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ormal"/>
        <w:spacing w:after="120" w:before="0" w:line="276" w:lineRule="auto"/>
        <w:ind w:left="216"/>
      </w:pPr>
      <w:r>
        <w:rPr>
          <w:rFonts w:ascii="Aptos" w:hAnsi="Aptos"/>
          <w:sz w:val="24"/>
        </w:rPr>
        <w:t xml:space="preserve">Carrier Name: UHC </w:t>
      </w:r>
    </w:p>
    <w:p>
      <w:pPr>
        <w:pStyle w:val="Normal"/>
        <w:spacing w:after="120" w:before="0" w:line="276" w:lineRule="auto"/>
        <w:ind w:left="216"/>
      </w:pPr>
      <w:r>
        <w:rPr>
          <w:rFonts w:ascii="Aptos" w:hAnsi="Aptos"/>
          <w:sz w:val="24"/>
        </w:rPr>
        <w:t xml:space="preserve">Plan Name: DX2Z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Single Deductible: 5,000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Family Deductible: 10,000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Single Deductible: 10,000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Family Deductible: 20,000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Single OOP Max: 6,000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Family OOP Max: 12,000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Single OOP Max: Unlimited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Family OOP Max: Unlimited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Coinsurance: 20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Coinsurance: 50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PCP Visit: 20%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PCP visit: 50%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Specialist Visit: 20%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Specialist visit: 50%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Urgent Care Visit: 20%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Urgent Care Visit: 50%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ER Visit: 20%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ER visit: 20%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Preventive Visit: No Copay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Preventive visit: 50%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Outpatient Surgery: 20%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Outpatient Surgery: 50%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Inpatient Surgery: 20%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Inpatient Surgery: 50%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Newborn Delivery: 20%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Newborn Delivery: 50%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Major Diagnostics: 20%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Major Diagnostics: 50%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RX deductible: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RX Deductible: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Generic RX: $10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Generic RX: $10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Brand RX: $40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Brand RX: $40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Tier 3 RX: $125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Tier 3 RX: $125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Tier 4 RX: $300 ($400 Specialty)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Tier 4 RX: $300 ($400 Specialty)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Tier 5 RX: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Tier 5 RX: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Mail Order RX: $25 / $100 / $312.50 / $750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Mail Order RX: Not Covered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Plan Year: 2025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Deductible Period: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Deductible Explanation: Embedded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Network Type: POS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Network Name: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Member Website: www.myuhc.com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Customer Service Phone Number: 1-866-801-4409 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