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994BA1E" w:rsidR="00307916" w:rsidRPr="003701DB" w:rsidRDefault="00000000" w:rsidP="003701DB">
      <w:r w:rsidRPr="003701DB">
        <w:t xml:space="preserve">Carrier Name: </w:t>
      </w:r>
      <w:r w:rsidR="00DC7AE5">
        <w:t xml:space="preserve">MetLife </w:t>
      </w:r>
    </w:p>
    <w:p w14:paraId="00000002" w14:textId="70FF14DA" w:rsidR="00307916" w:rsidRPr="003701DB" w:rsidRDefault="00000000" w:rsidP="003701DB">
      <w:r w:rsidRPr="003701DB">
        <w:t xml:space="preserve">Plan Name: </w:t>
      </w:r>
      <w:r w:rsidR="007F5501" w:rsidRPr="007F5501">
        <w:t>GOLD GCERT ER</w:t>
      </w:r>
      <w:r w:rsidR="007F5501">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423E31D8" w:rsidR="00307916" w:rsidRPr="003701DB" w:rsidRDefault="00000000" w:rsidP="003701DB">
      <w:r w:rsidRPr="003701DB">
        <w:t xml:space="preserve">In-Network Annual Maximum: </w:t>
      </w:r>
      <w:r w:rsidR="004D2E6F" w:rsidRPr="004D2E6F">
        <w:t>$1</w:t>
      </w:r>
      <w:r w:rsidR="00DA1F60">
        <w:t>000</w:t>
      </w:r>
      <w:r w:rsidR="004D2E6F">
        <w:t xml:space="preserve"> </w:t>
      </w:r>
    </w:p>
    <w:p w14:paraId="00000008" w14:textId="670B0D66" w:rsidR="00307916" w:rsidRPr="003701DB" w:rsidRDefault="00000000" w:rsidP="003701DB">
      <w:r w:rsidRPr="003701DB">
        <w:t xml:space="preserve">Out-of-Network Annual Maximum: </w:t>
      </w:r>
      <w:r w:rsidR="004D2E6F" w:rsidRPr="004D2E6F">
        <w:t>$1</w:t>
      </w:r>
      <w:r w:rsidR="00DA1F60">
        <w:t>000</w:t>
      </w:r>
      <w:r w:rsidR="004D2E6F">
        <w:t xml:space="preserve"> </w:t>
      </w:r>
    </w:p>
    <w:p w14:paraId="00000009" w14:textId="248438FB" w:rsidR="00307916" w:rsidRPr="003701DB" w:rsidRDefault="00000000" w:rsidP="003701DB">
      <w:r w:rsidRPr="003701DB">
        <w:t xml:space="preserve">Frequencies Cleaning: </w:t>
      </w:r>
      <w:r w:rsidR="00DC7AE5" w:rsidRPr="00DC7AE5">
        <w:t>2 in 12 months</w:t>
      </w:r>
      <w:r w:rsidR="00DC7AE5">
        <w:t xml:space="preserve"> </w:t>
      </w:r>
    </w:p>
    <w:p w14:paraId="0000000A" w14:textId="780B2AA3" w:rsidR="00307916" w:rsidRPr="003701DB" w:rsidRDefault="00000000" w:rsidP="003701DB">
      <w:r w:rsidRPr="003701DB">
        <w:t xml:space="preserve">Frequencies Exam: </w:t>
      </w:r>
      <w:r w:rsidR="00DC7AE5" w:rsidRPr="00DC7AE5">
        <w:t>2 in 12 months</w:t>
      </w:r>
      <w:r w:rsidR="00DC7AE5">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4502F2F5" w:rsidR="00307916" w:rsidRPr="003701DB" w:rsidRDefault="00000000" w:rsidP="003701DB">
      <w:r w:rsidRPr="003701DB">
        <w:t xml:space="preserve">Out-of-Network Cleanings: </w:t>
      </w:r>
      <w:r w:rsidR="005A2C77">
        <w:t>10</w:t>
      </w:r>
      <w:r w:rsidR="005A2C77" w:rsidRPr="003701DB">
        <w:t>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426C8FFF" w:rsidR="00307916" w:rsidRPr="003701DB" w:rsidRDefault="00000000" w:rsidP="003701DB">
      <w:r w:rsidRPr="003701DB">
        <w:t xml:space="preserve">Out-of-Network Exams: </w:t>
      </w:r>
      <w:r w:rsidR="005A2C77">
        <w:t>10</w:t>
      </w:r>
      <w:r w:rsidR="005A2C77" w:rsidRPr="003701DB">
        <w:t>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0BBEF4D2" w:rsidR="00307916" w:rsidRPr="003701DB" w:rsidRDefault="00000000" w:rsidP="003701DB">
      <w:r w:rsidRPr="003701DB">
        <w:t xml:space="preserve">Out-of-Network X-Rays: </w:t>
      </w:r>
      <w:r w:rsidR="005A2C77">
        <w:t>10</w:t>
      </w:r>
      <w:r w:rsidR="005A2C77" w:rsidRPr="003701DB">
        <w:t>0</w:t>
      </w:r>
      <w:r w:rsidR="00030343">
        <w:t xml:space="preserve">% </w:t>
      </w:r>
    </w:p>
    <w:p w14:paraId="00000011" w14:textId="2891F2ED" w:rsidR="00307916" w:rsidRPr="003701DB" w:rsidRDefault="00000000" w:rsidP="003701DB">
      <w:r w:rsidRPr="003701DB">
        <w:t xml:space="preserve">In-Network Sealants: </w:t>
      </w:r>
      <w:r w:rsidR="009C71CC">
        <w:t>10</w:t>
      </w:r>
      <w:r w:rsidR="009C71CC" w:rsidRPr="003701DB">
        <w:t>0</w:t>
      </w:r>
      <w:r w:rsidR="005537D9">
        <w:t>%</w:t>
      </w:r>
      <w:r w:rsidR="009C71CC">
        <w:t xml:space="preserve"> </w:t>
      </w:r>
    </w:p>
    <w:p w14:paraId="00000012" w14:textId="4630D4D1" w:rsidR="00307916" w:rsidRPr="003701DB" w:rsidRDefault="00000000" w:rsidP="003701DB">
      <w:r w:rsidRPr="003701DB">
        <w:t xml:space="preserve">Out-of-Network Sealants: </w:t>
      </w:r>
      <w:r w:rsidR="005A2C77">
        <w:t>10</w:t>
      </w:r>
      <w:r w:rsidR="005A2C77" w:rsidRPr="003701DB">
        <w:t>0</w:t>
      </w:r>
      <w:r w:rsidR="00030343">
        <w:t xml:space="preserve">% </w:t>
      </w:r>
    </w:p>
    <w:p w14:paraId="00000013" w14:textId="6BFED1A0" w:rsidR="00307916" w:rsidRPr="003701DB" w:rsidRDefault="00000000" w:rsidP="003701DB">
      <w:r w:rsidRPr="003701DB">
        <w:t xml:space="preserve">In-Network Fillings: </w:t>
      </w:r>
      <w:r w:rsidR="00DA1F60">
        <w:t>80</w:t>
      </w:r>
      <w:r w:rsidR="00030343">
        <w:t xml:space="preserve">% </w:t>
      </w:r>
    </w:p>
    <w:p w14:paraId="00000014" w14:textId="680337B5" w:rsidR="00307916" w:rsidRPr="003701DB" w:rsidRDefault="00000000" w:rsidP="003701DB">
      <w:r w:rsidRPr="003701DB">
        <w:t xml:space="preserve">Out-of-Network Fillings: </w:t>
      </w:r>
      <w:r w:rsidR="005A2C77">
        <w:t>80</w:t>
      </w:r>
      <w:r w:rsidR="00030343">
        <w:t xml:space="preserve">% </w:t>
      </w:r>
    </w:p>
    <w:p w14:paraId="00000015" w14:textId="7DF018E3" w:rsidR="00307916" w:rsidRPr="003701DB" w:rsidRDefault="00000000" w:rsidP="003701DB">
      <w:r w:rsidRPr="003701DB">
        <w:t xml:space="preserve">In-Network Simple Extractions: </w:t>
      </w:r>
      <w:r w:rsidR="007661D5">
        <w:t xml:space="preserve">80% </w:t>
      </w:r>
    </w:p>
    <w:p w14:paraId="00000016" w14:textId="2A8C7F2F" w:rsidR="00307916" w:rsidRPr="003701DB" w:rsidRDefault="00000000" w:rsidP="003701DB">
      <w:r w:rsidRPr="003701DB">
        <w:t xml:space="preserve">Out-of-Network Simple Extractions: </w:t>
      </w:r>
      <w:r w:rsidR="007661D5">
        <w:t xml:space="preserve">80% </w:t>
      </w:r>
    </w:p>
    <w:p w14:paraId="00000017" w14:textId="202B1A5A" w:rsidR="00307916" w:rsidRPr="003701DB" w:rsidRDefault="00000000" w:rsidP="003701DB">
      <w:r w:rsidRPr="003701DB">
        <w:t xml:space="preserve">In-Network Root Canal: </w:t>
      </w:r>
      <w:r w:rsidR="00DA1F60">
        <w:t>80</w:t>
      </w:r>
      <w:r w:rsidR="00030343">
        <w:t xml:space="preserve">% </w:t>
      </w:r>
    </w:p>
    <w:p w14:paraId="00000018" w14:textId="38217D10" w:rsidR="00307916" w:rsidRPr="003701DB" w:rsidRDefault="00000000" w:rsidP="003701DB">
      <w:r w:rsidRPr="003701DB">
        <w:t xml:space="preserve">Out-of-Network Root Canal: </w:t>
      </w:r>
      <w:r w:rsidR="005A2C77">
        <w:t>80</w:t>
      </w:r>
      <w:r w:rsidR="00030343">
        <w:t xml:space="preserve">% </w:t>
      </w:r>
    </w:p>
    <w:p w14:paraId="00000019" w14:textId="57C3AE9A" w:rsidR="00307916" w:rsidRPr="003701DB" w:rsidRDefault="00000000" w:rsidP="003701DB">
      <w:r w:rsidRPr="003701DB">
        <w:t xml:space="preserve">In-Network Periodontal Gum Disease: </w:t>
      </w:r>
      <w:r w:rsidR="00DA1F60">
        <w:t>80</w:t>
      </w:r>
      <w:r w:rsidR="00030343">
        <w:t xml:space="preserve">% </w:t>
      </w:r>
    </w:p>
    <w:p w14:paraId="0000001A" w14:textId="7431D7DE" w:rsidR="00307916" w:rsidRPr="003701DB" w:rsidRDefault="00000000" w:rsidP="003701DB">
      <w:r w:rsidRPr="003701DB">
        <w:t xml:space="preserve">Out-of-Network Periodontal Gum Disease: </w:t>
      </w:r>
      <w:r w:rsidR="005A2C77">
        <w:t>80</w:t>
      </w:r>
      <w:r w:rsidR="00030343">
        <w:t xml:space="preserve">% </w:t>
      </w:r>
    </w:p>
    <w:p w14:paraId="0000001B" w14:textId="226F8EEE" w:rsidR="00307916" w:rsidRPr="003701DB" w:rsidRDefault="00000000" w:rsidP="003701DB">
      <w:r w:rsidRPr="003701DB">
        <w:lastRenderedPageBreak/>
        <w:t>In-Network Oral Surgery:</w:t>
      </w:r>
      <w:r w:rsidR="003701DB">
        <w:t xml:space="preserve"> </w:t>
      </w:r>
      <w:r w:rsidR="00DA1F60">
        <w:t>80</w:t>
      </w:r>
      <w:r w:rsidR="00030343">
        <w:t xml:space="preserve">% </w:t>
      </w:r>
    </w:p>
    <w:p w14:paraId="0000001C" w14:textId="492EB087" w:rsidR="00307916" w:rsidRPr="003701DB" w:rsidRDefault="00000000" w:rsidP="003701DB">
      <w:r w:rsidRPr="003701DB">
        <w:t xml:space="preserve">Out-of-Network Oral Surgery: </w:t>
      </w:r>
      <w:r w:rsidR="005A2C77">
        <w:t>80</w:t>
      </w:r>
      <w:r w:rsidR="00030343">
        <w:t xml:space="preserve">% </w:t>
      </w:r>
    </w:p>
    <w:p w14:paraId="0000001D" w14:textId="04B4B19C" w:rsidR="00307916" w:rsidRPr="003701DB" w:rsidRDefault="00000000" w:rsidP="003701DB">
      <w:r w:rsidRPr="003701DB">
        <w:t xml:space="preserve">In-Network Crowns: </w:t>
      </w:r>
      <w:r w:rsidR="00DA1F60">
        <w:t>50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7CEF3C72" w:rsidR="00307916" w:rsidRPr="003701DB" w:rsidRDefault="00000000" w:rsidP="003701DB">
      <w:r w:rsidRPr="003701DB">
        <w:t xml:space="preserve">In-Network Dentures: </w:t>
      </w:r>
      <w:r w:rsidR="00DA1F60">
        <w:t>50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65C884DD" w:rsidR="00307916" w:rsidRPr="003701DB" w:rsidRDefault="00000000" w:rsidP="003701DB">
      <w:r w:rsidRPr="003701DB">
        <w:t xml:space="preserve">In-Network Bridges: </w:t>
      </w:r>
      <w:r w:rsidR="00DA1F60">
        <w:t>50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476BE9C7" w:rsidR="00307916" w:rsidRPr="003701DB" w:rsidRDefault="00000000" w:rsidP="003701DB">
      <w:r w:rsidRPr="003701DB">
        <w:t xml:space="preserve">In-Network Implants: </w:t>
      </w:r>
      <w:r w:rsidR="00DC7AE5">
        <w:t xml:space="preserve">50% </w:t>
      </w:r>
    </w:p>
    <w:p w14:paraId="00000024" w14:textId="5D55AFCA" w:rsidR="00307916" w:rsidRPr="003701DB" w:rsidRDefault="00000000" w:rsidP="003701DB">
      <w:r w:rsidRPr="003701DB">
        <w:t xml:space="preserve">Out-of-Network Implants: </w:t>
      </w:r>
      <w:r w:rsidR="00DC7AE5">
        <w:t xml:space="preserve">50% </w:t>
      </w:r>
    </w:p>
    <w:p w14:paraId="00000025" w14:textId="6E240D70" w:rsidR="00307916" w:rsidRPr="003701DB" w:rsidRDefault="00000000" w:rsidP="003701DB">
      <w:r w:rsidRPr="003701DB">
        <w:t xml:space="preserve">In-Network Orthodontia: </w:t>
      </w:r>
    </w:p>
    <w:p w14:paraId="00000026" w14:textId="3C7BE14B" w:rsidR="00307916" w:rsidRPr="003701DB" w:rsidRDefault="00000000" w:rsidP="003701DB">
      <w:r w:rsidRPr="003701DB">
        <w:t xml:space="preserve">Out-of-Network Orthodontia: </w:t>
      </w:r>
    </w:p>
    <w:p w14:paraId="00000027" w14:textId="55E11886" w:rsidR="00307916" w:rsidRPr="003701DB" w:rsidRDefault="00000000" w:rsidP="003701DB">
      <w:r w:rsidRPr="003701DB">
        <w:t>Orthodontia Lifetime Maximum:</w:t>
      </w:r>
      <w:r w:rsidR="0078722F">
        <w:t xml:space="preserve"> </w:t>
      </w:r>
    </w:p>
    <w:p w14:paraId="00000028" w14:textId="1869F3A1" w:rsidR="00307916" w:rsidRDefault="00000000" w:rsidP="003701DB">
      <w:r w:rsidRPr="003701DB">
        <w:t xml:space="preserve">Orthodontia Maximum Age: </w:t>
      </w:r>
    </w:p>
    <w:p w14:paraId="6A4B9342" w14:textId="17A42F59" w:rsidR="000E5535" w:rsidRPr="003701DB" w:rsidRDefault="000E5535" w:rsidP="00A00691">
      <w:r w:rsidRPr="000E5535">
        <w:t>Out of Network Explanation</w:t>
      </w:r>
      <w:r>
        <w:t>:</w:t>
      </w:r>
      <w:r w:rsidR="00167E6B">
        <w:t xml:space="preserve"> </w:t>
      </w:r>
      <w:r w:rsidR="00A00691">
        <w:t xml:space="preserve">Out-of-network benefits are payable for services rendered by a dentist who is not a participating provider. The Reasonable and Customary charge is based on the lowest of: </w:t>
      </w:r>
      <w:r w:rsidR="00A00691">
        <w:br/>
      </w:r>
      <w:r w:rsidR="00A00691">
        <w:t xml:space="preserve">• the dentist’s actual charge (the 'Actual Charge'), </w:t>
      </w:r>
      <w:r w:rsidR="00A00691">
        <w:br/>
      </w:r>
      <w:r w:rsidR="00A00691">
        <w:t xml:space="preserve">• the dentist’s usual charge for the same or similar services (the 'Usual Charge') or </w:t>
      </w:r>
      <w:r w:rsidR="00A00691">
        <w:br/>
      </w:r>
      <w:r w:rsidR="00A00691">
        <w:t>• the usual charge of most dentists in the same geographic area for the same or similar services as determined by MetLife (the 'Customary Charge'). For your plan, the Customary Charge is based on the 90th percentile. Services must be necessary in terms of generally accepted dental standards.</w:t>
      </w:r>
      <w:r w:rsidR="00A00691">
        <w:t xml:space="preserve"> </w:t>
      </w:r>
    </w:p>
    <w:p w14:paraId="00000029" w14:textId="1BDE5B7A" w:rsidR="00307916" w:rsidRPr="003701DB" w:rsidRDefault="00000000" w:rsidP="003701DB">
      <w:r w:rsidRPr="003701DB">
        <w:t xml:space="preserve">Waiting Period for Major Services: </w:t>
      </w:r>
    </w:p>
    <w:p w14:paraId="0000002A" w14:textId="568737C9" w:rsidR="00307916" w:rsidRPr="003701DB" w:rsidRDefault="00000000" w:rsidP="003701DB">
      <w:r w:rsidRPr="003701DB">
        <w:t xml:space="preserve">Plan Year: </w:t>
      </w:r>
    </w:p>
    <w:p w14:paraId="0000002B" w14:textId="6BCDE4CA" w:rsidR="00307916" w:rsidRPr="003701DB" w:rsidRDefault="00000000" w:rsidP="003701DB">
      <w:r w:rsidRPr="003701DB">
        <w:t xml:space="preserve">Network Type: </w:t>
      </w:r>
    </w:p>
    <w:p w14:paraId="0000002C" w14:textId="30FE7638" w:rsidR="00307916" w:rsidRPr="003701DB" w:rsidRDefault="00000000" w:rsidP="003701DB">
      <w:r w:rsidRPr="003701DB">
        <w:t xml:space="preserve">Network Name: </w:t>
      </w:r>
      <w:r w:rsidR="00DC7AE5" w:rsidRPr="00DC7AE5">
        <w:t>PDP Plus</w:t>
      </w:r>
      <w:r w:rsidR="00DC7AE5">
        <w:t xml:space="preserve"> </w:t>
      </w:r>
    </w:p>
    <w:p w14:paraId="0000002D" w14:textId="19398D41" w:rsidR="00307916" w:rsidRPr="003701DB" w:rsidRDefault="00000000" w:rsidP="003701DB">
      <w:r w:rsidRPr="003701DB">
        <w:t xml:space="preserve">Member Website: </w:t>
      </w:r>
      <w:hyperlink r:id="rId6" w:history="1">
        <w:r w:rsidR="00EB7275" w:rsidRPr="00B93F04">
          <w:rPr>
            <w:rStyle w:val="Hyperlink"/>
          </w:rPr>
          <w:t>www.metlife.com/mybenefits</w:t>
        </w:r>
      </w:hyperlink>
      <w:r w:rsidR="00EB7275">
        <w:t xml:space="preserve"> </w:t>
      </w:r>
    </w:p>
    <w:p w14:paraId="0000002E" w14:textId="66FD2427" w:rsidR="00307916" w:rsidRDefault="00000000" w:rsidP="003701DB">
      <w:r w:rsidRPr="003701DB">
        <w:lastRenderedPageBreak/>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8563D57F-56DF-4000-89D1-5645C4C7D06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609B4C44-AF64-486B-8D69-3F675DD353D7}"/>
    <w:embedItalic r:id="rId3" w:fontKey="{2A2B3113-853A-4D9C-ACBB-2BEBC74D516F}"/>
  </w:font>
  <w:font w:name="Aptos Display">
    <w:charset w:val="00"/>
    <w:family w:val="swiss"/>
    <w:pitch w:val="variable"/>
    <w:sig w:usb0="20000287" w:usb1="00000003" w:usb2="00000000" w:usb3="00000000" w:csb0="0000019F" w:csb1="00000000"/>
    <w:embedRegular r:id="rId4" w:fontKey="{20C52B6C-6938-4F7B-BBB6-12D37E5A7727}"/>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97811"/>
    <w:rsid w:val="000A590D"/>
    <w:rsid w:val="000E5535"/>
    <w:rsid w:val="00134A56"/>
    <w:rsid w:val="0016500A"/>
    <w:rsid w:val="00165832"/>
    <w:rsid w:val="00167E6B"/>
    <w:rsid w:val="002343A9"/>
    <w:rsid w:val="0025620B"/>
    <w:rsid w:val="00264403"/>
    <w:rsid w:val="00271D01"/>
    <w:rsid w:val="002878CD"/>
    <w:rsid w:val="002C7017"/>
    <w:rsid w:val="002E5BB1"/>
    <w:rsid w:val="00307916"/>
    <w:rsid w:val="003701DB"/>
    <w:rsid w:val="003A4EDF"/>
    <w:rsid w:val="003B3478"/>
    <w:rsid w:val="003C385E"/>
    <w:rsid w:val="003D5083"/>
    <w:rsid w:val="003D610A"/>
    <w:rsid w:val="003E055A"/>
    <w:rsid w:val="004537FB"/>
    <w:rsid w:val="00456008"/>
    <w:rsid w:val="00466B65"/>
    <w:rsid w:val="004717C3"/>
    <w:rsid w:val="00482A21"/>
    <w:rsid w:val="004A3487"/>
    <w:rsid w:val="004B4D37"/>
    <w:rsid w:val="004D2E6F"/>
    <w:rsid w:val="005537D9"/>
    <w:rsid w:val="005A2C77"/>
    <w:rsid w:val="006466FB"/>
    <w:rsid w:val="00665DA0"/>
    <w:rsid w:val="007661D5"/>
    <w:rsid w:val="00777A47"/>
    <w:rsid w:val="0078722F"/>
    <w:rsid w:val="007F5501"/>
    <w:rsid w:val="008E0BFE"/>
    <w:rsid w:val="008E7E3E"/>
    <w:rsid w:val="0097489A"/>
    <w:rsid w:val="009C71CC"/>
    <w:rsid w:val="009E3836"/>
    <w:rsid w:val="00A00691"/>
    <w:rsid w:val="00A04028"/>
    <w:rsid w:val="00A2258A"/>
    <w:rsid w:val="00AD511B"/>
    <w:rsid w:val="00AD5CC8"/>
    <w:rsid w:val="00B514CD"/>
    <w:rsid w:val="00B71206"/>
    <w:rsid w:val="00B90E5D"/>
    <w:rsid w:val="00BB2C5E"/>
    <w:rsid w:val="00BF0125"/>
    <w:rsid w:val="00C223F8"/>
    <w:rsid w:val="00C72903"/>
    <w:rsid w:val="00D32442"/>
    <w:rsid w:val="00DA1F60"/>
    <w:rsid w:val="00DA69AD"/>
    <w:rsid w:val="00DC7AE5"/>
    <w:rsid w:val="00DD5FE5"/>
    <w:rsid w:val="00DE7944"/>
    <w:rsid w:val="00E73465"/>
    <w:rsid w:val="00E97646"/>
    <w:rsid w:val="00EB7275"/>
    <w:rsid w:val="00EE4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etlife.com/mybenefit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47</cp:revision>
  <dcterms:created xsi:type="dcterms:W3CDTF">2025-05-13T14:27:00Z</dcterms:created>
  <dcterms:modified xsi:type="dcterms:W3CDTF">2025-09-03T18:38:00Z</dcterms:modified>
</cp:coreProperties>
</file>