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4DE2700E" w:rsidR="004B2F5B" w:rsidRDefault="00F40030" w:rsidP="00720228">
      <w:pPr>
        <w:ind w:left="360"/>
      </w:pPr>
      <w:r>
        <w:t>Carrier Name:</w:t>
      </w:r>
      <w:r w:rsidR="00720228">
        <w:t xml:space="preserve"> </w:t>
      </w:r>
      <w:r w:rsidR="00720228" w:rsidRPr="00720228">
        <w:t>Blue Shield of California</w:t>
      </w:r>
      <w:r w:rsidR="00720228">
        <w:t xml:space="preserve"> </w:t>
      </w:r>
    </w:p>
    <w:p w14:paraId="0AC4BB1B" w14:textId="397D31C1" w:rsidR="00F40030" w:rsidRDefault="00F40030" w:rsidP="00720228">
      <w:pPr>
        <w:ind w:left="360"/>
      </w:pPr>
      <w:r>
        <w:t>Plan Name:</w:t>
      </w:r>
      <w:r w:rsidR="00720228">
        <w:t xml:space="preserve"> </w:t>
      </w:r>
      <w:r w:rsidR="00C5297E" w:rsidRPr="00C5297E">
        <w:t>Basic Vision Plus for Small Business 0/0/150/150</w:t>
      </w:r>
      <w:r w:rsidR="00C5297E">
        <w:t xml:space="preserve"> </w:t>
      </w:r>
    </w:p>
    <w:p w14:paraId="10287F98" w14:textId="29DB81A5" w:rsidR="00F40030" w:rsidRDefault="00F40030" w:rsidP="00720228">
      <w:pPr>
        <w:ind w:left="360"/>
      </w:pPr>
      <w:r>
        <w:t xml:space="preserve">In-Network </w:t>
      </w:r>
      <w:r w:rsidR="0061318A" w:rsidRPr="0061318A">
        <w:t>Eye Exam</w:t>
      </w:r>
      <w:r>
        <w:t xml:space="preserve">: </w:t>
      </w:r>
      <w:r w:rsidR="00720228">
        <w:t xml:space="preserve">0 </w:t>
      </w:r>
    </w:p>
    <w:p w14:paraId="3B711047" w14:textId="15248290" w:rsidR="00F40030" w:rsidRDefault="00F40030" w:rsidP="00720228">
      <w:pPr>
        <w:ind w:left="360"/>
      </w:pPr>
      <w:r>
        <w:t xml:space="preserve">Out-of-Network </w:t>
      </w:r>
      <w:r w:rsidR="0061318A" w:rsidRPr="0061318A">
        <w:t>Eye Exam</w:t>
      </w:r>
      <w:r>
        <w:t xml:space="preserve">: </w:t>
      </w:r>
      <w:r w:rsidR="00720228" w:rsidRPr="00720228">
        <w:t>All charges above $60</w:t>
      </w:r>
      <w:r w:rsidR="00720228">
        <w:t xml:space="preserve"> </w:t>
      </w:r>
    </w:p>
    <w:p w14:paraId="07DEA732" w14:textId="1C538B73" w:rsidR="00F40030" w:rsidRDefault="00F40030" w:rsidP="00720228">
      <w:pPr>
        <w:ind w:left="360"/>
      </w:pPr>
      <w:r>
        <w:t xml:space="preserve">In-Network </w:t>
      </w:r>
      <w:r w:rsidR="0061318A" w:rsidRPr="0061318A">
        <w:t>Single Vision Lens</w:t>
      </w:r>
      <w:r>
        <w:t xml:space="preserve">: </w:t>
      </w:r>
      <w:r w:rsidR="00720228">
        <w:t xml:space="preserve">0 </w:t>
      </w:r>
    </w:p>
    <w:p w14:paraId="16900BC4" w14:textId="411EE74E" w:rsidR="00F40030" w:rsidRDefault="00F40030" w:rsidP="00720228">
      <w:pPr>
        <w:ind w:left="360"/>
      </w:pPr>
      <w:r>
        <w:t xml:space="preserve">Out-of-Network </w:t>
      </w:r>
      <w:r w:rsidR="0061318A" w:rsidRPr="0061318A">
        <w:t>Single Vision Lens</w:t>
      </w:r>
      <w:r>
        <w:t xml:space="preserve">: </w:t>
      </w:r>
      <w:r w:rsidR="00720228" w:rsidRPr="00720228">
        <w:t>All charges above $43</w:t>
      </w:r>
      <w:r w:rsidR="00720228">
        <w:t xml:space="preserve"> </w:t>
      </w:r>
    </w:p>
    <w:p w14:paraId="2CA59F34" w14:textId="0D2B1E98" w:rsidR="00F40030" w:rsidRDefault="00F40030" w:rsidP="00720228">
      <w:pPr>
        <w:ind w:left="360"/>
      </w:pPr>
      <w:r>
        <w:t xml:space="preserve">In-Network </w:t>
      </w:r>
      <w:r w:rsidR="0061318A" w:rsidRPr="0061318A">
        <w:t>Lined Bi-Focal Lens</w:t>
      </w:r>
      <w:r>
        <w:t>:</w:t>
      </w:r>
      <w:r w:rsidR="00720228">
        <w:t xml:space="preserve"> 0 </w:t>
      </w:r>
    </w:p>
    <w:p w14:paraId="0738792E" w14:textId="4CC36444" w:rsidR="00F40030" w:rsidRDefault="00F40030" w:rsidP="00720228">
      <w:pPr>
        <w:ind w:left="360"/>
      </w:pPr>
      <w:r>
        <w:t xml:space="preserve">Out-of-Network </w:t>
      </w:r>
      <w:r w:rsidR="0061318A" w:rsidRPr="0061318A">
        <w:t>Lined Bi-Focal Lens</w:t>
      </w:r>
      <w:r>
        <w:t xml:space="preserve">: </w:t>
      </w:r>
      <w:r w:rsidR="00720228" w:rsidRPr="00720228">
        <w:t>All charges above $</w:t>
      </w:r>
      <w:r w:rsidR="00720228">
        <w:t xml:space="preserve">60 </w:t>
      </w:r>
    </w:p>
    <w:p w14:paraId="3062ECAD" w14:textId="2C8ECD8A" w:rsidR="00F40030" w:rsidRDefault="00F40030" w:rsidP="00720228">
      <w:pPr>
        <w:ind w:left="360"/>
      </w:pPr>
      <w:r>
        <w:t xml:space="preserve">In-Network </w:t>
      </w:r>
      <w:r w:rsidR="0061318A" w:rsidRPr="0061318A">
        <w:t>Lined Tri-Focal Lens</w:t>
      </w:r>
      <w:r>
        <w:t>:</w:t>
      </w:r>
      <w:r w:rsidR="00720228">
        <w:t xml:space="preserve"> 0 </w:t>
      </w:r>
    </w:p>
    <w:p w14:paraId="67081BDF" w14:textId="2B3D491E" w:rsidR="00F40030" w:rsidRDefault="00F40030" w:rsidP="00720228">
      <w:pPr>
        <w:ind w:left="360"/>
      </w:pPr>
      <w:r>
        <w:t xml:space="preserve">Out-of-Network </w:t>
      </w:r>
      <w:r w:rsidR="0061318A" w:rsidRPr="0061318A">
        <w:t>Lined Tri-Focal Lens</w:t>
      </w:r>
      <w:r>
        <w:t>:</w:t>
      </w:r>
      <w:r w:rsidR="00720228">
        <w:t xml:space="preserve"> </w:t>
      </w:r>
      <w:r w:rsidR="00720228" w:rsidRPr="00720228">
        <w:t>All charges above $</w:t>
      </w:r>
      <w:r w:rsidR="00720228">
        <w:t xml:space="preserve">75 </w:t>
      </w:r>
    </w:p>
    <w:p w14:paraId="6DBB01F4" w14:textId="7A83E15D" w:rsidR="00F40030" w:rsidRDefault="00F40030" w:rsidP="00720228">
      <w:pPr>
        <w:ind w:left="360"/>
      </w:pPr>
      <w:r>
        <w:t xml:space="preserve">In-Network </w:t>
      </w:r>
      <w:r w:rsidR="0061318A" w:rsidRPr="0061318A">
        <w:t>Lenticular Lens</w:t>
      </w:r>
      <w:r>
        <w:t>:</w:t>
      </w:r>
      <w:r w:rsidR="00720228">
        <w:t xml:space="preserve"> 0 </w:t>
      </w:r>
    </w:p>
    <w:p w14:paraId="3A46F064" w14:textId="5429CE86" w:rsidR="00F40030" w:rsidRDefault="00F40030" w:rsidP="00720228">
      <w:pPr>
        <w:ind w:left="360"/>
      </w:pPr>
      <w:r>
        <w:t xml:space="preserve">Out-of-Network </w:t>
      </w:r>
      <w:r w:rsidR="0061318A" w:rsidRPr="0061318A">
        <w:t>Lenticular Lens</w:t>
      </w:r>
      <w:r>
        <w:t>:</w:t>
      </w:r>
      <w:r w:rsidR="00720228">
        <w:t xml:space="preserve"> </w:t>
      </w:r>
      <w:r w:rsidR="00720228" w:rsidRPr="00720228">
        <w:t>All charges above $</w:t>
      </w:r>
      <w:r w:rsidR="00720228">
        <w:t xml:space="preserve">200 </w:t>
      </w:r>
    </w:p>
    <w:p w14:paraId="28CA98C7" w14:textId="368E7D13" w:rsidR="00F40030" w:rsidRDefault="00F40030" w:rsidP="00720228">
      <w:pPr>
        <w:ind w:left="360"/>
      </w:pPr>
      <w:r>
        <w:t xml:space="preserve">In-Network </w:t>
      </w:r>
      <w:r w:rsidR="0061318A" w:rsidRPr="0061318A">
        <w:t>Contact Lens Allowance</w:t>
      </w:r>
      <w:r>
        <w:t>:</w:t>
      </w:r>
      <w:r w:rsidR="00720228">
        <w:t xml:space="preserve"> </w:t>
      </w:r>
      <w:r w:rsidR="00720228" w:rsidRPr="00720228">
        <w:t>All charges above $</w:t>
      </w:r>
      <w:r w:rsidR="00720228">
        <w:t xml:space="preserve">150 </w:t>
      </w:r>
    </w:p>
    <w:p w14:paraId="7F53D2D2" w14:textId="36394B31" w:rsidR="00F40030" w:rsidRDefault="00F40030" w:rsidP="00720228">
      <w:pPr>
        <w:ind w:left="360"/>
      </w:pPr>
      <w:r>
        <w:t xml:space="preserve">Out-of-Network </w:t>
      </w:r>
      <w:r w:rsidR="0061318A" w:rsidRPr="0061318A">
        <w:t>Contact Lens Allowance</w:t>
      </w:r>
      <w:r>
        <w:t>:</w:t>
      </w:r>
      <w:r w:rsidR="00720228">
        <w:t xml:space="preserve"> </w:t>
      </w:r>
      <w:r w:rsidR="00720228" w:rsidRPr="00720228">
        <w:t>All charges above $</w:t>
      </w:r>
      <w:r w:rsidR="00720228">
        <w:t xml:space="preserve">120 </w:t>
      </w:r>
    </w:p>
    <w:p w14:paraId="361C6BC7" w14:textId="56E92E08" w:rsidR="00F40030" w:rsidRDefault="00F40030" w:rsidP="00720228">
      <w:pPr>
        <w:ind w:left="360"/>
      </w:pPr>
      <w:r>
        <w:t xml:space="preserve">In-Network </w:t>
      </w:r>
      <w:r w:rsidR="0061318A" w:rsidRPr="0061318A">
        <w:t>Frame Allowance</w:t>
      </w:r>
      <w:r>
        <w:t>:</w:t>
      </w:r>
      <w:r w:rsidR="00720228">
        <w:t xml:space="preserve"> </w:t>
      </w:r>
      <w:r w:rsidR="00720228" w:rsidRPr="00720228">
        <w:t>All charges above $</w:t>
      </w:r>
      <w:r w:rsidR="00720228">
        <w:t xml:space="preserve">150 </w:t>
      </w:r>
    </w:p>
    <w:p w14:paraId="7B5F82E3" w14:textId="7C35853D" w:rsidR="00F40030" w:rsidRDefault="00F40030" w:rsidP="00720228">
      <w:pPr>
        <w:ind w:left="360"/>
      </w:pPr>
      <w:r>
        <w:t xml:space="preserve">Out-of-Network </w:t>
      </w:r>
      <w:r w:rsidR="0061318A" w:rsidRPr="0061318A">
        <w:t>Frame Allowance</w:t>
      </w:r>
      <w:r>
        <w:t>:</w:t>
      </w:r>
      <w:r w:rsidR="00720228" w:rsidRPr="00720228">
        <w:t xml:space="preserve"> All charges above $</w:t>
      </w:r>
      <w:r w:rsidR="00720228">
        <w:t xml:space="preserve">120 </w:t>
      </w:r>
    </w:p>
    <w:p w14:paraId="276D370C" w14:textId="6EFFA641" w:rsidR="00F40030" w:rsidRDefault="0061318A" w:rsidP="00720228">
      <w:pPr>
        <w:ind w:left="360"/>
      </w:pPr>
      <w:r w:rsidRPr="0061318A">
        <w:t>Exam Frequency</w:t>
      </w:r>
      <w:r w:rsidR="00F40030">
        <w:t>:</w:t>
      </w:r>
      <w:r w:rsidR="00720228">
        <w:t xml:space="preserve"> </w:t>
      </w:r>
      <w:r w:rsidR="009E01A6" w:rsidRPr="009E01A6">
        <w:t>One every 12 consecutive months</w:t>
      </w:r>
      <w:r w:rsidR="009E01A6">
        <w:t>.</w:t>
      </w:r>
      <w:r w:rsidR="00720228">
        <w:t xml:space="preserve"> </w:t>
      </w:r>
    </w:p>
    <w:p w14:paraId="73821277" w14:textId="4E64C629" w:rsidR="00720228" w:rsidRDefault="0061318A" w:rsidP="00720228">
      <w:pPr>
        <w:ind w:left="360"/>
      </w:pPr>
      <w:r w:rsidRPr="0061318A">
        <w:t>Lens Frequency</w:t>
      </w:r>
      <w:r w:rsidR="00F40030">
        <w:t>:</w:t>
      </w:r>
      <w:r w:rsidR="00720228">
        <w:t xml:space="preserve"> </w:t>
      </w:r>
      <w:r w:rsidR="009E01A6" w:rsidRPr="009E01A6">
        <w:t>Once every 24 consecutive months</w:t>
      </w:r>
      <w:r w:rsidR="00720228">
        <w:t xml:space="preserve">. </w:t>
      </w:r>
    </w:p>
    <w:p w14:paraId="3030EC8D" w14:textId="48963856" w:rsidR="00F40030" w:rsidRDefault="0061318A" w:rsidP="00720228">
      <w:pPr>
        <w:ind w:left="360"/>
      </w:pPr>
      <w:r w:rsidRPr="0061318A">
        <w:t>Frame Frequency</w:t>
      </w:r>
      <w:r w:rsidR="00F40030">
        <w:t>:</w:t>
      </w:r>
      <w:r w:rsidR="00720228" w:rsidRPr="00720228">
        <w:t xml:space="preserve"> </w:t>
      </w:r>
      <w:r w:rsidR="009E01A6" w:rsidRPr="009E01A6">
        <w:t>One every 24 consecutive months</w:t>
      </w:r>
      <w:r w:rsidR="00720228" w:rsidRPr="00720228">
        <w:t>.</w:t>
      </w:r>
      <w:r w:rsidR="00720228">
        <w:t xml:space="preserve"> </w:t>
      </w:r>
    </w:p>
    <w:p w14:paraId="6688A602" w14:textId="0C0EB53F" w:rsidR="008A4CCB" w:rsidRDefault="008A4CCB" w:rsidP="008A4CCB">
      <w:pPr>
        <w:ind w:left="360"/>
      </w:pPr>
      <w:r w:rsidRPr="008A4CCB">
        <w:t>Out of Network Explanation</w:t>
      </w:r>
      <w:r>
        <w:t xml:space="preserve">: When you receive Covered Services from a Non-Participating Provider, you are responsible for: any charges above the stated Allowance, which is the Benefit maximum. </w:t>
      </w:r>
    </w:p>
    <w:p w14:paraId="6D6AAA44" w14:textId="6F68BD6D" w:rsidR="00F40030" w:rsidRDefault="00F40030" w:rsidP="00720228">
      <w:pPr>
        <w:ind w:left="360"/>
      </w:pPr>
      <w:r>
        <w:t xml:space="preserve">Plan Year: </w:t>
      </w:r>
    </w:p>
    <w:p w14:paraId="59961B49" w14:textId="36B70CF7" w:rsidR="00F40030" w:rsidRDefault="00F40030" w:rsidP="00720228">
      <w:pPr>
        <w:ind w:left="360"/>
      </w:pPr>
      <w:r>
        <w:t xml:space="preserve">Network Name: </w:t>
      </w:r>
    </w:p>
    <w:p w14:paraId="7057AB12" w14:textId="32AFDB8F" w:rsidR="00F40030" w:rsidRDefault="00F40030" w:rsidP="00720228">
      <w:pPr>
        <w:ind w:left="360"/>
      </w:pPr>
      <w:r>
        <w:t xml:space="preserve">Member Website: </w:t>
      </w:r>
      <w:r w:rsidR="00720228" w:rsidRPr="00720228">
        <w:t>blueshieldca.com</w:t>
      </w:r>
      <w:r w:rsidR="00720228">
        <w:t xml:space="preserve"> </w:t>
      </w:r>
    </w:p>
    <w:p w14:paraId="58BE66FA" w14:textId="6C39933A" w:rsidR="00F40030" w:rsidRDefault="00F40030" w:rsidP="00720228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065369"/>
    <w:rsid w:val="00176417"/>
    <w:rsid w:val="001F014D"/>
    <w:rsid w:val="00271609"/>
    <w:rsid w:val="004B2F5B"/>
    <w:rsid w:val="0056256E"/>
    <w:rsid w:val="0061318A"/>
    <w:rsid w:val="00720228"/>
    <w:rsid w:val="008A2131"/>
    <w:rsid w:val="008A4CCB"/>
    <w:rsid w:val="009E01A6"/>
    <w:rsid w:val="00A40D63"/>
    <w:rsid w:val="00B223B9"/>
    <w:rsid w:val="00B77540"/>
    <w:rsid w:val="00C5297E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EB3 Booklet Team</cp:lastModifiedBy>
  <cp:revision>7</cp:revision>
  <dcterms:created xsi:type="dcterms:W3CDTF">2025-05-13T14:27:00Z</dcterms:created>
  <dcterms:modified xsi:type="dcterms:W3CDTF">2025-09-03T21:22:00Z</dcterms:modified>
</cp:coreProperties>
</file>