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" w:firstLine="0"/>
        <w:rPr/>
      </w:pPr>
      <w:r w:rsidDel="00000000" w:rsidR="00000000" w:rsidRPr="00000000">
        <w:rPr>
          <w:rtl w:val="0"/>
        </w:rPr>
        <w:t xml:space="preserve">Carrier Name: VSP </w:t>
      </w:r>
    </w:p>
    <w:p w:rsidR="00000000" w:rsidDel="00000000" w:rsidP="00000000" w:rsidRDefault="00000000" w:rsidRPr="00000000" w14:paraId="00000002">
      <w:pPr>
        <w:ind w:left="360" w:firstLine="0"/>
        <w:rPr/>
      </w:pPr>
      <w:r w:rsidDel="00000000" w:rsidR="00000000" w:rsidRPr="00000000">
        <w:rPr>
          <w:rtl w:val="0"/>
        </w:rPr>
        <w:t xml:space="preserve">Plan Name: Vision Care </w:t>
      </w:r>
    </w:p>
    <w:p w:rsidR="00000000" w:rsidDel="00000000" w:rsidP="00000000" w:rsidRDefault="00000000" w:rsidRPr="00000000" w14:paraId="00000003">
      <w:pPr>
        <w:ind w:left="360" w:firstLine="0"/>
        <w:rPr/>
      </w:pPr>
      <w:r w:rsidDel="00000000" w:rsidR="00000000" w:rsidRPr="00000000">
        <w:rPr>
          <w:rtl w:val="0"/>
        </w:rPr>
        <w:t xml:space="preserve">In-Network Eye Exam: $15 </w:t>
      </w:r>
    </w:p>
    <w:p w:rsidR="00000000" w:rsidDel="00000000" w:rsidP="00000000" w:rsidRDefault="00000000" w:rsidRPr="00000000" w14:paraId="00000004">
      <w:pPr>
        <w:ind w:left="360" w:firstLine="0"/>
        <w:rPr/>
      </w:pPr>
      <w:r w:rsidDel="00000000" w:rsidR="00000000" w:rsidRPr="00000000">
        <w:rPr>
          <w:rtl w:val="0"/>
        </w:rPr>
        <w:t xml:space="preserve">Out-of-Network Eye Exam: Up to $45 </w:t>
      </w:r>
    </w:p>
    <w:p w:rsidR="00000000" w:rsidDel="00000000" w:rsidP="00000000" w:rsidRDefault="00000000" w:rsidRPr="00000000" w14:paraId="00000005">
      <w:pPr>
        <w:ind w:left="360" w:firstLine="0"/>
        <w:rPr/>
      </w:pPr>
      <w:r w:rsidDel="00000000" w:rsidR="00000000" w:rsidRPr="00000000">
        <w:rPr>
          <w:rtl w:val="0"/>
        </w:rPr>
        <w:t xml:space="preserve">In-Network Single Vision Lens: $25 </w:t>
      </w:r>
    </w:p>
    <w:p w:rsidR="00000000" w:rsidDel="00000000" w:rsidP="00000000" w:rsidRDefault="00000000" w:rsidRPr="00000000" w14:paraId="00000006">
      <w:pPr>
        <w:ind w:left="360" w:firstLine="0"/>
        <w:rPr/>
      </w:pPr>
      <w:r w:rsidDel="00000000" w:rsidR="00000000" w:rsidRPr="00000000">
        <w:rPr>
          <w:rtl w:val="0"/>
        </w:rPr>
        <w:t xml:space="preserve">Out-of-Network Single Vision Lens: Up to $45 </w:t>
      </w:r>
    </w:p>
    <w:p w:rsidR="00000000" w:rsidDel="00000000" w:rsidP="00000000" w:rsidRDefault="00000000" w:rsidRPr="00000000" w14:paraId="00000007">
      <w:pPr>
        <w:ind w:left="360" w:firstLine="0"/>
        <w:rPr/>
      </w:pPr>
      <w:r w:rsidDel="00000000" w:rsidR="00000000" w:rsidRPr="00000000">
        <w:rPr>
          <w:rtl w:val="0"/>
        </w:rPr>
        <w:t xml:space="preserve">In-Network Lined Bi-Focal Lens: $25 </w:t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>
          <w:rtl w:val="0"/>
        </w:rPr>
        <w:t xml:space="preserve">Out-of-Network Lined Bi-Focal Lens: Up to $65 </w:t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>
          <w:rtl w:val="0"/>
        </w:rPr>
        <w:t xml:space="preserve">In-Network Lined Tri-Focal Lens: $25 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Out-of-Network Lined Tri-Focal Lens: Up to $85 </w:t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  <w:t xml:space="preserve">In-Network Lenticular Lens: </w:t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>
          <w:rtl w:val="0"/>
        </w:rPr>
        <w:t xml:space="preserve">Out-of-Network Lenticular Lens: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  <w:t xml:space="preserve">In-Network Contact Lens Allowance: $150 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  <w:t xml:space="preserve">Out-of-Network Contact Lens Allowance: Up to $150 </w:t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  <w:t xml:space="preserve">In-Network Frame Allowance: $170 </w:t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>
          <w:rtl w:val="0"/>
        </w:rPr>
        <w:t xml:space="preserve">Out-of-Network Frame Allowance: Up to $55 </w:t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  <w:t xml:space="preserve">Exam Frequency: Every calendar year </w:t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  <w:t xml:space="preserve">Lens Frequency: Every calendar year </w:t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  <w:t xml:space="preserve">Frame Frequency: Every other calendar year </w:t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  <w:t xml:space="preserve">Out of Network Explanation:  </w:t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rtl w:val="0"/>
        </w:rPr>
        <w:t xml:space="preserve">Plan Year: </w:t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  <w:t xml:space="preserve">Network Name: VSP Choice 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  <w:t xml:space="preserve">Member Website: vsp.com </w:t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F/ye6gnZ/g7jHbtzYtTtNgWySQ==">CgMxLjA4AHIhMTRCQTBuX1RNWk05NE9RdGVBamw3ZXdFS3NOVnJWaFdN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