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77714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Carrier Name: Guardian </w:t>
      </w:r>
    </w:p>
    <w:p w14:paraId="352EE68D">
      <w:pPr>
        <w:rPr>
          <w:color w:val="auto"/>
          <w:highlight w:val="none"/>
          <w:rtl w:val="0"/>
        </w:rPr>
      </w:pPr>
      <w:r>
        <w:rPr>
          <w:color w:val="auto"/>
          <w:highlight w:val="none"/>
          <w:rtl w:val="0"/>
        </w:rPr>
        <w:t xml:space="preserve">Plan Name: Non-Contributory Short-Term Disability </w:t>
      </w:r>
    </w:p>
    <w:p w14:paraId="6C080E64">
      <w:pPr>
        <w:rPr>
          <w:rFonts w:hint="default"/>
          <w:color w:val="auto"/>
          <w:highlight w:val="none"/>
          <w:rtl w:val="0"/>
          <w:lang w:val="en-US"/>
        </w:rPr>
      </w:pPr>
      <w:r>
        <w:rPr>
          <w:rFonts w:hint="default"/>
          <w:color w:val="auto"/>
          <w:highlight w:val="none"/>
          <w:rtl w:val="0"/>
        </w:rPr>
        <w:t>Disability Definition</w:t>
      </w:r>
      <w:r>
        <w:rPr>
          <w:rFonts w:hint="default"/>
          <w:color w:val="auto"/>
          <w:highlight w:val="none"/>
          <w:rtl w:val="0"/>
          <w:lang w:val="en-US"/>
        </w:rPr>
        <w:t>:</w:t>
      </w:r>
    </w:p>
    <w:p w14:paraId="4C9EBCD9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Weekly Benefit: 60% of salary to maximum $1000/week </w:t>
      </w:r>
    </w:p>
    <w:p w14:paraId="2859E275">
      <w:pPr>
        <w:rPr>
          <w:color w:val="auto"/>
          <w:highlight w:val="none"/>
          <w:rtl w:val="0"/>
        </w:rPr>
      </w:pPr>
      <w:r>
        <w:rPr>
          <w:color w:val="auto"/>
          <w:highlight w:val="none"/>
          <w:rtl w:val="0"/>
        </w:rPr>
        <w:t xml:space="preserve">Accident benefits begin: Day 8 </w:t>
      </w:r>
    </w:p>
    <w:p w14:paraId="39831D60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Illness benefits begin: Day 8 </w:t>
      </w:r>
    </w:p>
    <w:p w14:paraId="4C182453">
      <w:pPr>
        <w:rPr>
          <w:color w:val="auto"/>
          <w:highlight w:val="none"/>
        </w:rPr>
      </w:pPr>
      <w:r>
        <w:rPr>
          <w:rFonts w:hint="default"/>
          <w:color w:val="auto"/>
          <w:highlight w:val="none"/>
          <w:rtl w:val="0"/>
          <w:lang w:val="en-US"/>
        </w:rPr>
        <w:t>Payment Period</w:t>
      </w:r>
      <w:r>
        <w:rPr>
          <w:color w:val="auto"/>
          <w:highlight w:val="none"/>
          <w:rtl w:val="0"/>
        </w:rPr>
        <w:t xml:space="preserve">: 26 weeks </w:t>
      </w:r>
    </w:p>
    <w:p w14:paraId="30DE87C1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Pre-Existing </w:t>
      </w:r>
      <w:r>
        <w:rPr>
          <w:rFonts w:hint="default"/>
          <w:color w:val="auto"/>
          <w:highlight w:val="none"/>
          <w:rtl w:val="0"/>
          <w:lang w:val="en-US"/>
        </w:rPr>
        <w:t>C</w:t>
      </w:r>
      <w:r>
        <w:rPr>
          <w:color w:val="auto"/>
          <w:highlight w:val="none"/>
          <w:rtl w:val="0"/>
        </w:rPr>
        <w:t>onditions</w:t>
      </w:r>
      <w:r>
        <w:rPr>
          <w:color w:val="auto"/>
          <w:highlight w:val="none"/>
          <w:rtl w:val="0"/>
        </w:rPr>
        <w:t>:</w:t>
      </w:r>
      <w:r>
        <w:rPr>
          <w:color w:val="auto"/>
          <w:highlight w:val="none"/>
          <w:rtl w:val="0"/>
        </w:rPr>
        <w:t xml:space="preserve"> For Short-Term Disability coverage, benefits for a disability caused or </w:t>
      </w:r>
      <w:bookmarkStart w:id="0" w:name="_GoBack"/>
      <w:bookmarkEnd w:id="0"/>
      <w:r>
        <w:rPr>
          <w:color w:val="auto"/>
          <w:highlight w:val="none"/>
          <w:rtl w:val="0"/>
        </w:rPr>
        <w:t xml:space="preserve">contributed to by a pre-existing condition are limited, unless the disability starts after you have been insured under this plan for a specified period of time. </w:t>
      </w:r>
    </w:p>
    <w:p w14:paraId="2EC66DE0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>Maternity</w:t>
      </w:r>
      <w:r>
        <w:rPr>
          <w:color w:val="auto"/>
          <w:highlight w:val="none"/>
          <w:rtl w:val="0"/>
        </w:rPr>
        <w:t>:</w:t>
      </w:r>
      <w:r>
        <w:rPr>
          <w:color w:val="auto"/>
          <w:highlight w:val="none"/>
          <w:rtl w:val="0"/>
        </w:rPr>
        <w:t xml:space="preserve"> </w:t>
      </w:r>
    </w:p>
    <w:p w14:paraId="549F244E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Guaranteed Insurability: </w:t>
      </w:r>
    </w:p>
    <w:p w14:paraId="4C1F42AA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Taxation of Benefit: </w:t>
      </w:r>
    </w:p>
    <w:p w14:paraId="50B32E3D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Plan Year: </w:t>
      </w:r>
    </w:p>
    <w:p w14:paraId="4E876E2C">
      <w:pPr>
        <w:rPr>
          <w:color w:val="auto"/>
          <w:highlight w:val="none"/>
        </w:rPr>
      </w:pPr>
      <w:r>
        <w:rPr>
          <w:color w:val="auto"/>
          <w:highlight w:val="none"/>
          <w:rtl w:val="0"/>
        </w:rPr>
        <w:t xml:space="preserve">Member Website: </w:t>
      </w:r>
    </w:p>
    <w:p w14:paraId="64AE8449">
      <w:pPr>
        <w:rPr>
          <w:color w:val="auto"/>
          <w:highlight w:val="none"/>
          <w:rtl w:val="0"/>
        </w:rPr>
      </w:pPr>
      <w:r>
        <w:rPr>
          <w:color w:val="auto"/>
          <w:highlight w:val="none"/>
          <w:rtl w:val="0"/>
        </w:rPr>
        <w:t xml:space="preserve">Customer Service Phone Number: </w:t>
      </w:r>
    </w:p>
    <w:p w14:paraId="63BF9CE6">
      <w:pPr>
        <w:rPr>
          <w:color w:val="auto"/>
          <w:highlight w:val="none"/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E5472D"/>
    <w:rsid w:val="73B96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KkdClwbByyTKfHZSpgUZpWMeg==">CgMxLjA4AHIhMVJWb3dFZW5DMW9sTzRfT0g0MXRadE5PTnlLRWlQQ091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2025-09-17T18:24:51Z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9A0C17CD7ED740B6A4A967B0E6B70CD9_12</vt:lpwstr>
  </property>
</Properties>
</file>