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5FKS CA Platinum PPO 100/90/60 Active 50/2000 90th E&amp;P Basic CH Ortho/2k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$2,000 </w:t>
      </w:r>
    </w:p>
    <w:p w:rsidR="00000000" w:rsidDel="00000000" w:rsidP="00000000" w:rsidRDefault="00000000" w:rsidRPr="00000000" w14:paraId="00000008">
      <w:pPr>
        <w:rPr/>
      </w:pPr>
      <w:r w:rsidDel="00000000" w:rsidR="00000000" w:rsidRPr="00000000">
        <w:rPr>
          <w:rtl w:val="0"/>
        </w:rPr>
        <w:t xml:space="preserve">Out-of-Network Annual Maximum: $2,000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90%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90%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90%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90%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90%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60%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60%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60%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60%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$2,000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Uu2S+QogIFzYMvo8VOh+ayqaA==">CgMxLjA4AHIhMUN2aDNFU2JoU3pkNm5wbVJzc0ZnX3JLMzFfQ2RFNzNO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