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7ED604F3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6A0EB9">
        <w:t>2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4C4652E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1EF48E10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42B98A1F" w:rsidR="00307916" w:rsidRPr="003701DB" w:rsidRDefault="00000000" w:rsidP="003701DB">
      <w:r w:rsidRPr="003701DB">
        <w:t xml:space="preserve">In-Network Orthodontia: </w:t>
      </w:r>
      <w:r w:rsidR="006A0EB9">
        <w:t xml:space="preserve">50% </w:t>
      </w:r>
    </w:p>
    <w:p w14:paraId="00000026" w14:textId="63B3B05A" w:rsidR="00307916" w:rsidRPr="003701DB" w:rsidRDefault="00000000" w:rsidP="003701DB">
      <w:r w:rsidRPr="003701DB">
        <w:t xml:space="preserve">Out-of-Network Orthodontia: </w:t>
      </w:r>
      <w:r w:rsidR="006A0EB9">
        <w:t xml:space="preserve">50% </w:t>
      </w:r>
    </w:p>
    <w:p w14:paraId="00000027" w14:textId="19B4C62D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6A0EB9">
        <w:t xml:space="preserve">$1,000 </w:t>
      </w:r>
    </w:p>
    <w:p w14:paraId="00000028" w14:textId="75C57949" w:rsidR="00307916" w:rsidRDefault="00000000" w:rsidP="003701DB">
      <w:r w:rsidRPr="003701DB">
        <w:t xml:space="preserve">Orthodontia Maximum Age: </w:t>
      </w:r>
      <w:r w:rsidR="006A0EB9">
        <w:t xml:space="preserve">19 </w:t>
      </w:r>
    </w:p>
    <w:p w14:paraId="6A4B9342" w14:textId="5245C77E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DD5FE5" w:rsidRPr="00DD5FE5">
        <w:t>Claim payments for both in-network and non-network</w:t>
      </w:r>
      <w:r w:rsidR="006A0EB9">
        <w:t xml:space="preserve"> </w:t>
      </w:r>
      <w:r w:rsidR="00DD5FE5" w:rsidRPr="00DD5FE5">
        <w:t>services are based on the provider fee schedule amounts.</w:t>
      </w:r>
      <w:r w:rsidR="00DD5FE5">
        <w:t xml:space="preserve">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104BEF2-767F-4756-A1CF-0DCF59BEC63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8C55927-3EEC-4C92-8946-77B1CB9404C0}"/>
    <w:embedItalic r:id="rId3" w:fontKey="{DB4C0277-3A7E-4269-9C4B-CD45FA8D6DF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9557754-7EC0-4B53-BC15-B472D09AAE5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A0EB9"/>
    <w:rsid w:val="00777A47"/>
    <w:rsid w:val="0078722F"/>
    <w:rsid w:val="00864400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42</cp:revision>
  <dcterms:created xsi:type="dcterms:W3CDTF">2025-05-13T14:27:00Z</dcterms:created>
  <dcterms:modified xsi:type="dcterms:W3CDTF">2025-08-29T18:55:00Z</dcterms:modified>
</cp:coreProperties>
</file>