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I1207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Indemnity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EVEVPFX1TH2R4hwQ+xNLNlfYPg==">CgMxLjA4AHIhMUpWb0t1ak9vUVg4dnM4ZEZjWHZoOThUbG9OQ0x5U01C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