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left="216"/>
      </w:pPr>
      <w:r>
        <w:rPr>
          <w:rFonts w:ascii="Aptos" w:hAnsi="Aptos" w:eastAsia="Aptos"/>
          <w:sz w:val="24"/>
        </w:rPr>
        <w:t>● Carrier Name: CalChoice</w:t>
      </w:r>
    </w:p>
    <w:p>
      <w:pPr>
        <w:spacing w:before="0" w:after="0" w:line="276" w:lineRule="auto"/>
        <w:ind w:left="216"/>
      </w:pPr>
      <w:r>
        <w:rPr>
          <w:rFonts w:ascii="Aptos" w:hAnsi="Aptos" w:eastAsia="Aptos"/>
          <w:sz w:val="24"/>
        </w:rPr>
        <w:t>● Plan Name: SG Western Health Advantage Platinum HMO B Capital 20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Single Deductible: 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Family Deductible: 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Single Deductible: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Family Deductible: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Single OOP Max: 4,500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Family OOP Max: 9,000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Single OOP Max: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Family OOP Max: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Coinsurance: 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Coinsurance: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PCP Visit: 20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PCP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Specialist Visit: 30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Specialist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Urgent Care Visit: 20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Urgent Care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ER Visit: 150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ER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Preventive Visit: No charge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Preventive visit: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Outpatient Surgery: $100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Outpatient Surgery: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Inpatient Surgery: $250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Inpatient Surgery: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Newborn Delivery: $250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Newborn Delivery: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Major Diagnostics: $100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Major Diagnostics: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In-Network RX deductible: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RX Deductible: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Generic RX: 5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Generic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Brand RX: 20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Brand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Tier 3 RX: 30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Tier 3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Tier 4 RX: 10% Up to $250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Tier 4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In-Network Tier 5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Tier 5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In-Network Mail Order RX: $10 / $40 / $60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Out-of-Network Mail Order RX: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Plan Year: 2025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Deductible Period: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Deductible Explanation: Embedded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Network Type: HMO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 xml:space="preserve">● Network Name: 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Member Website: mywha.org</w:t>
      </w:r>
    </w:p>
    <w:p>
      <w:pPr>
        <w:spacing w:before="0" w:after="120"/>
        <w:ind w:left="216"/>
      </w:pPr>
      <w:r>
        <w:rPr>
          <w:rFonts w:ascii="Aptos" w:hAnsi="Aptos" w:eastAsia="Aptos"/>
          <w:sz w:val="24"/>
        </w:rPr>
        <w:t>● Customer Service Phone Number: 1-888-563-2250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