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Carrier Name: Moda Health 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Plan Name:  Select Bronze 7500 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Deductible: $7,500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Deductible: $15,000 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Deductible: $10,000 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Deductible: $20,000 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In-Network Single OOP Max: $8,550 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In-Network Family OOP Max: $17,100 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Single OOP Max: $15,000 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Family OOP Max: $30,000 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In-Network Coinsurance: 30 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Coinsurance: 50 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In-Network PCP Visit: 30% after deductible  </w:t>
      </w:r>
    </w:p>
    <w:p w:rsidR="00000000" w:rsidDel="00000000" w:rsidP="00000000" w:rsidRDefault="00000000" w:rsidRPr="00000000" w14:paraId="0000000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PCP Visit: 50% after deductible </w:t>
      </w:r>
    </w:p>
    <w:p w:rsidR="00000000" w:rsidDel="00000000" w:rsidP="00000000" w:rsidRDefault="00000000" w:rsidRPr="00000000" w14:paraId="0000000F">
      <w:pPr>
        <w:ind w:left="360" w:firstLine="0"/>
        <w:rPr/>
      </w:pPr>
      <w:r w:rsidDel="00000000" w:rsidR="00000000" w:rsidRPr="00000000">
        <w:rPr>
          <w:rtl w:val="0"/>
        </w:rPr>
        <w:t xml:space="preserve">In-Network Specialist Visit: 30% after deductible 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Specialist Visit: 50% after deductible </w:t>
      </w:r>
    </w:p>
    <w:p w:rsidR="00000000" w:rsidDel="00000000" w:rsidP="00000000" w:rsidRDefault="00000000" w:rsidRPr="00000000" w14:paraId="00000011">
      <w:pPr>
        <w:ind w:left="360" w:firstLine="0"/>
        <w:rPr/>
      </w:pPr>
      <w:r w:rsidDel="00000000" w:rsidR="00000000" w:rsidRPr="00000000">
        <w:rPr>
          <w:rtl w:val="0"/>
        </w:rPr>
        <w:t xml:space="preserve">In-Network Urgent Care Visit: 30% after deductible 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Urgent Care Visit: 50% after deductible 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In-Network ER Visit: 30% after deductible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ER Visit: 30% after deductible 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In-Network Preventive Visit: No charge 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Preventive Visit: 50% after deductible </w:t>
      </w:r>
    </w:p>
    <w:p w:rsidR="00000000" w:rsidDel="00000000" w:rsidP="00000000" w:rsidRDefault="00000000" w:rsidRPr="00000000" w14:paraId="00000017">
      <w:pPr>
        <w:tabs>
          <w:tab w:val="left" w:leader="none" w:pos="4170"/>
        </w:tabs>
        <w:ind w:left="360" w:firstLine="0"/>
        <w:rPr/>
      </w:pPr>
      <w:r w:rsidDel="00000000" w:rsidR="00000000" w:rsidRPr="00000000">
        <w:rPr>
          <w:rtl w:val="0"/>
        </w:rPr>
        <w:t xml:space="preserve">In-Network Outpatient Surgery: 30% after deductible </w:t>
      </w:r>
    </w:p>
    <w:p w:rsidR="00000000" w:rsidDel="00000000" w:rsidP="00000000" w:rsidRDefault="00000000" w:rsidRPr="00000000" w14:paraId="0000001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Outpatient Surgery: 50% after deductible 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In-Network Inpatient Surgery: 30% after deductible </w:t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Inpatient Surgery: 50% after deductible 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In-Network Newborn Delivery: 30% after deductible 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Newborn Delivery: 50% after deductible 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In-Network Major Diagnostics: 30% after deductible </w:t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Major Diagnostics: 50% after deductible </w:t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  <w:t xml:space="preserve">In-Network RX Deductible: </w:t>
      </w:r>
    </w:p>
    <w:p w:rsidR="00000000" w:rsidDel="00000000" w:rsidP="00000000" w:rsidRDefault="00000000" w:rsidRPr="00000000" w14:paraId="00000020">
      <w:pPr>
        <w:ind w:left="360" w:firstLine="0"/>
        <w:rPr/>
      </w:pPr>
      <w:r w:rsidDel="00000000" w:rsidR="00000000" w:rsidRPr="00000000">
        <w:rPr>
          <w:rtl w:val="0"/>
        </w:rPr>
        <w:t xml:space="preserve">Out-of-Network RX Deductible: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In-Network Generic RX: Value: $2 / Select: $25 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>
          <w:rtl w:val="0"/>
        </w:rPr>
        <w:t xml:space="preserve">Out-of-Network Generic RX: Value: $2 / Select: $25 </w:t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  <w:t xml:space="preserve">In-Network Brand RX: 25% after deductible </w:t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Out-of-Network Brand RX: 25% after deductible  </w:t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3 RX: 50% after deductible </w:t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3 RX: 50% after deductible 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4 RX: 20% after deductible 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4 RX: Not covered 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In-Network Tier 5 RX: 50% after deductible 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Out-of-Network Tier 5 RX: Not Covered 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In-Network Mail Order RX: Value: $6 / Select: $75 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Out-of-Network Mail Order RX: Not Covered 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Plan Year: </w:t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  <w:t xml:space="preserve">Deductible Period: </w:t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Deductible Explanation: 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  <w:t xml:space="preserve">Network Type: PPO </w:t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Network Name: 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Member 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www.modahealth.com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Customer Service Phone Number: 1-888-217-2363 </w:t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0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0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0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0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0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0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0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0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0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0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0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0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0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0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0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400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0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0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0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03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modahealth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hatf/g7ti45hRJwWGJNviXr+uw==">CgMxLjA4AHIhMXAtV3dCQl9CWXZKeVZJRjBhV2hDSTJKZlVrMTVTTGJD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2025-05-13T14:27:00Z</dcterms:created>
  <dc:creator>joe@bisohio.com</dc:creator>
</cp:coreProperties>
</file>