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95B56" w14:textId="637C9A79" w:rsidR="00164FC2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3055E6">
        <w:rPr>
          <w:rFonts w:ascii="Aptos" w:eastAsia="Aptos" w:hAnsi="Aptos"/>
          <w:sz w:val="24"/>
        </w:rPr>
        <w:t xml:space="preserve"> </w:t>
      </w:r>
    </w:p>
    <w:p w14:paraId="00F1AC51" w14:textId="3E3EF2F7" w:rsidR="00164FC2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DY8V</w:t>
      </w:r>
      <w:r w:rsidR="003055E6">
        <w:rPr>
          <w:rFonts w:ascii="Aptos" w:eastAsia="Aptos" w:hAnsi="Aptos"/>
          <w:sz w:val="24"/>
        </w:rPr>
        <w:t xml:space="preserve"> </w:t>
      </w:r>
    </w:p>
    <w:p w14:paraId="526C4A22" w14:textId="0FFBD3DC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5,500</w:t>
      </w:r>
      <w:r w:rsidR="003055E6">
        <w:rPr>
          <w:rFonts w:ascii="Aptos" w:eastAsia="Aptos" w:hAnsi="Aptos"/>
          <w:sz w:val="24"/>
        </w:rPr>
        <w:t xml:space="preserve"> </w:t>
      </w:r>
    </w:p>
    <w:p w14:paraId="1F64E8B9" w14:textId="4AFB6880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11,000</w:t>
      </w:r>
      <w:r w:rsidR="003055E6">
        <w:rPr>
          <w:rFonts w:ascii="Aptos" w:eastAsia="Aptos" w:hAnsi="Aptos"/>
          <w:sz w:val="24"/>
        </w:rPr>
        <w:t xml:space="preserve"> </w:t>
      </w:r>
    </w:p>
    <w:p w14:paraId="7D40D57F" w14:textId="29E4DE94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10,000</w:t>
      </w:r>
      <w:r w:rsidR="003055E6">
        <w:rPr>
          <w:rFonts w:ascii="Aptos" w:eastAsia="Aptos" w:hAnsi="Aptos"/>
          <w:sz w:val="24"/>
        </w:rPr>
        <w:t xml:space="preserve"> </w:t>
      </w:r>
    </w:p>
    <w:p w14:paraId="3B4B769A" w14:textId="4C3B92B4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20,000</w:t>
      </w:r>
      <w:r w:rsidR="003055E6">
        <w:rPr>
          <w:rFonts w:ascii="Aptos" w:eastAsia="Aptos" w:hAnsi="Aptos"/>
          <w:sz w:val="24"/>
        </w:rPr>
        <w:t xml:space="preserve"> </w:t>
      </w:r>
    </w:p>
    <w:p w14:paraId="5911C963" w14:textId="2477F369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9,000</w:t>
      </w:r>
      <w:r w:rsidR="003055E6">
        <w:rPr>
          <w:rFonts w:ascii="Aptos" w:eastAsia="Aptos" w:hAnsi="Aptos"/>
          <w:sz w:val="24"/>
        </w:rPr>
        <w:t xml:space="preserve"> </w:t>
      </w:r>
    </w:p>
    <w:p w14:paraId="1A67B3D5" w14:textId="28C1CBD4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18,000</w:t>
      </w:r>
      <w:r w:rsidR="003055E6">
        <w:rPr>
          <w:rFonts w:ascii="Aptos" w:eastAsia="Aptos" w:hAnsi="Aptos"/>
          <w:sz w:val="24"/>
        </w:rPr>
        <w:t xml:space="preserve"> </w:t>
      </w:r>
    </w:p>
    <w:p w14:paraId="176AB631" w14:textId="2DB53ED6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20,000</w:t>
      </w:r>
      <w:r w:rsidR="003055E6">
        <w:rPr>
          <w:rFonts w:ascii="Aptos" w:eastAsia="Aptos" w:hAnsi="Aptos"/>
          <w:sz w:val="24"/>
        </w:rPr>
        <w:t xml:space="preserve"> </w:t>
      </w:r>
    </w:p>
    <w:p w14:paraId="73DC3809" w14:textId="1D3861C6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40,000</w:t>
      </w:r>
      <w:r w:rsidR="003055E6">
        <w:rPr>
          <w:rFonts w:ascii="Aptos" w:eastAsia="Aptos" w:hAnsi="Aptos"/>
          <w:sz w:val="24"/>
        </w:rPr>
        <w:t xml:space="preserve"> </w:t>
      </w:r>
    </w:p>
    <w:p w14:paraId="625EA0FC" w14:textId="170BAE17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0</w:t>
      </w:r>
      <w:r w:rsidR="003055E6">
        <w:rPr>
          <w:rFonts w:ascii="Aptos" w:eastAsia="Aptos" w:hAnsi="Aptos"/>
          <w:sz w:val="24"/>
        </w:rPr>
        <w:t xml:space="preserve"> </w:t>
      </w:r>
    </w:p>
    <w:p w14:paraId="6352DD27" w14:textId="362274EF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30</w:t>
      </w:r>
      <w:r w:rsidR="003055E6">
        <w:rPr>
          <w:rFonts w:ascii="Aptos" w:eastAsia="Aptos" w:hAnsi="Aptos"/>
          <w:sz w:val="24"/>
        </w:rPr>
        <w:t xml:space="preserve"> </w:t>
      </w:r>
    </w:p>
    <w:p w14:paraId="7CFB19CD" w14:textId="62ECC0BA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25</w:t>
      </w:r>
      <w:r w:rsidR="003055E6">
        <w:rPr>
          <w:rFonts w:ascii="Aptos" w:eastAsia="Aptos" w:hAnsi="Aptos"/>
          <w:sz w:val="24"/>
        </w:rPr>
        <w:t xml:space="preserve"> </w:t>
      </w:r>
    </w:p>
    <w:p w14:paraId="4819B83F" w14:textId="2FAA797C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30% after deductible</w:t>
      </w:r>
      <w:r w:rsidR="003055E6">
        <w:rPr>
          <w:rFonts w:ascii="Aptos" w:eastAsia="Aptos" w:hAnsi="Aptos"/>
          <w:sz w:val="24"/>
        </w:rPr>
        <w:t xml:space="preserve"> </w:t>
      </w:r>
    </w:p>
    <w:p w14:paraId="1DBE1C96" w14:textId="3A0362B0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100</w:t>
      </w:r>
      <w:r w:rsidR="003055E6">
        <w:rPr>
          <w:rFonts w:ascii="Aptos" w:eastAsia="Aptos" w:hAnsi="Aptos"/>
          <w:sz w:val="24"/>
        </w:rPr>
        <w:t xml:space="preserve"> </w:t>
      </w:r>
    </w:p>
    <w:p w14:paraId="215B55D9" w14:textId="2EEDCF35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30% after deductible</w:t>
      </w:r>
      <w:r w:rsidR="003055E6">
        <w:rPr>
          <w:rFonts w:ascii="Aptos" w:eastAsia="Aptos" w:hAnsi="Aptos"/>
          <w:sz w:val="24"/>
        </w:rPr>
        <w:t xml:space="preserve"> </w:t>
      </w:r>
    </w:p>
    <w:p w14:paraId="47F937E1" w14:textId="7432F2DA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50</w:t>
      </w:r>
      <w:r w:rsidR="003055E6">
        <w:rPr>
          <w:rFonts w:ascii="Aptos" w:eastAsia="Aptos" w:hAnsi="Aptos"/>
          <w:sz w:val="24"/>
        </w:rPr>
        <w:t xml:space="preserve"> </w:t>
      </w:r>
    </w:p>
    <w:p w14:paraId="3EE1889B" w14:textId="619B83CA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30% after deductible</w:t>
      </w:r>
      <w:r w:rsidR="003055E6">
        <w:rPr>
          <w:rFonts w:ascii="Aptos" w:eastAsia="Aptos" w:hAnsi="Aptos"/>
          <w:sz w:val="24"/>
        </w:rPr>
        <w:t xml:space="preserve"> </w:t>
      </w:r>
    </w:p>
    <w:p w14:paraId="6D42824A" w14:textId="261BBA1F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$500 after deductible</w:t>
      </w:r>
      <w:r w:rsidR="003055E6">
        <w:rPr>
          <w:rFonts w:ascii="Aptos" w:eastAsia="Aptos" w:hAnsi="Aptos"/>
          <w:sz w:val="24"/>
        </w:rPr>
        <w:t xml:space="preserve"> </w:t>
      </w:r>
    </w:p>
    <w:p w14:paraId="2B8D44E0" w14:textId="10BFF3A8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$500 after deductible</w:t>
      </w:r>
      <w:r w:rsidR="003055E6">
        <w:rPr>
          <w:rFonts w:ascii="Aptos" w:eastAsia="Aptos" w:hAnsi="Aptos"/>
          <w:sz w:val="24"/>
        </w:rPr>
        <w:t xml:space="preserve"> </w:t>
      </w:r>
    </w:p>
    <w:p w14:paraId="6597FFBE" w14:textId="15487513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FF11FE">
        <w:rPr>
          <w:rFonts w:ascii="Aptos" w:eastAsia="Aptos" w:hAnsi="Aptos"/>
          <w:sz w:val="24"/>
        </w:rPr>
        <w:t>Charge</w:t>
      </w:r>
      <w:r w:rsidR="003055E6">
        <w:rPr>
          <w:rFonts w:ascii="Aptos" w:eastAsia="Aptos" w:hAnsi="Aptos"/>
          <w:sz w:val="24"/>
        </w:rPr>
        <w:t xml:space="preserve"> </w:t>
      </w:r>
    </w:p>
    <w:p w14:paraId="133B08F9" w14:textId="042696D4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30% after deductible</w:t>
      </w:r>
      <w:r w:rsidR="003055E6">
        <w:rPr>
          <w:rFonts w:ascii="Aptos" w:eastAsia="Aptos" w:hAnsi="Aptos"/>
          <w:sz w:val="24"/>
        </w:rPr>
        <w:t xml:space="preserve"> </w:t>
      </w:r>
    </w:p>
    <w:p w14:paraId="5AD3EFFA" w14:textId="006A2BFF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$500 after deductible</w:t>
      </w:r>
      <w:r w:rsidR="003055E6">
        <w:rPr>
          <w:rFonts w:ascii="Aptos" w:eastAsia="Aptos" w:hAnsi="Aptos"/>
          <w:sz w:val="24"/>
        </w:rPr>
        <w:t xml:space="preserve"> </w:t>
      </w:r>
    </w:p>
    <w:p w14:paraId="0FAA3A84" w14:textId="07591AEA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30% after deductible</w:t>
      </w:r>
      <w:r w:rsidR="003055E6">
        <w:rPr>
          <w:rFonts w:ascii="Aptos" w:eastAsia="Aptos" w:hAnsi="Aptos"/>
          <w:sz w:val="24"/>
        </w:rPr>
        <w:t xml:space="preserve"> </w:t>
      </w:r>
    </w:p>
    <w:p w14:paraId="109394A0" w14:textId="5774F78A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$2,500 after deductible</w:t>
      </w:r>
      <w:r w:rsidR="003055E6">
        <w:rPr>
          <w:rFonts w:ascii="Aptos" w:eastAsia="Aptos" w:hAnsi="Aptos"/>
          <w:sz w:val="24"/>
        </w:rPr>
        <w:t xml:space="preserve"> </w:t>
      </w:r>
    </w:p>
    <w:p w14:paraId="08B97A39" w14:textId="3D495B22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30% after deductible</w:t>
      </w:r>
      <w:r w:rsidR="003055E6">
        <w:rPr>
          <w:rFonts w:ascii="Aptos" w:eastAsia="Aptos" w:hAnsi="Aptos"/>
          <w:sz w:val="24"/>
        </w:rPr>
        <w:t xml:space="preserve"> </w:t>
      </w:r>
    </w:p>
    <w:p w14:paraId="4E9283BE" w14:textId="4239F474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$2,500 after deductible</w:t>
      </w:r>
      <w:r w:rsidR="003055E6">
        <w:rPr>
          <w:rFonts w:ascii="Aptos" w:eastAsia="Aptos" w:hAnsi="Aptos"/>
          <w:sz w:val="24"/>
        </w:rPr>
        <w:t xml:space="preserve"> </w:t>
      </w:r>
    </w:p>
    <w:p w14:paraId="65D50236" w14:textId="4463DC75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30% after deductible</w:t>
      </w:r>
      <w:r w:rsidR="003055E6">
        <w:rPr>
          <w:rFonts w:ascii="Aptos" w:eastAsia="Aptos" w:hAnsi="Aptos"/>
          <w:sz w:val="24"/>
        </w:rPr>
        <w:t xml:space="preserve"> </w:t>
      </w:r>
    </w:p>
    <w:p w14:paraId="37C2CAED" w14:textId="460D57EF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</w:t>
      </w:r>
      <w:proofErr w:type="gramStart"/>
      <w:r>
        <w:rPr>
          <w:rFonts w:ascii="Aptos" w:eastAsia="Aptos" w:hAnsi="Aptos"/>
          <w:sz w:val="24"/>
        </w:rPr>
        <w:t>Designated :</w:t>
      </w:r>
      <w:proofErr w:type="gramEnd"/>
      <w:r>
        <w:rPr>
          <w:rFonts w:ascii="Aptos" w:eastAsia="Aptos" w:hAnsi="Aptos"/>
          <w:sz w:val="24"/>
        </w:rPr>
        <w:t xml:space="preserve"> $500 after deductible / In-</w:t>
      </w:r>
      <w:proofErr w:type="gramStart"/>
      <w:r>
        <w:rPr>
          <w:rFonts w:ascii="Aptos" w:eastAsia="Aptos" w:hAnsi="Aptos"/>
          <w:sz w:val="24"/>
        </w:rPr>
        <w:t>Network :</w:t>
      </w:r>
      <w:proofErr w:type="gramEnd"/>
      <w:r>
        <w:rPr>
          <w:rFonts w:ascii="Aptos" w:eastAsia="Aptos" w:hAnsi="Aptos"/>
          <w:sz w:val="24"/>
        </w:rPr>
        <w:t xml:space="preserve"> $750</w:t>
      </w:r>
      <w:r w:rsidR="003055E6">
        <w:rPr>
          <w:rFonts w:ascii="Aptos" w:eastAsia="Aptos" w:hAnsi="Aptos"/>
          <w:sz w:val="24"/>
        </w:rPr>
        <w:t xml:space="preserve"> </w:t>
      </w:r>
    </w:p>
    <w:p w14:paraId="46EFC2DC" w14:textId="08F34717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30% after deductible</w:t>
      </w:r>
      <w:r w:rsidR="003055E6">
        <w:rPr>
          <w:rFonts w:ascii="Aptos" w:eastAsia="Aptos" w:hAnsi="Aptos"/>
          <w:sz w:val="24"/>
        </w:rPr>
        <w:t xml:space="preserve"> </w:t>
      </w:r>
    </w:p>
    <w:p w14:paraId="771346D0" w14:textId="65C6E902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3990920C" w14:textId="1AE5EFE9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7A3FB331" w14:textId="77FAF9F8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3055E6">
        <w:rPr>
          <w:rFonts w:ascii="Aptos" w:eastAsia="Aptos" w:hAnsi="Aptos"/>
          <w:sz w:val="24"/>
        </w:rPr>
        <w:t xml:space="preserve"> </w:t>
      </w:r>
    </w:p>
    <w:p w14:paraId="78CA6106" w14:textId="72549D45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10</w:t>
      </w:r>
      <w:r w:rsidR="003055E6">
        <w:rPr>
          <w:rFonts w:ascii="Aptos" w:eastAsia="Aptos" w:hAnsi="Aptos"/>
          <w:sz w:val="24"/>
        </w:rPr>
        <w:t xml:space="preserve"> </w:t>
      </w:r>
    </w:p>
    <w:p w14:paraId="06F917B2" w14:textId="33225BC6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3055E6">
        <w:rPr>
          <w:rFonts w:ascii="Aptos" w:eastAsia="Aptos" w:hAnsi="Aptos"/>
          <w:sz w:val="24"/>
        </w:rPr>
        <w:t xml:space="preserve"> </w:t>
      </w:r>
    </w:p>
    <w:p w14:paraId="1D0ECC87" w14:textId="48279093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40</w:t>
      </w:r>
      <w:r w:rsidR="003055E6">
        <w:rPr>
          <w:rFonts w:ascii="Aptos" w:eastAsia="Aptos" w:hAnsi="Aptos"/>
          <w:sz w:val="24"/>
        </w:rPr>
        <w:t xml:space="preserve"> </w:t>
      </w:r>
    </w:p>
    <w:p w14:paraId="5BC907BF" w14:textId="30E2227B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150</w:t>
      </w:r>
      <w:r w:rsidR="003055E6">
        <w:rPr>
          <w:rFonts w:ascii="Aptos" w:eastAsia="Aptos" w:hAnsi="Aptos"/>
          <w:sz w:val="24"/>
        </w:rPr>
        <w:t xml:space="preserve"> </w:t>
      </w:r>
    </w:p>
    <w:p w14:paraId="4A3B06C6" w14:textId="07C8B8A0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150</w:t>
      </w:r>
      <w:r w:rsidR="003055E6">
        <w:rPr>
          <w:rFonts w:ascii="Aptos" w:eastAsia="Aptos" w:hAnsi="Aptos"/>
          <w:sz w:val="24"/>
        </w:rPr>
        <w:t xml:space="preserve"> </w:t>
      </w:r>
    </w:p>
    <w:p w14:paraId="557FB258" w14:textId="6128F0CD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($500 Specialty) </w:t>
      </w:r>
    </w:p>
    <w:p w14:paraId="1EE9C0B3" w14:textId="7AAAC648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$300 ($500 Specialty) </w:t>
      </w:r>
    </w:p>
    <w:p w14:paraId="089247A1" w14:textId="0485A1E2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6ED2B298" w14:textId="15A019F8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241A5985" w14:textId="7570E9DD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$100 / $375 / $750</w:t>
      </w:r>
      <w:r w:rsidR="003055E6">
        <w:rPr>
          <w:rFonts w:ascii="Aptos" w:eastAsia="Aptos" w:hAnsi="Aptos"/>
          <w:sz w:val="24"/>
        </w:rPr>
        <w:t xml:space="preserve"> </w:t>
      </w:r>
    </w:p>
    <w:p w14:paraId="21E9172A" w14:textId="3A5F96FC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3055E6">
        <w:rPr>
          <w:rFonts w:ascii="Aptos" w:eastAsia="Aptos" w:hAnsi="Aptos"/>
          <w:sz w:val="24"/>
        </w:rPr>
        <w:t xml:space="preserve"> </w:t>
      </w:r>
    </w:p>
    <w:p w14:paraId="062A638E" w14:textId="0030189E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3055E6">
        <w:rPr>
          <w:rFonts w:ascii="Aptos" w:eastAsia="Aptos" w:hAnsi="Aptos"/>
          <w:sz w:val="24"/>
        </w:rPr>
        <w:t xml:space="preserve"> </w:t>
      </w:r>
    </w:p>
    <w:p w14:paraId="2339E207" w14:textId="19DDA19E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7EA0FD28" w14:textId="502D1B6C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3055E6">
        <w:rPr>
          <w:rFonts w:ascii="Aptos" w:eastAsia="Aptos" w:hAnsi="Aptos"/>
          <w:sz w:val="24"/>
        </w:rPr>
        <w:t xml:space="preserve"> </w:t>
      </w:r>
    </w:p>
    <w:p w14:paraId="011CE6D7" w14:textId="6D81D6A6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3055E6">
        <w:rPr>
          <w:rFonts w:ascii="Aptos" w:eastAsia="Aptos" w:hAnsi="Aptos"/>
          <w:sz w:val="24"/>
        </w:rPr>
        <w:t xml:space="preserve"> </w:t>
      </w:r>
    </w:p>
    <w:p w14:paraId="4CD06A98" w14:textId="13DFB7DC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729634AA" w14:textId="45EDD655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3055E6" w:rsidRPr="00685C55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3055E6">
        <w:rPr>
          <w:rFonts w:ascii="Aptos" w:eastAsia="Aptos" w:hAnsi="Aptos"/>
          <w:sz w:val="24"/>
        </w:rPr>
        <w:t xml:space="preserve"> </w:t>
      </w:r>
    </w:p>
    <w:p w14:paraId="076F5533" w14:textId="6ACE566C" w:rsidR="00164FC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3055E6">
        <w:rPr>
          <w:rFonts w:ascii="Aptos" w:eastAsia="Aptos" w:hAnsi="Aptos"/>
          <w:sz w:val="24"/>
        </w:rPr>
        <w:t xml:space="preserve"> </w:t>
      </w:r>
    </w:p>
    <w:sectPr w:rsidR="00164FC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1033944">
    <w:abstractNumId w:val="8"/>
  </w:num>
  <w:num w:numId="2" w16cid:durableId="385640540">
    <w:abstractNumId w:val="6"/>
  </w:num>
  <w:num w:numId="3" w16cid:durableId="780344697">
    <w:abstractNumId w:val="5"/>
  </w:num>
  <w:num w:numId="4" w16cid:durableId="139814471">
    <w:abstractNumId w:val="4"/>
  </w:num>
  <w:num w:numId="5" w16cid:durableId="1456488028">
    <w:abstractNumId w:val="7"/>
  </w:num>
  <w:num w:numId="6" w16cid:durableId="862010900">
    <w:abstractNumId w:val="3"/>
  </w:num>
  <w:num w:numId="7" w16cid:durableId="106389836">
    <w:abstractNumId w:val="2"/>
  </w:num>
  <w:num w:numId="8" w16cid:durableId="216665509">
    <w:abstractNumId w:val="1"/>
  </w:num>
  <w:num w:numId="9" w16cid:durableId="546376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FC2"/>
    <w:rsid w:val="00276671"/>
    <w:rsid w:val="0029639D"/>
    <w:rsid w:val="003055E6"/>
    <w:rsid w:val="00326F90"/>
    <w:rsid w:val="00583A01"/>
    <w:rsid w:val="00AA1D8D"/>
    <w:rsid w:val="00B47730"/>
    <w:rsid w:val="00CB0664"/>
    <w:rsid w:val="00FC693F"/>
    <w:rsid w:val="00FF1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E430C4"/>
  <w14:defaultImageDpi w14:val="300"/>
  <w15:docId w15:val="{03BD1EDD-332D-466A-A0F7-F12E0AFCA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055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5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2025-07-16T16:44:00Z</dcterms:modified>
  <cp:category/>
</cp:coreProperties>
</file>