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481E7" w14:textId="77777777" w:rsidR="00B9266E" w:rsidRPr="00B9266E" w:rsidRDefault="00B9266E" w:rsidP="00B9266E">
      <w:pPr>
        <w:pStyle w:val="p1"/>
        <w:jc w:val="center"/>
        <w:rPr>
          <w:rFonts w:ascii="Times New Roman" w:hAnsi="Times New Roman"/>
          <w:b/>
          <w:bCs/>
        </w:rPr>
      </w:pPr>
      <w:r w:rsidRPr="00B9266E">
        <w:rPr>
          <w:rFonts w:ascii="Times New Roman" w:hAnsi="Times New Roman"/>
          <w:b/>
          <w:bCs/>
        </w:rPr>
        <w:t>π (PI) Labs -(PESU Intelligence Labs)</w:t>
      </w:r>
    </w:p>
    <w:p w14:paraId="2925BCD3" w14:textId="77777777" w:rsidR="00B9266E" w:rsidRDefault="00000000">
      <w:pPr>
        <w:jc w:val="center"/>
        <w:rPr>
          <w:rFonts w:ascii="Times New Roman" w:hAnsi="Times New Roman" w:cs="Times New Roman"/>
          <w:b/>
          <w:sz w:val="28"/>
          <w:szCs w:val="28"/>
        </w:rPr>
      </w:pPr>
      <w:r w:rsidRPr="00B9266E">
        <w:rPr>
          <w:rFonts w:ascii="Times New Roman" w:hAnsi="Times New Roman" w:cs="Times New Roman"/>
        </w:rPr>
        <w:br/>
      </w:r>
      <w:r w:rsidRPr="00B9266E">
        <w:rPr>
          <w:rFonts w:ascii="Times New Roman" w:hAnsi="Times New Roman" w:cs="Times New Roman"/>
          <w:b/>
          <w:bCs/>
          <w:sz w:val="28"/>
          <w:szCs w:val="28"/>
        </w:rPr>
        <w:t>Department of Computer Science and Engineering (AI &amp; ML)</w:t>
      </w:r>
      <w:r w:rsidRPr="00B9266E">
        <w:rPr>
          <w:rFonts w:ascii="Times New Roman" w:hAnsi="Times New Roman" w:cs="Times New Roman"/>
        </w:rPr>
        <w:br/>
      </w:r>
      <w:r w:rsidRPr="00B9266E">
        <w:rPr>
          <w:rFonts w:ascii="Times New Roman" w:hAnsi="Times New Roman" w:cs="Times New Roman"/>
        </w:rPr>
        <w:br/>
      </w:r>
      <w:r w:rsidRPr="00B9266E">
        <w:rPr>
          <w:rFonts w:ascii="Times New Roman" w:hAnsi="Times New Roman" w:cs="Times New Roman"/>
          <w:b/>
        </w:rPr>
        <w:br/>
      </w:r>
      <w:r w:rsidRPr="00B9266E">
        <w:rPr>
          <w:rFonts w:ascii="Times New Roman" w:hAnsi="Times New Roman" w:cs="Times New Roman"/>
          <w:b/>
        </w:rPr>
        <w:br/>
      </w:r>
      <w:r w:rsidR="00B9266E">
        <w:rPr>
          <w:rFonts w:ascii="Times New Roman" w:hAnsi="Times New Roman" w:cs="Times New Roman"/>
          <w:b/>
          <w:sz w:val="28"/>
          <w:szCs w:val="28"/>
        </w:rPr>
        <w:t>8</w:t>
      </w:r>
      <w:r w:rsidR="00B9266E" w:rsidRPr="00B9266E">
        <w:rPr>
          <w:rFonts w:ascii="Times New Roman" w:hAnsi="Times New Roman" w:cs="Times New Roman"/>
          <w:b/>
          <w:sz w:val="28"/>
          <w:szCs w:val="28"/>
          <w:vertAlign w:val="superscript"/>
        </w:rPr>
        <w:t>th</w:t>
      </w:r>
      <w:r w:rsidR="00B9266E">
        <w:rPr>
          <w:rFonts w:ascii="Times New Roman" w:hAnsi="Times New Roman" w:cs="Times New Roman"/>
          <w:b/>
          <w:sz w:val="28"/>
          <w:szCs w:val="28"/>
        </w:rPr>
        <w:t xml:space="preserve"> Semester </w:t>
      </w:r>
    </w:p>
    <w:p w14:paraId="07CFC32E" w14:textId="0A744272" w:rsidR="009450D6" w:rsidRPr="00BA56B3" w:rsidRDefault="00000000">
      <w:pPr>
        <w:jc w:val="center"/>
        <w:rPr>
          <w:rFonts w:ascii="Times New Roman" w:hAnsi="Times New Roman" w:cs="Times New Roman"/>
          <w:sz w:val="28"/>
          <w:szCs w:val="28"/>
        </w:rPr>
      </w:pPr>
      <w:r w:rsidRPr="00B9266E">
        <w:rPr>
          <w:rFonts w:ascii="Times New Roman" w:hAnsi="Times New Roman" w:cs="Times New Roman"/>
          <w:b/>
          <w:sz w:val="28"/>
          <w:szCs w:val="28"/>
        </w:rPr>
        <w:t>INTERNSHIP PROJECT REPORT</w:t>
      </w:r>
      <w:r w:rsidRPr="00B9266E">
        <w:rPr>
          <w:rFonts w:ascii="Times New Roman" w:hAnsi="Times New Roman" w:cs="Times New Roman"/>
          <w:b/>
        </w:rPr>
        <w:br/>
      </w:r>
      <w:r w:rsidRPr="00B9266E">
        <w:rPr>
          <w:rFonts w:ascii="Times New Roman" w:hAnsi="Times New Roman" w:cs="Times New Roman"/>
        </w:rPr>
        <w:br/>
      </w:r>
      <w:r w:rsidRPr="00B9266E">
        <w:rPr>
          <w:rFonts w:ascii="Times New Roman" w:hAnsi="Times New Roman" w:cs="Times New Roman"/>
        </w:rPr>
        <w:br/>
      </w:r>
    </w:p>
    <w:p w14:paraId="487F617A" w14:textId="505676F1" w:rsidR="009450D6" w:rsidRPr="00BA56B3" w:rsidRDefault="00000000">
      <w:pPr>
        <w:jc w:val="center"/>
        <w:rPr>
          <w:rFonts w:ascii="Times New Roman" w:hAnsi="Times New Roman" w:cs="Times New Roman"/>
          <w:sz w:val="28"/>
          <w:szCs w:val="28"/>
        </w:rPr>
      </w:pPr>
      <w:r w:rsidRPr="00BA56B3">
        <w:rPr>
          <w:rFonts w:ascii="Times New Roman" w:hAnsi="Times New Roman" w:cs="Times New Roman"/>
          <w:sz w:val="28"/>
          <w:szCs w:val="28"/>
        </w:rPr>
        <w:t xml:space="preserve">Project Title: </w:t>
      </w:r>
      <w:r w:rsidR="00BA56B3" w:rsidRPr="00BA56B3">
        <w:rPr>
          <w:rFonts w:ascii="Times New Roman" w:hAnsi="Times New Roman" w:cs="Times New Roman"/>
          <w:sz w:val="28"/>
          <w:szCs w:val="28"/>
        </w:rPr>
        <w:t>Early Detection of Chronic Kidney Disease and Diabetes</w:t>
      </w:r>
    </w:p>
    <w:p w14:paraId="0B76FEF8" w14:textId="77777777" w:rsidR="00BA56B3" w:rsidRPr="00BA56B3" w:rsidRDefault="00000000">
      <w:pPr>
        <w:jc w:val="center"/>
        <w:rPr>
          <w:rFonts w:ascii="Times New Roman" w:hAnsi="Times New Roman" w:cs="Times New Roman"/>
          <w:sz w:val="28"/>
          <w:szCs w:val="28"/>
        </w:rPr>
      </w:pPr>
      <w:r w:rsidRPr="00BA56B3">
        <w:rPr>
          <w:rFonts w:ascii="Times New Roman" w:hAnsi="Times New Roman" w:cs="Times New Roman"/>
          <w:sz w:val="28"/>
          <w:szCs w:val="28"/>
        </w:rPr>
        <w:t xml:space="preserve">Student Name &amp; SRN: </w:t>
      </w:r>
      <w:r w:rsidR="00BA56B3" w:rsidRPr="00BA56B3">
        <w:rPr>
          <w:rFonts w:ascii="Times New Roman" w:hAnsi="Times New Roman" w:cs="Times New Roman"/>
          <w:sz w:val="28"/>
          <w:szCs w:val="28"/>
        </w:rPr>
        <w:t>Shankara Narayana Rao K – PES1UG22AM149</w:t>
      </w:r>
    </w:p>
    <w:p w14:paraId="67739791" w14:textId="369A1037" w:rsidR="009450D6" w:rsidRPr="00BA56B3" w:rsidRDefault="00000000">
      <w:pPr>
        <w:jc w:val="center"/>
        <w:rPr>
          <w:rFonts w:ascii="Times New Roman" w:hAnsi="Times New Roman" w:cs="Times New Roman"/>
          <w:sz w:val="28"/>
          <w:szCs w:val="28"/>
        </w:rPr>
      </w:pPr>
      <w:r w:rsidRPr="00BA56B3">
        <w:rPr>
          <w:rFonts w:ascii="Times New Roman" w:hAnsi="Times New Roman" w:cs="Times New Roman"/>
          <w:sz w:val="28"/>
          <w:szCs w:val="28"/>
        </w:rPr>
        <w:t xml:space="preserve">Guide Name: </w:t>
      </w:r>
      <w:r w:rsidR="00BA56B3" w:rsidRPr="00BA56B3">
        <w:rPr>
          <w:rFonts w:ascii="Times New Roman" w:hAnsi="Times New Roman" w:cs="Times New Roman"/>
          <w:sz w:val="28"/>
          <w:szCs w:val="28"/>
        </w:rPr>
        <w:t>Prof. Agha Alfi Mirza</w:t>
      </w:r>
    </w:p>
    <w:p w14:paraId="12835091" w14:textId="32470D87" w:rsidR="009450D6" w:rsidRPr="00B9266E" w:rsidRDefault="009450D6">
      <w:pPr>
        <w:jc w:val="center"/>
        <w:rPr>
          <w:rFonts w:ascii="Times New Roman" w:hAnsi="Times New Roman" w:cs="Times New Roman"/>
        </w:rPr>
      </w:pPr>
    </w:p>
    <w:p w14:paraId="1D0B20B3" w14:textId="4EF223E1" w:rsidR="00A95198" w:rsidRDefault="00000000">
      <w:pPr>
        <w:rPr>
          <w:rFonts w:ascii="Times New Roman" w:hAnsi="Times New Roman" w:cs="Times New Roman"/>
        </w:rPr>
      </w:pPr>
      <w:r w:rsidRPr="00B9266E">
        <w:rPr>
          <w:rFonts w:ascii="Times New Roman" w:hAnsi="Times New Roman" w:cs="Times New Roman"/>
        </w:rPr>
        <w:br w:type="page"/>
      </w:r>
    </w:p>
    <w:p w14:paraId="25CC57E8" w14:textId="3004CBF2" w:rsidR="002447AB" w:rsidRPr="002447AB" w:rsidRDefault="002447AB" w:rsidP="002447AB">
      <w:pPr>
        <w:jc w:val="center"/>
        <w:rPr>
          <w:rFonts w:ascii="Times New Roman" w:hAnsi="Times New Roman" w:cs="Times New Roman"/>
          <w:b/>
          <w:bCs/>
          <w:sz w:val="24"/>
          <w:szCs w:val="24"/>
        </w:rPr>
      </w:pPr>
      <w:r w:rsidRPr="002447AB">
        <w:rPr>
          <w:rFonts w:ascii="Times New Roman" w:hAnsi="Times New Roman" w:cs="Times New Roman"/>
          <w:b/>
          <w:bCs/>
          <w:sz w:val="24"/>
          <w:szCs w:val="24"/>
        </w:rPr>
        <w:lastRenderedPageBreak/>
        <w:t>TABLE OF CONTENTS</w:t>
      </w:r>
    </w:p>
    <w:tbl>
      <w:tblPr>
        <w:tblW w:w="5000" w:type="pct"/>
        <w:tblCellMar>
          <w:left w:w="0" w:type="dxa"/>
          <w:right w:w="0" w:type="dxa"/>
        </w:tblCellMar>
        <w:tblLook w:val="04A0" w:firstRow="1" w:lastRow="0" w:firstColumn="1" w:lastColumn="0" w:noHBand="0" w:noVBand="1"/>
      </w:tblPr>
      <w:tblGrid>
        <w:gridCol w:w="1493"/>
        <w:gridCol w:w="5224"/>
        <w:gridCol w:w="2013"/>
      </w:tblGrid>
      <w:tr w:rsidR="002447AB" w:rsidRPr="002447AB" w14:paraId="51C5FA9B"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D9C885"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SI No.</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E5B79"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Section Title</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823E6"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Page No.</w:t>
            </w:r>
          </w:p>
        </w:tc>
      </w:tr>
      <w:tr w:rsidR="002447AB" w:rsidRPr="002447AB" w14:paraId="03E70043"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BF429"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2994B"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Introduction</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FA843"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5</w:t>
            </w:r>
          </w:p>
        </w:tc>
      </w:tr>
      <w:tr w:rsidR="002447AB" w:rsidRPr="002447AB" w14:paraId="194F696C"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1CFCC"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2</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8DAD8F"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Problem Statement</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828BC"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6</w:t>
            </w:r>
          </w:p>
        </w:tc>
      </w:tr>
      <w:tr w:rsidR="002447AB" w:rsidRPr="002447AB" w14:paraId="3A7B3377"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C25C2"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3</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914EEF"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Objectives</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DD6ED"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7</w:t>
            </w:r>
          </w:p>
        </w:tc>
      </w:tr>
      <w:tr w:rsidR="002447AB" w:rsidRPr="002447AB" w14:paraId="01A827C8"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22F54"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4</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E6DD9"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Literature Review</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910D8"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8</w:t>
            </w:r>
          </w:p>
        </w:tc>
      </w:tr>
      <w:tr w:rsidR="002447AB" w:rsidRPr="002447AB" w14:paraId="10D57349"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ADA0E"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5</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C1FFB"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System Architecture</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3BDCF"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10</w:t>
            </w:r>
          </w:p>
        </w:tc>
      </w:tr>
      <w:tr w:rsidR="002447AB" w:rsidRPr="002447AB" w14:paraId="129B5BA7"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47D20"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6</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312B04"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Methodology</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BEBA2"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11</w:t>
            </w:r>
          </w:p>
        </w:tc>
      </w:tr>
      <w:tr w:rsidR="002447AB" w:rsidRPr="002447AB" w14:paraId="1286F906"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7D92E"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7</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39D71"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Implementation</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BC8E7"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12</w:t>
            </w:r>
          </w:p>
        </w:tc>
      </w:tr>
      <w:tr w:rsidR="002447AB" w:rsidRPr="002447AB" w14:paraId="44D95863"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C0A02"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8</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8DCB8"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Results and Discussion</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8718F"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13</w:t>
            </w:r>
          </w:p>
        </w:tc>
      </w:tr>
      <w:tr w:rsidR="002447AB" w:rsidRPr="002447AB" w14:paraId="73482F52"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094D8"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9</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B1C3A"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Performance Analysis</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76BD47"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14</w:t>
            </w:r>
          </w:p>
        </w:tc>
      </w:tr>
      <w:tr w:rsidR="002447AB" w:rsidRPr="002447AB" w14:paraId="0D7B57DB"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C5799"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10</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95756"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Challenges and Solutions</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82E0C"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15</w:t>
            </w:r>
          </w:p>
        </w:tc>
      </w:tr>
      <w:tr w:rsidR="002447AB" w:rsidRPr="002447AB" w14:paraId="2B924DEF"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629B3"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11</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A9A42"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Learning Outcomes</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CB4D7"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16</w:t>
            </w:r>
          </w:p>
        </w:tc>
      </w:tr>
      <w:tr w:rsidR="002447AB" w:rsidRPr="002447AB" w14:paraId="3419B83A"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49BA6"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12</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93F044"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Applications</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54D0D"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17</w:t>
            </w:r>
          </w:p>
        </w:tc>
      </w:tr>
      <w:tr w:rsidR="002447AB" w:rsidRPr="002447AB" w14:paraId="6605C994"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D4E01"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13</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65A66"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Future Work</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6D352"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18</w:t>
            </w:r>
          </w:p>
        </w:tc>
      </w:tr>
      <w:tr w:rsidR="002447AB" w:rsidRPr="002447AB" w14:paraId="1F69BBFA"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1315F9"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14</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EB7D2"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Conclusion</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E95E8"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19</w:t>
            </w:r>
          </w:p>
        </w:tc>
      </w:tr>
      <w:tr w:rsidR="002447AB" w:rsidRPr="002447AB" w14:paraId="0B0FA8C3"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D365F"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15</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B981B"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References</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70320"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20</w:t>
            </w:r>
          </w:p>
        </w:tc>
      </w:tr>
      <w:tr w:rsidR="002447AB" w:rsidRPr="002447AB" w14:paraId="20298A8C" w14:textId="77777777" w:rsidTr="002447AB">
        <w:trPr>
          <w:trHeight w:val="315"/>
        </w:trPr>
        <w:tc>
          <w:tcPr>
            <w:tcW w:w="85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9F4EA"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16</w:t>
            </w:r>
          </w:p>
        </w:tc>
        <w:tc>
          <w:tcPr>
            <w:tcW w:w="299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59810"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Appendix</w:t>
            </w:r>
          </w:p>
        </w:tc>
        <w:tc>
          <w:tcPr>
            <w:tcW w:w="115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77CBF"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21</w:t>
            </w:r>
          </w:p>
        </w:tc>
      </w:tr>
    </w:tbl>
    <w:p w14:paraId="7B56D522" w14:textId="77777777" w:rsidR="00A95198" w:rsidRDefault="00A95198">
      <w:pPr>
        <w:rPr>
          <w:rFonts w:ascii="Times New Roman" w:hAnsi="Times New Roman" w:cs="Times New Roman"/>
        </w:rPr>
      </w:pPr>
    </w:p>
    <w:p w14:paraId="50E259A7" w14:textId="77777777" w:rsidR="002447AB" w:rsidRDefault="002447AB">
      <w:pPr>
        <w:rPr>
          <w:rFonts w:ascii="Times New Roman" w:hAnsi="Times New Roman" w:cs="Times New Roman"/>
        </w:rPr>
      </w:pPr>
    </w:p>
    <w:p w14:paraId="1D167C50" w14:textId="77777777" w:rsidR="002447AB" w:rsidRDefault="002447AB">
      <w:pPr>
        <w:rPr>
          <w:rFonts w:ascii="Times New Roman" w:hAnsi="Times New Roman" w:cs="Times New Roman"/>
        </w:rPr>
      </w:pPr>
    </w:p>
    <w:p w14:paraId="139A72B8" w14:textId="77777777" w:rsidR="002447AB" w:rsidRDefault="002447AB">
      <w:pPr>
        <w:rPr>
          <w:rFonts w:ascii="Times New Roman" w:hAnsi="Times New Roman" w:cs="Times New Roman"/>
        </w:rPr>
      </w:pPr>
    </w:p>
    <w:p w14:paraId="6C6698A2" w14:textId="77777777" w:rsidR="002447AB" w:rsidRDefault="002447AB">
      <w:pPr>
        <w:rPr>
          <w:rFonts w:ascii="Times New Roman" w:hAnsi="Times New Roman" w:cs="Times New Roman"/>
        </w:rPr>
      </w:pPr>
    </w:p>
    <w:p w14:paraId="200F14EA" w14:textId="5CD032D6" w:rsidR="002447AB" w:rsidRDefault="002447AB" w:rsidP="002447AB">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LIST</w:t>
      </w:r>
      <w:r w:rsidRPr="002447AB">
        <w:rPr>
          <w:rFonts w:ascii="Times New Roman" w:hAnsi="Times New Roman" w:cs="Times New Roman"/>
          <w:b/>
          <w:bCs/>
          <w:sz w:val="24"/>
          <w:szCs w:val="24"/>
        </w:rPr>
        <w:t xml:space="preserve"> OF FIGURES</w:t>
      </w:r>
    </w:p>
    <w:tbl>
      <w:tblPr>
        <w:tblW w:w="5000" w:type="pct"/>
        <w:tblCellMar>
          <w:left w:w="0" w:type="dxa"/>
          <w:right w:w="0" w:type="dxa"/>
        </w:tblCellMar>
        <w:tblLook w:val="04A0" w:firstRow="1" w:lastRow="0" w:firstColumn="1" w:lastColumn="0" w:noHBand="0" w:noVBand="1"/>
      </w:tblPr>
      <w:tblGrid>
        <w:gridCol w:w="511"/>
        <w:gridCol w:w="7557"/>
        <w:gridCol w:w="662"/>
      </w:tblGrid>
      <w:tr w:rsidR="002447AB" w:rsidRPr="002447AB" w14:paraId="0977A2B8" w14:textId="77777777" w:rsidTr="002447AB">
        <w:trPr>
          <w:trHeight w:val="315"/>
        </w:trPr>
        <w:tc>
          <w:tcPr>
            <w:tcW w:w="29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B97FC"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SI No.</w:t>
            </w:r>
          </w:p>
        </w:tc>
        <w:tc>
          <w:tcPr>
            <w:tcW w:w="43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625C37"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Figure Title</w:t>
            </w:r>
          </w:p>
        </w:tc>
        <w:tc>
          <w:tcPr>
            <w:tcW w:w="380"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87043"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Page No.</w:t>
            </w:r>
          </w:p>
        </w:tc>
      </w:tr>
      <w:tr w:rsidR="002447AB" w:rsidRPr="002447AB" w14:paraId="6A35FFD6" w14:textId="77777777" w:rsidTr="002447AB">
        <w:trPr>
          <w:trHeight w:val="315"/>
        </w:trPr>
        <w:tc>
          <w:tcPr>
            <w:tcW w:w="29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AA214B"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w:t>
            </w:r>
          </w:p>
        </w:tc>
        <w:tc>
          <w:tcPr>
            <w:tcW w:w="43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C19C8"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Figure 5.1: The Frictionless ML Bridge Architecture, demonstrating the flow of 8 non-invasive patient vitals through isolated preprocessing folds and threshold-optimized Gradient Boosting models.</w:t>
            </w:r>
          </w:p>
        </w:tc>
        <w:tc>
          <w:tcPr>
            <w:tcW w:w="380"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5D7D6"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10</w:t>
            </w:r>
          </w:p>
        </w:tc>
      </w:tr>
      <w:tr w:rsidR="002447AB" w:rsidRPr="002447AB" w14:paraId="53A9EA22" w14:textId="77777777" w:rsidTr="002447AB">
        <w:trPr>
          <w:trHeight w:val="315"/>
        </w:trPr>
        <w:tc>
          <w:tcPr>
            <w:tcW w:w="29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49F71"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2</w:t>
            </w:r>
          </w:p>
        </w:tc>
        <w:tc>
          <w:tcPr>
            <w:tcW w:w="43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57EB4"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Figure 6.1: Class distribution before and after SMOTE application.</w:t>
            </w:r>
          </w:p>
        </w:tc>
        <w:tc>
          <w:tcPr>
            <w:tcW w:w="380"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A9243"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11</w:t>
            </w:r>
          </w:p>
        </w:tc>
      </w:tr>
      <w:tr w:rsidR="002447AB" w:rsidRPr="002447AB" w14:paraId="13B6D654" w14:textId="77777777" w:rsidTr="002447AB">
        <w:trPr>
          <w:trHeight w:val="315"/>
        </w:trPr>
        <w:tc>
          <w:tcPr>
            <w:tcW w:w="29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7F35E"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3</w:t>
            </w:r>
          </w:p>
        </w:tc>
        <w:tc>
          <w:tcPr>
            <w:tcW w:w="43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902EE5"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Figure 6.2: CKD Dataset class balancing using Synthetic Minority Oversampling Technique.</w:t>
            </w:r>
          </w:p>
        </w:tc>
        <w:tc>
          <w:tcPr>
            <w:tcW w:w="380"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3E78E"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11</w:t>
            </w:r>
          </w:p>
        </w:tc>
      </w:tr>
      <w:tr w:rsidR="002447AB" w:rsidRPr="002447AB" w14:paraId="42846EC6" w14:textId="77777777" w:rsidTr="002447AB">
        <w:trPr>
          <w:trHeight w:val="315"/>
        </w:trPr>
        <w:tc>
          <w:tcPr>
            <w:tcW w:w="29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920A4"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4</w:t>
            </w:r>
          </w:p>
        </w:tc>
        <w:tc>
          <w:tcPr>
            <w:tcW w:w="43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630C3"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Figure 8.1: Raw terminal output of the production pipeline demonstrating the 10-Fold CV algorithm comparison, dynamic threshold computation, and final holdout performance.</w:t>
            </w:r>
          </w:p>
        </w:tc>
        <w:tc>
          <w:tcPr>
            <w:tcW w:w="380"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399E8D"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13</w:t>
            </w:r>
          </w:p>
        </w:tc>
      </w:tr>
      <w:tr w:rsidR="002447AB" w:rsidRPr="002447AB" w14:paraId="186EF14A" w14:textId="77777777" w:rsidTr="002447AB">
        <w:trPr>
          <w:trHeight w:val="315"/>
        </w:trPr>
        <w:tc>
          <w:tcPr>
            <w:tcW w:w="29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9A7CD1"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5</w:t>
            </w:r>
          </w:p>
        </w:tc>
        <w:tc>
          <w:tcPr>
            <w:tcW w:w="43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3446D"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Figure 9.1: Confusion Matrices for Diabetes (Left) and CKD (Right). Notice the extremely low number of False Negatives.</w:t>
            </w:r>
          </w:p>
        </w:tc>
        <w:tc>
          <w:tcPr>
            <w:tcW w:w="380"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4F605"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14</w:t>
            </w:r>
          </w:p>
        </w:tc>
      </w:tr>
      <w:tr w:rsidR="002447AB" w:rsidRPr="002447AB" w14:paraId="0E29947E" w14:textId="77777777" w:rsidTr="002447AB">
        <w:trPr>
          <w:trHeight w:val="315"/>
        </w:trPr>
        <w:tc>
          <w:tcPr>
            <w:tcW w:w="29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2B64B1"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6</w:t>
            </w:r>
          </w:p>
        </w:tc>
        <w:tc>
          <w:tcPr>
            <w:tcW w:w="43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2DF12"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Figure 9.2: ROC Curves for the Gradient Boosting models, demonstrating strong discriminative ability.</w:t>
            </w:r>
          </w:p>
        </w:tc>
        <w:tc>
          <w:tcPr>
            <w:tcW w:w="380"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4B0A5"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14</w:t>
            </w:r>
          </w:p>
        </w:tc>
      </w:tr>
      <w:tr w:rsidR="002447AB" w:rsidRPr="002447AB" w14:paraId="4759F844" w14:textId="77777777" w:rsidTr="002447AB">
        <w:trPr>
          <w:trHeight w:val="315"/>
        </w:trPr>
        <w:tc>
          <w:tcPr>
            <w:tcW w:w="29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2647C"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7</w:t>
            </w:r>
          </w:p>
        </w:tc>
        <w:tc>
          <w:tcPr>
            <w:tcW w:w="43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5EA85"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Figure 10.1: SHAP Summary plots. These prove the models are not "black boxes".</w:t>
            </w:r>
          </w:p>
        </w:tc>
        <w:tc>
          <w:tcPr>
            <w:tcW w:w="380"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2EBB9"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15</w:t>
            </w:r>
          </w:p>
        </w:tc>
      </w:tr>
      <w:tr w:rsidR="002447AB" w:rsidRPr="002447AB" w14:paraId="1ECB9220" w14:textId="77777777" w:rsidTr="002447AB">
        <w:trPr>
          <w:trHeight w:val="315"/>
        </w:trPr>
        <w:tc>
          <w:tcPr>
            <w:tcW w:w="293"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61D4C"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8</w:t>
            </w:r>
          </w:p>
        </w:tc>
        <w:tc>
          <w:tcPr>
            <w:tcW w:w="43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EC938"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Figure 12.1: Web Application UI demonstrating [a] (Left) "Clear" patient outcome, [b] (Centre) "Urgent Escalation", and [c] (Right) "Warning" state.</w:t>
            </w:r>
          </w:p>
        </w:tc>
        <w:tc>
          <w:tcPr>
            <w:tcW w:w="380"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A56AB"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17</w:t>
            </w:r>
          </w:p>
        </w:tc>
      </w:tr>
    </w:tbl>
    <w:p w14:paraId="73CC9146" w14:textId="77777777" w:rsidR="002447AB" w:rsidRDefault="002447AB" w:rsidP="002447AB">
      <w:pPr>
        <w:rPr>
          <w:rFonts w:ascii="Times New Roman" w:hAnsi="Times New Roman" w:cs="Times New Roman"/>
        </w:rPr>
      </w:pPr>
    </w:p>
    <w:p w14:paraId="26B729D8" w14:textId="77777777" w:rsidR="002447AB" w:rsidRDefault="002447AB" w:rsidP="002447AB">
      <w:pPr>
        <w:rPr>
          <w:rFonts w:ascii="Times New Roman" w:hAnsi="Times New Roman" w:cs="Times New Roman"/>
        </w:rPr>
      </w:pPr>
    </w:p>
    <w:p w14:paraId="65ADFF98" w14:textId="77777777" w:rsidR="002447AB" w:rsidRDefault="002447AB" w:rsidP="002447AB">
      <w:pPr>
        <w:rPr>
          <w:rFonts w:ascii="Times New Roman" w:hAnsi="Times New Roman" w:cs="Times New Roman"/>
        </w:rPr>
      </w:pPr>
    </w:p>
    <w:p w14:paraId="51670FD7" w14:textId="77777777" w:rsidR="002447AB" w:rsidRDefault="002447AB" w:rsidP="002447AB">
      <w:pPr>
        <w:rPr>
          <w:rFonts w:ascii="Times New Roman" w:hAnsi="Times New Roman" w:cs="Times New Roman"/>
        </w:rPr>
      </w:pPr>
    </w:p>
    <w:p w14:paraId="5A875B6E" w14:textId="77777777" w:rsidR="002447AB" w:rsidRDefault="002447AB" w:rsidP="002447AB">
      <w:pPr>
        <w:rPr>
          <w:rFonts w:ascii="Times New Roman" w:hAnsi="Times New Roman" w:cs="Times New Roman"/>
        </w:rPr>
      </w:pPr>
    </w:p>
    <w:p w14:paraId="3B92A858" w14:textId="77777777" w:rsidR="002447AB" w:rsidRDefault="002447AB" w:rsidP="002447AB">
      <w:pPr>
        <w:rPr>
          <w:rFonts w:ascii="Times New Roman" w:hAnsi="Times New Roman" w:cs="Times New Roman"/>
        </w:rPr>
      </w:pPr>
    </w:p>
    <w:p w14:paraId="36DFAFF5" w14:textId="77777777" w:rsidR="002447AB" w:rsidRDefault="002447AB" w:rsidP="002447AB">
      <w:pPr>
        <w:rPr>
          <w:rFonts w:ascii="Times New Roman" w:hAnsi="Times New Roman" w:cs="Times New Roman"/>
        </w:rPr>
      </w:pPr>
    </w:p>
    <w:p w14:paraId="1F318BDF" w14:textId="77777777" w:rsidR="002447AB" w:rsidRDefault="002447AB" w:rsidP="002447AB">
      <w:pPr>
        <w:rPr>
          <w:rFonts w:ascii="Times New Roman" w:hAnsi="Times New Roman" w:cs="Times New Roman"/>
        </w:rPr>
      </w:pPr>
    </w:p>
    <w:p w14:paraId="1CB3B53C" w14:textId="77777777" w:rsidR="002447AB" w:rsidRDefault="002447AB" w:rsidP="002447AB">
      <w:pPr>
        <w:rPr>
          <w:rFonts w:ascii="Times New Roman" w:hAnsi="Times New Roman" w:cs="Times New Roman"/>
        </w:rPr>
      </w:pPr>
    </w:p>
    <w:p w14:paraId="701F2622" w14:textId="6B571A8D" w:rsidR="002447AB" w:rsidRPr="002447AB" w:rsidRDefault="002447AB" w:rsidP="002447AB">
      <w:pPr>
        <w:jc w:val="center"/>
        <w:rPr>
          <w:rFonts w:ascii="Times New Roman" w:hAnsi="Times New Roman" w:cs="Times New Roman"/>
          <w:b/>
          <w:bCs/>
          <w:sz w:val="24"/>
          <w:szCs w:val="24"/>
        </w:rPr>
      </w:pPr>
      <w:r w:rsidRPr="002447AB">
        <w:rPr>
          <w:rFonts w:ascii="Times New Roman" w:hAnsi="Times New Roman" w:cs="Times New Roman"/>
          <w:b/>
          <w:bCs/>
          <w:sz w:val="24"/>
          <w:szCs w:val="24"/>
        </w:rPr>
        <w:lastRenderedPageBreak/>
        <w:t>LIST OF TABLES</w:t>
      </w:r>
    </w:p>
    <w:tbl>
      <w:tblPr>
        <w:tblW w:w="5000" w:type="pct"/>
        <w:tblCellMar>
          <w:left w:w="0" w:type="dxa"/>
          <w:right w:w="0" w:type="dxa"/>
        </w:tblCellMar>
        <w:tblLook w:val="04A0" w:firstRow="1" w:lastRow="0" w:firstColumn="1" w:lastColumn="0" w:noHBand="0" w:noVBand="1"/>
      </w:tblPr>
      <w:tblGrid>
        <w:gridCol w:w="568"/>
        <w:gridCol w:w="7415"/>
        <w:gridCol w:w="747"/>
      </w:tblGrid>
      <w:tr w:rsidR="002447AB" w:rsidRPr="002447AB" w14:paraId="07AC2012" w14:textId="77777777" w:rsidTr="002447AB">
        <w:trPr>
          <w:trHeight w:val="315"/>
        </w:trPr>
        <w:tc>
          <w:tcPr>
            <w:tcW w:w="32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CE9F7"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SI No.</w:t>
            </w:r>
          </w:p>
        </w:tc>
        <w:tc>
          <w:tcPr>
            <w:tcW w:w="42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86A84"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Table Title</w:t>
            </w:r>
          </w:p>
        </w:tc>
        <w:tc>
          <w:tcPr>
            <w:tcW w:w="4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B363A"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Page No.</w:t>
            </w:r>
          </w:p>
        </w:tc>
      </w:tr>
      <w:tr w:rsidR="002447AB" w:rsidRPr="002447AB" w14:paraId="03D70E41" w14:textId="77777777" w:rsidTr="002447AB">
        <w:trPr>
          <w:trHeight w:val="315"/>
        </w:trPr>
        <w:tc>
          <w:tcPr>
            <w:tcW w:w="32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71393"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1</w:t>
            </w:r>
          </w:p>
        </w:tc>
        <w:tc>
          <w:tcPr>
            <w:tcW w:w="42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6E1B8"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Table 4.1: Summary of recent literature, highlighting the methodological and clinical gaps addressed by this internship project.</w:t>
            </w:r>
          </w:p>
        </w:tc>
        <w:tc>
          <w:tcPr>
            <w:tcW w:w="428"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E184D" w14:textId="77777777" w:rsidR="002447AB" w:rsidRPr="002447AB" w:rsidRDefault="002447AB" w:rsidP="002447AB">
            <w:pPr>
              <w:rPr>
                <w:rFonts w:ascii="Times New Roman" w:hAnsi="Times New Roman" w:cs="Times New Roman"/>
                <w:lang w:val="en-IN"/>
              </w:rPr>
            </w:pPr>
            <w:r w:rsidRPr="002447AB">
              <w:rPr>
                <w:rFonts w:ascii="Times New Roman" w:hAnsi="Times New Roman" w:cs="Times New Roman"/>
                <w:lang w:val="en-IN"/>
              </w:rPr>
              <w:t>9</w:t>
            </w:r>
          </w:p>
        </w:tc>
      </w:tr>
    </w:tbl>
    <w:p w14:paraId="6F038A8B" w14:textId="77777777" w:rsidR="002447AB" w:rsidRDefault="002447AB" w:rsidP="002447AB">
      <w:pPr>
        <w:rPr>
          <w:rFonts w:ascii="Times New Roman" w:hAnsi="Times New Roman" w:cs="Times New Roman"/>
        </w:rPr>
      </w:pPr>
    </w:p>
    <w:p w14:paraId="016660B6" w14:textId="77777777" w:rsidR="002447AB" w:rsidRDefault="002447AB" w:rsidP="002447AB">
      <w:pPr>
        <w:rPr>
          <w:rFonts w:ascii="Times New Roman" w:hAnsi="Times New Roman" w:cs="Times New Roman"/>
        </w:rPr>
      </w:pPr>
    </w:p>
    <w:p w14:paraId="385031D4" w14:textId="77777777" w:rsidR="002447AB" w:rsidRDefault="002447AB" w:rsidP="002447AB">
      <w:pPr>
        <w:rPr>
          <w:rFonts w:ascii="Times New Roman" w:hAnsi="Times New Roman" w:cs="Times New Roman"/>
        </w:rPr>
      </w:pPr>
    </w:p>
    <w:p w14:paraId="13D803C9" w14:textId="77777777" w:rsidR="002447AB" w:rsidRDefault="002447AB" w:rsidP="002447AB">
      <w:pPr>
        <w:rPr>
          <w:rFonts w:ascii="Times New Roman" w:hAnsi="Times New Roman" w:cs="Times New Roman"/>
        </w:rPr>
      </w:pPr>
    </w:p>
    <w:p w14:paraId="22496C30" w14:textId="77777777" w:rsidR="002447AB" w:rsidRDefault="002447AB" w:rsidP="002447AB">
      <w:pPr>
        <w:rPr>
          <w:rFonts w:ascii="Times New Roman" w:hAnsi="Times New Roman" w:cs="Times New Roman"/>
        </w:rPr>
      </w:pPr>
    </w:p>
    <w:p w14:paraId="1CA02048" w14:textId="77777777" w:rsidR="002447AB" w:rsidRDefault="002447AB" w:rsidP="002447AB">
      <w:pPr>
        <w:rPr>
          <w:rFonts w:ascii="Times New Roman" w:hAnsi="Times New Roman" w:cs="Times New Roman"/>
        </w:rPr>
      </w:pPr>
    </w:p>
    <w:p w14:paraId="02F6061C" w14:textId="77777777" w:rsidR="002447AB" w:rsidRDefault="002447AB" w:rsidP="002447AB">
      <w:pPr>
        <w:rPr>
          <w:rFonts w:ascii="Times New Roman" w:hAnsi="Times New Roman" w:cs="Times New Roman"/>
        </w:rPr>
      </w:pPr>
    </w:p>
    <w:p w14:paraId="631BCAC0" w14:textId="77777777" w:rsidR="002447AB" w:rsidRDefault="002447AB" w:rsidP="002447AB">
      <w:pPr>
        <w:rPr>
          <w:rFonts w:ascii="Times New Roman" w:hAnsi="Times New Roman" w:cs="Times New Roman"/>
        </w:rPr>
      </w:pPr>
    </w:p>
    <w:p w14:paraId="363F3C72" w14:textId="77777777" w:rsidR="002447AB" w:rsidRDefault="002447AB" w:rsidP="002447AB">
      <w:pPr>
        <w:rPr>
          <w:rFonts w:ascii="Times New Roman" w:hAnsi="Times New Roman" w:cs="Times New Roman"/>
        </w:rPr>
      </w:pPr>
    </w:p>
    <w:p w14:paraId="6ED5FBA4" w14:textId="77777777" w:rsidR="002447AB" w:rsidRDefault="002447AB" w:rsidP="002447AB">
      <w:pPr>
        <w:rPr>
          <w:rFonts w:ascii="Times New Roman" w:hAnsi="Times New Roman" w:cs="Times New Roman"/>
        </w:rPr>
      </w:pPr>
    </w:p>
    <w:p w14:paraId="4D598DFE" w14:textId="77777777" w:rsidR="002447AB" w:rsidRDefault="002447AB" w:rsidP="002447AB">
      <w:pPr>
        <w:rPr>
          <w:rFonts w:ascii="Times New Roman" w:hAnsi="Times New Roman" w:cs="Times New Roman"/>
        </w:rPr>
      </w:pPr>
    </w:p>
    <w:p w14:paraId="15C08C34" w14:textId="77777777" w:rsidR="002447AB" w:rsidRDefault="002447AB" w:rsidP="002447AB">
      <w:pPr>
        <w:rPr>
          <w:rFonts w:ascii="Times New Roman" w:hAnsi="Times New Roman" w:cs="Times New Roman"/>
        </w:rPr>
      </w:pPr>
    </w:p>
    <w:p w14:paraId="2C7CD1CE" w14:textId="77777777" w:rsidR="002447AB" w:rsidRDefault="002447AB" w:rsidP="002447AB">
      <w:pPr>
        <w:rPr>
          <w:rFonts w:ascii="Times New Roman" w:hAnsi="Times New Roman" w:cs="Times New Roman"/>
        </w:rPr>
      </w:pPr>
    </w:p>
    <w:p w14:paraId="76C8DC01" w14:textId="77777777" w:rsidR="002447AB" w:rsidRDefault="002447AB" w:rsidP="002447AB">
      <w:pPr>
        <w:rPr>
          <w:rFonts w:ascii="Times New Roman" w:hAnsi="Times New Roman" w:cs="Times New Roman"/>
        </w:rPr>
      </w:pPr>
    </w:p>
    <w:p w14:paraId="1457DA4E" w14:textId="77777777" w:rsidR="002447AB" w:rsidRDefault="002447AB" w:rsidP="002447AB">
      <w:pPr>
        <w:rPr>
          <w:rFonts w:ascii="Times New Roman" w:hAnsi="Times New Roman" w:cs="Times New Roman"/>
        </w:rPr>
      </w:pPr>
    </w:p>
    <w:p w14:paraId="0EE7E43E" w14:textId="77777777" w:rsidR="002447AB" w:rsidRDefault="002447AB" w:rsidP="002447AB">
      <w:pPr>
        <w:rPr>
          <w:rFonts w:ascii="Times New Roman" w:hAnsi="Times New Roman" w:cs="Times New Roman"/>
        </w:rPr>
      </w:pPr>
    </w:p>
    <w:p w14:paraId="3B6BA16B" w14:textId="77777777" w:rsidR="002447AB" w:rsidRDefault="002447AB" w:rsidP="002447AB">
      <w:pPr>
        <w:rPr>
          <w:rFonts w:ascii="Times New Roman" w:hAnsi="Times New Roman" w:cs="Times New Roman"/>
        </w:rPr>
      </w:pPr>
    </w:p>
    <w:p w14:paraId="7988BD49" w14:textId="77777777" w:rsidR="002447AB" w:rsidRDefault="002447AB" w:rsidP="002447AB">
      <w:pPr>
        <w:rPr>
          <w:rFonts w:ascii="Times New Roman" w:hAnsi="Times New Roman" w:cs="Times New Roman"/>
        </w:rPr>
      </w:pPr>
    </w:p>
    <w:p w14:paraId="647133BE" w14:textId="77777777" w:rsidR="002447AB" w:rsidRPr="002447AB" w:rsidRDefault="002447AB" w:rsidP="002447AB">
      <w:pPr>
        <w:rPr>
          <w:rFonts w:ascii="Times New Roman" w:hAnsi="Times New Roman" w:cs="Times New Roman"/>
        </w:rPr>
      </w:pPr>
    </w:p>
    <w:p w14:paraId="585A3782"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1. Introduction</w:t>
      </w:r>
    </w:p>
    <w:p w14:paraId="1FC8E942" w14:textId="7E32EF1C" w:rsidR="00BA56B3" w:rsidRDefault="008C0178">
      <w:pPr>
        <w:rPr>
          <w:rFonts w:ascii="Times New Roman" w:hAnsi="Times New Roman" w:cs="Times New Roman"/>
        </w:rPr>
      </w:pPr>
      <w:r w:rsidRPr="008C0178">
        <w:rPr>
          <w:rFonts w:ascii="Times New Roman" w:hAnsi="Times New Roman" w:cs="Times New Roman"/>
        </w:rPr>
        <w:t xml:space="preserve">Chronic diseases claim 41 million lives annually, representing 74% of global mortality. Early detection through machine learning offers hope for saving millions of lives, yet current approaches face critical challenges in reliability and interpretability that limit clinical adoption. While there are 15 major chronic disease clusters, this project targets two of the most critical: </w:t>
      </w:r>
      <w:proofErr w:type="gramStart"/>
      <w:r w:rsidRPr="008C0178">
        <w:rPr>
          <w:rFonts w:ascii="Times New Roman" w:hAnsi="Times New Roman" w:cs="Times New Roman"/>
        </w:rPr>
        <w:t>Chronic Kidney Disease</w:t>
      </w:r>
      <w:proofErr w:type="gramEnd"/>
      <w:r w:rsidRPr="008C0178">
        <w:rPr>
          <w:rFonts w:ascii="Times New Roman" w:hAnsi="Times New Roman" w:cs="Times New Roman"/>
        </w:rPr>
        <w:t xml:space="preserve"> (CKD), affecting 843 million people globally, and Type 2 Diabetes, affecting 537 million. There are strong mechanistic links between the two; diabetic nephropathy is the leading cause of end-stage renal disease (ESRD), making their dual-analysis clinically highly relevant. Furthermore, both diseases are largely asymptomatic in their early stages ("The Silent Threat"), making them the perfect candidates for early-warning Machine Learning detection before irreversible organ damage occurs.</w:t>
      </w:r>
    </w:p>
    <w:p w14:paraId="4DD3F103" w14:textId="77777777" w:rsidR="00BA56B3" w:rsidRPr="00BA56B3" w:rsidRDefault="00BA56B3" w:rsidP="00BA56B3">
      <w:pPr>
        <w:numPr>
          <w:ilvl w:val="0"/>
          <w:numId w:val="12"/>
        </w:numPr>
        <w:spacing w:line="240" w:lineRule="auto"/>
        <w:rPr>
          <w:rFonts w:ascii="Times New Roman" w:hAnsi="Times New Roman" w:cs="Times New Roman"/>
          <w:lang w:val="en-IN"/>
        </w:rPr>
      </w:pPr>
      <w:r w:rsidRPr="00BA56B3">
        <w:rPr>
          <w:rFonts w:ascii="Times New Roman" w:hAnsi="Times New Roman" w:cs="Times New Roman"/>
          <w:b/>
          <w:bCs/>
          <w:i/>
          <w:iCs/>
        </w:rPr>
        <w:t>Massive Global Burden</w:t>
      </w:r>
      <w:r w:rsidRPr="00BA56B3">
        <w:rPr>
          <w:rFonts w:ascii="Times New Roman" w:hAnsi="Times New Roman" w:cs="Times New Roman"/>
          <w:i/>
          <w:iCs/>
        </w:rPr>
        <w:t xml:space="preserve">: </w:t>
      </w:r>
    </w:p>
    <w:p w14:paraId="56D1DA9A" w14:textId="77777777" w:rsidR="00BA56B3" w:rsidRPr="00BA56B3" w:rsidRDefault="00BA56B3" w:rsidP="00BA56B3">
      <w:pPr>
        <w:numPr>
          <w:ilvl w:val="1"/>
          <w:numId w:val="12"/>
        </w:numPr>
        <w:spacing w:line="240" w:lineRule="auto"/>
        <w:rPr>
          <w:rFonts w:ascii="Times New Roman" w:hAnsi="Times New Roman" w:cs="Times New Roman"/>
          <w:lang w:val="en-IN"/>
        </w:rPr>
      </w:pPr>
      <w:r w:rsidRPr="00BA56B3">
        <w:rPr>
          <w:rFonts w:ascii="Times New Roman" w:hAnsi="Times New Roman" w:cs="Times New Roman"/>
        </w:rPr>
        <w:t>While there are 15 major chronic disease clusters, we targeted two of the most critical: CKD (843 million affected globally) and Type 2 Diabetes (537 million).</w:t>
      </w:r>
    </w:p>
    <w:p w14:paraId="4BBC2FF8" w14:textId="77777777" w:rsidR="00BA56B3" w:rsidRPr="00BA56B3" w:rsidRDefault="00BA56B3" w:rsidP="00BA56B3">
      <w:pPr>
        <w:numPr>
          <w:ilvl w:val="0"/>
          <w:numId w:val="12"/>
        </w:numPr>
        <w:spacing w:line="240" w:lineRule="auto"/>
        <w:rPr>
          <w:rFonts w:ascii="Times New Roman" w:hAnsi="Times New Roman" w:cs="Times New Roman"/>
          <w:lang w:val="en-IN"/>
        </w:rPr>
      </w:pPr>
      <w:r w:rsidRPr="00BA56B3">
        <w:rPr>
          <w:rFonts w:ascii="Times New Roman" w:hAnsi="Times New Roman" w:cs="Times New Roman"/>
          <w:b/>
          <w:bCs/>
          <w:i/>
          <w:iCs/>
        </w:rPr>
        <w:t>Strong Mechanistic Links</w:t>
      </w:r>
      <w:r w:rsidRPr="00BA56B3">
        <w:rPr>
          <w:rFonts w:ascii="Times New Roman" w:hAnsi="Times New Roman" w:cs="Times New Roman"/>
          <w:i/>
          <w:iCs/>
        </w:rPr>
        <w:t>:</w:t>
      </w:r>
      <w:r w:rsidRPr="00BA56B3">
        <w:rPr>
          <w:rFonts w:ascii="Times New Roman" w:hAnsi="Times New Roman" w:cs="Times New Roman"/>
        </w:rPr>
        <w:t xml:space="preserve"> </w:t>
      </w:r>
    </w:p>
    <w:p w14:paraId="0D8917C3" w14:textId="77777777" w:rsidR="00BA56B3" w:rsidRPr="00BA56B3" w:rsidRDefault="00BA56B3" w:rsidP="00BA56B3">
      <w:pPr>
        <w:numPr>
          <w:ilvl w:val="1"/>
          <w:numId w:val="12"/>
        </w:numPr>
        <w:spacing w:line="240" w:lineRule="auto"/>
        <w:rPr>
          <w:rFonts w:ascii="Times New Roman" w:hAnsi="Times New Roman" w:cs="Times New Roman"/>
          <w:lang w:val="en-IN"/>
        </w:rPr>
      </w:pPr>
      <w:r w:rsidRPr="00BA56B3">
        <w:rPr>
          <w:rFonts w:ascii="Times New Roman" w:hAnsi="Times New Roman" w:cs="Times New Roman"/>
        </w:rPr>
        <w:t>These diseases are not isolated. Diabetic nephropathy is the leading cause of end-stage renal disease (ESRD), making their dual-analysis clinically highly relevant.</w:t>
      </w:r>
    </w:p>
    <w:p w14:paraId="5F613F12" w14:textId="77777777" w:rsidR="00BA56B3" w:rsidRPr="00BA56B3" w:rsidRDefault="00BA56B3" w:rsidP="00BA56B3">
      <w:pPr>
        <w:numPr>
          <w:ilvl w:val="0"/>
          <w:numId w:val="12"/>
        </w:numPr>
        <w:spacing w:line="240" w:lineRule="auto"/>
        <w:rPr>
          <w:rFonts w:ascii="Times New Roman" w:hAnsi="Times New Roman" w:cs="Times New Roman"/>
          <w:lang w:val="en-IN"/>
        </w:rPr>
      </w:pPr>
      <w:r w:rsidRPr="00BA56B3">
        <w:rPr>
          <w:rFonts w:ascii="Times New Roman" w:hAnsi="Times New Roman" w:cs="Times New Roman"/>
          <w:b/>
          <w:bCs/>
          <w:i/>
          <w:iCs/>
        </w:rPr>
        <w:t>The "Silent" Threat</w:t>
      </w:r>
      <w:r w:rsidRPr="00BA56B3">
        <w:rPr>
          <w:rFonts w:ascii="Times New Roman" w:hAnsi="Times New Roman" w:cs="Times New Roman"/>
          <w:i/>
          <w:iCs/>
        </w:rPr>
        <w:t>:</w:t>
      </w:r>
      <w:r w:rsidRPr="00BA56B3">
        <w:rPr>
          <w:rFonts w:ascii="Times New Roman" w:hAnsi="Times New Roman" w:cs="Times New Roman"/>
        </w:rPr>
        <w:t xml:space="preserve"> </w:t>
      </w:r>
    </w:p>
    <w:p w14:paraId="1810699E" w14:textId="549CCD7B" w:rsidR="009450D6" w:rsidRPr="00BA56B3" w:rsidRDefault="00BA56B3" w:rsidP="00BA56B3">
      <w:pPr>
        <w:numPr>
          <w:ilvl w:val="1"/>
          <w:numId w:val="12"/>
        </w:numPr>
        <w:spacing w:line="240" w:lineRule="auto"/>
        <w:rPr>
          <w:rFonts w:ascii="Times New Roman" w:hAnsi="Times New Roman" w:cs="Times New Roman"/>
          <w:lang w:val="en-IN"/>
        </w:rPr>
      </w:pPr>
      <w:r w:rsidRPr="00BA56B3">
        <w:rPr>
          <w:rFonts w:ascii="Times New Roman" w:hAnsi="Times New Roman" w:cs="Times New Roman"/>
        </w:rPr>
        <w:t>Both diseases are largely asymptomatic in their early stages, making them the perfect candidates for early-warning Machine Learning detection.</w:t>
      </w:r>
    </w:p>
    <w:p w14:paraId="38689177" w14:textId="77777777" w:rsidR="00BA56B3" w:rsidRDefault="00BA56B3" w:rsidP="00BA56B3">
      <w:pPr>
        <w:spacing w:line="240" w:lineRule="auto"/>
        <w:rPr>
          <w:rFonts w:ascii="Times New Roman" w:hAnsi="Times New Roman" w:cs="Times New Roman"/>
        </w:rPr>
      </w:pPr>
    </w:p>
    <w:p w14:paraId="2B7EDC71" w14:textId="77777777" w:rsidR="00BA56B3" w:rsidRDefault="00BA56B3" w:rsidP="00BA56B3">
      <w:pPr>
        <w:spacing w:line="240" w:lineRule="auto"/>
        <w:rPr>
          <w:rFonts w:ascii="Times New Roman" w:hAnsi="Times New Roman" w:cs="Times New Roman"/>
        </w:rPr>
      </w:pPr>
    </w:p>
    <w:p w14:paraId="5224F29B" w14:textId="77777777" w:rsidR="00BA56B3" w:rsidRDefault="00BA56B3" w:rsidP="00BA56B3">
      <w:pPr>
        <w:spacing w:line="240" w:lineRule="auto"/>
        <w:rPr>
          <w:rFonts w:ascii="Times New Roman" w:hAnsi="Times New Roman" w:cs="Times New Roman"/>
        </w:rPr>
      </w:pPr>
    </w:p>
    <w:p w14:paraId="25FA07AB" w14:textId="77777777" w:rsidR="00BA56B3" w:rsidRDefault="00BA56B3" w:rsidP="00BA56B3">
      <w:pPr>
        <w:spacing w:line="240" w:lineRule="auto"/>
        <w:rPr>
          <w:rFonts w:ascii="Times New Roman" w:hAnsi="Times New Roman" w:cs="Times New Roman"/>
        </w:rPr>
      </w:pPr>
    </w:p>
    <w:p w14:paraId="4CA5452E" w14:textId="77777777" w:rsidR="00BA56B3" w:rsidRDefault="00BA56B3" w:rsidP="00BA56B3">
      <w:pPr>
        <w:spacing w:line="240" w:lineRule="auto"/>
        <w:rPr>
          <w:rFonts w:ascii="Times New Roman" w:hAnsi="Times New Roman" w:cs="Times New Roman"/>
        </w:rPr>
      </w:pPr>
    </w:p>
    <w:p w14:paraId="0E35CEE1" w14:textId="77777777" w:rsidR="00BA56B3" w:rsidRDefault="00BA56B3" w:rsidP="00BA56B3">
      <w:pPr>
        <w:spacing w:line="240" w:lineRule="auto"/>
        <w:rPr>
          <w:rFonts w:ascii="Times New Roman" w:hAnsi="Times New Roman" w:cs="Times New Roman"/>
        </w:rPr>
      </w:pPr>
    </w:p>
    <w:p w14:paraId="71653572" w14:textId="77777777" w:rsidR="00BA56B3" w:rsidRDefault="00BA56B3" w:rsidP="00BA56B3">
      <w:pPr>
        <w:spacing w:line="240" w:lineRule="auto"/>
        <w:rPr>
          <w:rFonts w:ascii="Times New Roman" w:hAnsi="Times New Roman" w:cs="Times New Roman"/>
        </w:rPr>
      </w:pPr>
    </w:p>
    <w:p w14:paraId="33B72BF6" w14:textId="77777777" w:rsidR="00BA56B3" w:rsidRDefault="00BA56B3" w:rsidP="00BA56B3">
      <w:pPr>
        <w:spacing w:line="240" w:lineRule="auto"/>
        <w:rPr>
          <w:rFonts w:ascii="Times New Roman" w:hAnsi="Times New Roman" w:cs="Times New Roman"/>
        </w:rPr>
      </w:pPr>
    </w:p>
    <w:p w14:paraId="48315D2D" w14:textId="77777777" w:rsidR="00BA56B3" w:rsidRDefault="00BA56B3" w:rsidP="00BA56B3">
      <w:pPr>
        <w:spacing w:line="240" w:lineRule="auto"/>
        <w:rPr>
          <w:rFonts w:ascii="Times New Roman" w:hAnsi="Times New Roman" w:cs="Times New Roman"/>
        </w:rPr>
      </w:pPr>
    </w:p>
    <w:p w14:paraId="5C726884" w14:textId="77777777" w:rsidR="00BA56B3" w:rsidRDefault="00BA56B3" w:rsidP="00BA56B3">
      <w:pPr>
        <w:spacing w:line="240" w:lineRule="auto"/>
        <w:rPr>
          <w:rFonts w:ascii="Times New Roman" w:hAnsi="Times New Roman" w:cs="Times New Roman"/>
        </w:rPr>
      </w:pPr>
    </w:p>
    <w:p w14:paraId="725C445B" w14:textId="77777777" w:rsidR="00BA56B3" w:rsidRDefault="00BA56B3" w:rsidP="00BA56B3">
      <w:pPr>
        <w:spacing w:line="240" w:lineRule="auto"/>
        <w:rPr>
          <w:rFonts w:ascii="Times New Roman" w:hAnsi="Times New Roman" w:cs="Times New Roman"/>
        </w:rPr>
      </w:pPr>
    </w:p>
    <w:p w14:paraId="3AB7C940" w14:textId="77777777" w:rsidR="00BA56B3" w:rsidRPr="00BA56B3" w:rsidRDefault="00BA56B3" w:rsidP="00BA56B3">
      <w:pPr>
        <w:spacing w:line="240" w:lineRule="auto"/>
        <w:rPr>
          <w:rFonts w:ascii="Times New Roman" w:hAnsi="Times New Roman" w:cs="Times New Roman"/>
          <w:lang w:val="en-IN"/>
        </w:rPr>
      </w:pPr>
    </w:p>
    <w:p w14:paraId="48B0A1BF" w14:textId="7C2F4FB8"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2. Problem Statement</w:t>
      </w:r>
    </w:p>
    <w:p w14:paraId="3B3A03F0" w14:textId="461F32A5" w:rsidR="009450D6" w:rsidRDefault="00DD45C0">
      <w:pPr>
        <w:rPr>
          <w:rFonts w:ascii="Times New Roman" w:hAnsi="Times New Roman" w:cs="Times New Roman"/>
        </w:rPr>
      </w:pPr>
      <w:r w:rsidRPr="00DD45C0">
        <w:rPr>
          <w:rFonts w:ascii="Times New Roman" w:hAnsi="Times New Roman" w:cs="Times New Roman"/>
        </w:rPr>
        <w:t>Current machine learning approaches for chronic disease prediction suffer from inadequate validation methods, lack of interpretability, and insufficient handling of class imbalance, limiting their clinical adoption and reliability. Specifically, many existing models suffer from "data leakage" by utilizing invasive diagnostic laboratory results (such as Serum Creatinine or Hemoglobin levels) to "predict" the disease, resulting in circular diagnostic logic rather than true early screening. Furthermore, models optimized for standard "Accuracy" using a default 0.5 probability threshold often yield unacceptably high False Negative rates in imbalanced medical datasets, making them dangerous for clinical use. Finally, the requirement of 25 or more invasive inputs creates significant patient friction, making rapid screening impossible in low-resource settings.</w:t>
      </w:r>
      <w:r w:rsidR="00BA56B3" w:rsidRPr="00B9266E">
        <w:rPr>
          <w:rFonts w:ascii="Times New Roman" w:hAnsi="Times New Roman" w:cs="Times New Roman"/>
        </w:rPr>
        <w:br/>
      </w:r>
    </w:p>
    <w:p w14:paraId="2B03B3AC" w14:textId="77777777" w:rsidR="00DD45C0" w:rsidRDefault="00DD45C0">
      <w:pPr>
        <w:rPr>
          <w:rFonts w:ascii="Times New Roman" w:hAnsi="Times New Roman" w:cs="Times New Roman"/>
        </w:rPr>
      </w:pPr>
    </w:p>
    <w:p w14:paraId="3CC8882F" w14:textId="77777777" w:rsidR="00DD45C0" w:rsidRDefault="00DD45C0">
      <w:pPr>
        <w:rPr>
          <w:rFonts w:ascii="Times New Roman" w:hAnsi="Times New Roman" w:cs="Times New Roman"/>
        </w:rPr>
      </w:pPr>
    </w:p>
    <w:p w14:paraId="24CE8B27" w14:textId="77777777" w:rsidR="00DD45C0" w:rsidRDefault="00DD45C0">
      <w:pPr>
        <w:rPr>
          <w:rFonts w:ascii="Times New Roman" w:hAnsi="Times New Roman" w:cs="Times New Roman"/>
        </w:rPr>
      </w:pPr>
    </w:p>
    <w:p w14:paraId="4DBABAA9" w14:textId="77777777" w:rsidR="00DD45C0" w:rsidRDefault="00DD45C0">
      <w:pPr>
        <w:rPr>
          <w:rFonts w:ascii="Times New Roman" w:hAnsi="Times New Roman" w:cs="Times New Roman"/>
        </w:rPr>
      </w:pPr>
    </w:p>
    <w:p w14:paraId="49A1C8B6" w14:textId="77777777" w:rsidR="00DD45C0" w:rsidRDefault="00DD45C0">
      <w:pPr>
        <w:rPr>
          <w:rFonts w:ascii="Times New Roman" w:hAnsi="Times New Roman" w:cs="Times New Roman"/>
        </w:rPr>
      </w:pPr>
    </w:p>
    <w:p w14:paraId="68B8F4E5" w14:textId="77777777" w:rsidR="00DD45C0" w:rsidRDefault="00DD45C0">
      <w:pPr>
        <w:rPr>
          <w:rFonts w:ascii="Times New Roman" w:hAnsi="Times New Roman" w:cs="Times New Roman"/>
        </w:rPr>
      </w:pPr>
    </w:p>
    <w:p w14:paraId="4F5B1BA5" w14:textId="77777777" w:rsidR="00DD45C0" w:rsidRDefault="00DD45C0">
      <w:pPr>
        <w:rPr>
          <w:rFonts w:ascii="Times New Roman" w:hAnsi="Times New Roman" w:cs="Times New Roman"/>
        </w:rPr>
      </w:pPr>
    </w:p>
    <w:p w14:paraId="40DE328E" w14:textId="77777777" w:rsidR="00DD45C0" w:rsidRDefault="00DD45C0">
      <w:pPr>
        <w:rPr>
          <w:rFonts w:ascii="Times New Roman" w:hAnsi="Times New Roman" w:cs="Times New Roman"/>
        </w:rPr>
      </w:pPr>
    </w:p>
    <w:p w14:paraId="4DA8F334" w14:textId="77777777" w:rsidR="00DD45C0" w:rsidRDefault="00DD45C0">
      <w:pPr>
        <w:rPr>
          <w:rFonts w:ascii="Times New Roman" w:hAnsi="Times New Roman" w:cs="Times New Roman"/>
        </w:rPr>
      </w:pPr>
    </w:p>
    <w:p w14:paraId="02818875" w14:textId="77777777" w:rsidR="00DD45C0" w:rsidRDefault="00DD45C0">
      <w:pPr>
        <w:rPr>
          <w:rFonts w:ascii="Times New Roman" w:hAnsi="Times New Roman" w:cs="Times New Roman"/>
        </w:rPr>
      </w:pPr>
    </w:p>
    <w:p w14:paraId="01F7B247" w14:textId="77777777" w:rsidR="00DD45C0" w:rsidRDefault="00DD45C0">
      <w:pPr>
        <w:rPr>
          <w:rFonts w:ascii="Times New Roman" w:hAnsi="Times New Roman" w:cs="Times New Roman"/>
        </w:rPr>
      </w:pPr>
    </w:p>
    <w:p w14:paraId="20CDEC57" w14:textId="77777777" w:rsidR="00DD45C0" w:rsidRDefault="00DD45C0">
      <w:pPr>
        <w:rPr>
          <w:rFonts w:ascii="Times New Roman" w:hAnsi="Times New Roman" w:cs="Times New Roman"/>
        </w:rPr>
      </w:pPr>
    </w:p>
    <w:p w14:paraId="22C3A7E8" w14:textId="77777777" w:rsidR="00DD45C0" w:rsidRDefault="00DD45C0">
      <w:pPr>
        <w:rPr>
          <w:rFonts w:ascii="Times New Roman" w:hAnsi="Times New Roman" w:cs="Times New Roman"/>
        </w:rPr>
      </w:pPr>
    </w:p>
    <w:p w14:paraId="5FE9A7E7" w14:textId="77777777" w:rsidR="00DD45C0" w:rsidRDefault="00DD45C0">
      <w:pPr>
        <w:rPr>
          <w:rFonts w:ascii="Times New Roman" w:hAnsi="Times New Roman" w:cs="Times New Roman"/>
        </w:rPr>
      </w:pPr>
    </w:p>
    <w:p w14:paraId="71C25C43" w14:textId="77777777" w:rsidR="00DD45C0" w:rsidRDefault="00DD45C0">
      <w:pPr>
        <w:rPr>
          <w:rFonts w:ascii="Times New Roman" w:hAnsi="Times New Roman" w:cs="Times New Roman"/>
        </w:rPr>
      </w:pPr>
    </w:p>
    <w:p w14:paraId="29825CC6" w14:textId="77777777" w:rsidR="00DD45C0" w:rsidRDefault="00DD45C0">
      <w:pPr>
        <w:rPr>
          <w:rFonts w:ascii="Times New Roman" w:hAnsi="Times New Roman" w:cs="Times New Roman"/>
        </w:rPr>
      </w:pPr>
    </w:p>
    <w:p w14:paraId="3F84A810" w14:textId="77777777" w:rsidR="00DD45C0" w:rsidRDefault="00DD45C0">
      <w:pPr>
        <w:rPr>
          <w:rFonts w:ascii="Times New Roman" w:hAnsi="Times New Roman" w:cs="Times New Roman"/>
        </w:rPr>
      </w:pPr>
    </w:p>
    <w:p w14:paraId="58C11448" w14:textId="77777777" w:rsidR="00DD45C0" w:rsidRPr="00B9266E" w:rsidRDefault="00DD45C0">
      <w:pPr>
        <w:rPr>
          <w:rFonts w:ascii="Times New Roman" w:hAnsi="Times New Roman" w:cs="Times New Roman"/>
        </w:rPr>
      </w:pPr>
    </w:p>
    <w:p w14:paraId="3BB5E913"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3. Objectives</w:t>
      </w:r>
    </w:p>
    <w:p w14:paraId="439D98D9" w14:textId="77777777" w:rsidR="00DD45C0" w:rsidRPr="00DD45C0" w:rsidRDefault="00DD45C0" w:rsidP="00DD45C0">
      <w:pPr>
        <w:rPr>
          <w:rFonts w:ascii="Times New Roman" w:hAnsi="Times New Roman" w:cs="Times New Roman"/>
          <w:lang w:val="en-IN"/>
        </w:rPr>
      </w:pPr>
      <w:r w:rsidRPr="00DD45C0">
        <w:rPr>
          <w:rFonts w:ascii="Times New Roman" w:hAnsi="Times New Roman" w:cs="Times New Roman"/>
          <w:lang w:val="en-IN"/>
        </w:rPr>
        <w:t>The primary objective of this internship project is to engineer a highly sensitive, non-invasive early screening system for Type 2 Diabetes and CKD. Specific objectives include:</w:t>
      </w:r>
    </w:p>
    <w:p w14:paraId="0FFD8FDB" w14:textId="77777777" w:rsidR="00DD45C0" w:rsidRPr="00DD45C0" w:rsidRDefault="00DD45C0" w:rsidP="00DD45C0">
      <w:pPr>
        <w:numPr>
          <w:ilvl w:val="0"/>
          <w:numId w:val="13"/>
        </w:numPr>
        <w:rPr>
          <w:rFonts w:ascii="Times New Roman" w:hAnsi="Times New Roman" w:cs="Times New Roman"/>
          <w:lang w:val="en-IN"/>
        </w:rPr>
      </w:pPr>
      <w:r w:rsidRPr="00DD45C0">
        <w:rPr>
          <w:rFonts w:ascii="Times New Roman" w:hAnsi="Times New Roman" w:cs="Times New Roman"/>
          <w:b/>
          <w:bCs/>
          <w:lang w:val="en-IN"/>
        </w:rPr>
        <w:t>Frictionless Screening:</w:t>
      </w:r>
      <w:r w:rsidRPr="00DD45C0">
        <w:rPr>
          <w:rFonts w:ascii="Times New Roman" w:hAnsi="Times New Roman" w:cs="Times New Roman"/>
          <w:lang w:val="en-IN"/>
        </w:rPr>
        <w:t xml:space="preserve"> Engineering an "Ultra-Minimalist" dual-disease predictive pipeline utilizing solely 8 routine, non-invasive patient vitals.</w:t>
      </w:r>
    </w:p>
    <w:p w14:paraId="0D8481EE" w14:textId="77777777" w:rsidR="00DD45C0" w:rsidRPr="00DD45C0" w:rsidRDefault="00DD45C0" w:rsidP="00DD45C0">
      <w:pPr>
        <w:numPr>
          <w:ilvl w:val="0"/>
          <w:numId w:val="13"/>
        </w:numPr>
        <w:rPr>
          <w:rFonts w:ascii="Times New Roman" w:hAnsi="Times New Roman" w:cs="Times New Roman"/>
          <w:lang w:val="en-IN"/>
        </w:rPr>
      </w:pPr>
      <w:r w:rsidRPr="00DD45C0">
        <w:rPr>
          <w:rFonts w:ascii="Times New Roman" w:hAnsi="Times New Roman" w:cs="Times New Roman"/>
          <w:b/>
          <w:bCs/>
          <w:lang w:val="en-IN"/>
        </w:rPr>
        <w:t>Clinical Integrity:</w:t>
      </w:r>
      <w:r w:rsidRPr="00DD45C0">
        <w:rPr>
          <w:rFonts w:ascii="Times New Roman" w:hAnsi="Times New Roman" w:cs="Times New Roman"/>
          <w:lang w:val="en-IN"/>
        </w:rPr>
        <w:t xml:space="preserve"> Eliminating data leakage and artificial metric inflation by strictly isolating SMOTE (Synthetic Minority Oversampling Technique) within Stratified 10-Fold Cross-Validation loops.</w:t>
      </w:r>
    </w:p>
    <w:p w14:paraId="2F7931DF" w14:textId="77777777" w:rsidR="00DD45C0" w:rsidRPr="00DD45C0" w:rsidRDefault="00DD45C0" w:rsidP="00DD45C0">
      <w:pPr>
        <w:numPr>
          <w:ilvl w:val="0"/>
          <w:numId w:val="13"/>
        </w:numPr>
        <w:rPr>
          <w:rFonts w:ascii="Times New Roman" w:hAnsi="Times New Roman" w:cs="Times New Roman"/>
          <w:lang w:val="en-IN"/>
        </w:rPr>
      </w:pPr>
      <w:r w:rsidRPr="00DD45C0">
        <w:rPr>
          <w:rFonts w:ascii="Times New Roman" w:hAnsi="Times New Roman" w:cs="Times New Roman"/>
          <w:b/>
          <w:bCs/>
          <w:lang w:val="en-IN"/>
        </w:rPr>
        <w:t>Threshold Optimization:</w:t>
      </w:r>
      <w:r w:rsidRPr="00DD45C0">
        <w:rPr>
          <w:rFonts w:ascii="Times New Roman" w:hAnsi="Times New Roman" w:cs="Times New Roman"/>
          <w:lang w:val="en-IN"/>
        </w:rPr>
        <w:t xml:space="preserve"> Dynamically optimizing model probability thresholds to guarantee a minimum Clinical Sensitivity (Recall) of 90%, prioritizing patient safety.</w:t>
      </w:r>
    </w:p>
    <w:p w14:paraId="577B0A82" w14:textId="77777777" w:rsidR="00DD45C0" w:rsidRPr="00DD45C0" w:rsidRDefault="00DD45C0" w:rsidP="00DD45C0">
      <w:pPr>
        <w:numPr>
          <w:ilvl w:val="0"/>
          <w:numId w:val="13"/>
        </w:numPr>
        <w:rPr>
          <w:rFonts w:ascii="Times New Roman" w:hAnsi="Times New Roman" w:cs="Times New Roman"/>
          <w:lang w:val="en-IN"/>
        </w:rPr>
      </w:pPr>
      <w:r w:rsidRPr="00DD45C0">
        <w:rPr>
          <w:rFonts w:ascii="Times New Roman" w:hAnsi="Times New Roman" w:cs="Times New Roman"/>
          <w:b/>
          <w:bCs/>
          <w:lang w:val="en-IN"/>
        </w:rPr>
        <w:t>Explainable AI (XAI):</w:t>
      </w:r>
      <w:r w:rsidRPr="00DD45C0">
        <w:rPr>
          <w:rFonts w:ascii="Times New Roman" w:hAnsi="Times New Roman" w:cs="Times New Roman"/>
          <w:lang w:val="en-IN"/>
        </w:rPr>
        <w:t xml:space="preserve"> Implementing SHAP (</w:t>
      </w:r>
      <w:proofErr w:type="spellStart"/>
      <w:r w:rsidRPr="00DD45C0">
        <w:rPr>
          <w:rFonts w:ascii="Times New Roman" w:hAnsi="Times New Roman" w:cs="Times New Roman"/>
          <w:lang w:val="en-IN"/>
        </w:rPr>
        <w:t>SHapley</w:t>
      </w:r>
      <w:proofErr w:type="spellEnd"/>
      <w:r w:rsidRPr="00DD45C0">
        <w:rPr>
          <w:rFonts w:ascii="Times New Roman" w:hAnsi="Times New Roman" w:cs="Times New Roman"/>
          <w:lang w:val="en-IN"/>
        </w:rPr>
        <w:t xml:space="preserve"> Additive </w:t>
      </w:r>
      <w:proofErr w:type="spellStart"/>
      <w:r w:rsidRPr="00DD45C0">
        <w:rPr>
          <w:rFonts w:ascii="Times New Roman" w:hAnsi="Times New Roman" w:cs="Times New Roman"/>
          <w:lang w:val="en-IN"/>
        </w:rPr>
        <w:t>exPlanations</w:t>
      </w:r>
      <w:proofErr w:type="spellEnd"/>
      <w:r w:rsidRPr="00DD45C0">
        <w:rPr>
          <w:rFonts w:ascii="Times New Roman" w:hAnsi="Times New Roman" w:cs="Times New Roman"/>
          <w:lang w:val="en-IN"/>
        </w:rPr>
        <w:t>) to crack the algorithmic "black box" and provide clinical transparency.</w:t>
      </w:r>
    </w:p>
    <w:p w14:paraId="264EF68B" w14:textId="77777777" w:rsidR="00DD45C0" w:rsidRPr="00DD45C0" w:rsidRDefault="00DD45C0" w:rsidP="00DD45C0">
      <w:pPr>
        <w:numPr>
          <w:ilvl w:val="0"/>
          <w:numId w:val="13"/>
        </w:numPr>
        <w:rPr>
          <w:rFonts w:ascii="Times New Roman" w:hAnsi="Times New Roman" w:cs="Times New Roman"/>
          <w:lang w:val="en-IN"/>
        </w:rPr>
      </w:pPr>
      <w:r w:rsidRPr="00DD45C0">
        <w:rPr>
          <w:rFonts w:ascii="Times New Roman" w:hAnsi="Times New Roman" w:cs="Times New Roman"/>
          <w:b/>
          <w:bCs/>
          <w:lang w:val="en-IN"/>
        </w:rPr>
        <w:t>Deployment:</w:t>
      </w:r>
      <w:r w:rsidRPr="00DD45C0">
        <w:rPr>
          <w:rFonts w:ascii="Times New Roman" w:hAnsi="Times New Roman" w:cs="Times New Roman"/>
          <w:lang w:val="en-IN"/>
        </w:rPr>
        <w:t xml:space="preserve"> Deploying the trained models via a Flask-based REST API application to demonstrate a real-world Clinical Decision Support System (CDSS).</w:t>
      </w:r>
    </w:p>
    <w:p w14:paraId="4CBB6467" w14:textId="78DB96AD" w:rsidR="009450D6" w:rsidRDefault="00000000">
      <w:pPr>
        <w:rPr>
          <w:rFonts w:ascii="Times New Roman" w:hAnsi="Times New Roman" w:cs="Times New Roman"/>
        </w:rPr>
      </w:pPr>
      <w:r w:rsidRPr="00B9266E">
        <w:rPr>
          <w:rFonts w:ascii="Times New Roman" w:hAnsi="Times New Roman" w:cs="Times New Roman"/>
        </w:rPr>
        <w:br/>
      </w:r>
    </w:p>
    <w:p w14:paraId="01885FA0" w14:textId="77777777" w:rsidR="00DD45C0" w:rsidRDefault="00DD45C0">
      <w:pPr>
        <w:rPr>
          <w:rFonts w:ascii="Times New Roman" w:hAnsi="Times New Roman" w:cs="Times New Roman"/>
        </w:rPr>
      </w:pPr>
    </w:p>
    <w:p w14:paraId="2B6040DF" w14:textId="77777777" w:rsidR="00DD45C0" w:rsidRDefault="00DD45C0">
      <w:pPr>
        <w:rPr>
          <w:rFonts w:ascii="Times New Roman" w:hAnsi="Times New Roman" w:cs="Times New Roman"/>
        </w:rPr>
      </w:pPr>
    </w:p>
    <w:p w14:paraId="34CA092E" w14:textId="77777777" w:rsidR="00DD45C0" w:rsidRDefault="00DD45C0">
      <w:pPr>
        <w:rPr>
          <w:rFonts w:ascii="Times New Roman" w:hAnsi="Times New Roman" w:cs="Times New Roman"/>
        </w:rPr>
      </w:pPr>
    </w:p>
    <w:p w14:paraId="32D63DBD" w14:textId="77777777" w:rsidR="00DD45C0" w:rsidRDefault="00DD45C0">
      <w:pPr>
        <w:rPr>
          <w:rFonts w:ascii="Times New Roman" w:hAnsi="Times New Roman" w:cs="Times New Roman"/>
        </w:rPr>
      </w:pPr>
    </w:p>
    <w:p w14:paraId="2D3AE86A" w14:textId="77777777" w:rsidR="00DD45C0" w:rsidRDefault="00DD45C0">
      <w:pPr>
        <w:rPr>
          <w:rFonts w:ascii="Times New Roman" w:hAnsi="Times New Roman" w:cs="Times New Roman"/>
        </w:rPr>
      </w:pPr>
    </w:p>
    <w:p w14:paraId="51005BBF" w14:textId="77777777" w:rsidR="00DD45C0" w:rsidRDefault="00DD45C0">
      <w:pPr>
        <w:rPr>
          <w:rFonts w:ascii="Times New Roman" w:hAnsi="Times New Roman" w:cs="Times New Roman"/>
        </w:rPr>
      </w:pPr>
    </w:p>
    <w:p w14:paraId="614579BE" w14:textId="77777777" w:rsidR="00DD45C0" w:rsidRDefault="00DD45C0">
      <w:pPr>
        <w:rPr>
          <w:rFonts w:ascii="Times New Roman" w:hAnsi="Times New Roman" w:cs="Times New Roman"/>
        </w:rPr>
      </w:pPr>
    </w:p>
    <w:p w14:paraId="0ED2DD37" w14:textId="77777777" w:rsidR="00DD45C0" w:rsidRDefault="00DD45C0">
      <w:pPr>
        <w:rPr>
          <w:rFonts w:ascii="Times New Roman" w:hAnsi="Times New Roman" w:cs="Times New Roman"/>
        </w:rPr>
      </w:pPr>
    </w:p>
    <w:p w14:paraId="42D6598E" w14:textId="77777777" w:rsidR="00DD45C0" w:rsidRDefault="00DD45C0">
      <w:pPr>
        <w:rPr>
          <w:rFonts w:ascii="Times New Roman" w:hAnsi="Times New Roman" w:cs="Times New Roman"/>
        </w:rPr>
      </w:pPr>
    </w:p>
    <w:p w14:paraId="25A6E516" w14:textId="77777777" w:rsidR="00DD45C0" w:rsidRDefault="00DD45C0">
      <w:pPr>
        <w:rPr>
          <w:rFonts w:ascii="Times New Roman" w:hAnsi="Times New Roman" w:cs="Times New Roman"/>
        </w:rPr>
      </w:pPr>
    </w:p>
    <w:p w14:paraId="0B8E3394" w14:textId="77777777" w:rsidR="00DD45C0" w:rsidRPr="00B9266E" w:rsidRDefault="00DD45C0">
      <w:pPr>
        <w:rPr>
          <w:rFonts w:ascii="Times New Roman" w:hAnsi="Times New Roman" w:cs="Times New Roman"/>
        </w:rPr>
      </w:pPr>
    </w:p>
    <w:p w14:paraId="4C07AFD7"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4. Literature Review</w:t>
      </w:r>
    </w:p>
    <w:p w14:paraId="461EFC24" w14:textId="77777777" w:rsidR="008C0178" w:rsidRDefault="00DD45C0">
      <w:pPr>
        <w:rPr>
          <w:rFonts w:ascii="Times New Roman" w:hAnsi="Times New Roman" w:cs="Times New Roman"/>
        </w:rPr>
      </w:pPr>
      <w:r w:rsidRPr="00DD45C0">
        <w:rPr>
          <w:rFonts w:ascii="Times New Roman" w:hAnsi="Times New Roman" w:cs="Times New Roman"/>
        </w:rPr>
        <w:t>Recent advancements in Machine Learning have shown significant promise in chronic disease prediction. Studies by Naz et al. (2024) and Delpino et al. (2022) highlight the efficacy of ensemble methods like Random Forest and Gradient Boosting in diagnosing CKD and Diabetes. However, a critical gap exists in current literature: many models suffer from target leakage. By utilizing diagnostic markers as predictive features, these models fail to serve as true early-warning systems. Furthermore, standard implementations often apply data-balancing techniques like SMOTE across the entire dataset prior to cross-validation (Chawla et al., 2002), leading to artificially optimistic accuracy scores. Abbas et al. (2025) note that the lack of Explainable AI limits physician trust. This project addresses these literature gaps by removing invasive laboratory features, enforcing zero-leakage cross-validation, and integrating SHAP explainability.</w:t>
      </w:r>
      <w:r w:rsidRPr="00B9266E">
        <w:rPr>
          <w:rFonts w:ascii="Times New Roman" w:hAnsi="Times New Roman" w:cs="Times New Roman"/>
        </w:rPr>
        <w:br/>
      </w:r>
    </w:p>
    <w:tbl>
      <w:tblPr>
        <w:tblW w:w="0" w:type="auto"/>
        <w:tblCellSpacing w:w="15" w:type="dxa"/>
        <w:tblCellMar>
          <w:left w:w="0" w:type="dxa"/>
          <w:right w:w="0" w:type="dxa"/>
        </w:tblCellMar>
        <w:tblLook w:val="04A0" w:firstRow="1" w:lastRow="0" w:firstColumn="1" w:lastColumn="0" w:noHBand="0" w:noVBand="1"/>
      </w:tblPr>
      <w:tblGrid>
        <w:gridCol w:w="1198"/>
        <w:gridCol w:w="1544"/>
        <w:gridCol w:w="1661"/>
        <w:gridCol w:w="2414"/>
        <w:gridCol w:w="1913"/>
      </w:tblGrid>
      <w:tr w:rsidR="008C0178" w:rsidRPr="008C0178" w14:paraId="54A62F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BBDA0E"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Author &amp; 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A910EC"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Focus Area / 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FAEC4C"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Algorithms / Methodology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481326"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Key Findings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137618"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Limitations (The Gap Your Project Fills)</w:t>
            </w:r>
          </w:p>
        </w:tc>
      </w:tr>
      <w:tr w:rsidR="008C0178" w:rsidRPr="008C0178" w14:paraId="4F3A9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7F6866"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Naz S. et al.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D4CA26"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Early prediction of chronic diseases through diverse ML algorithms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5BFD61"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 xml:space="preserve">Random Forest, </w:t>
            </w:r>
            <w:proofErr w:type="spellStart"/>
            <w:r w:rsidRPr="008C0178">
              <w:rPr>
                <w:rFonts w:ascii="Times New Roman" w:hAnsi="Times New Roman" w:cs="Times New Roman"/>
                <w:lang w:val="en-IN"/>
              </w:rPr>
              <w:t>XGBoost</w:t>
            </w:r>
            <w:proofErr w:type="spellEnd"/>
            <w:r w:rsidRPr="008C0178">
              <w:rPr>
                <w:rFonts w:ascii="Times New Roman" w:hAnsi="Times New Roman" w:cs="Times New Roman"/>
                <w:lang w:val="en-IN"/>
              </w:rPr>
              <w:t>, SVM, Logistic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44975"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 xml:space="preserve">Identified that ensemble tree-based models (like </w:t>
            </w:r>
            <w:proofErr w:type="spellStart"/>
            <w:r w:rsidRPr="008C0178">
              <w:rPr>
                <w:rFonts w:ascii="Times New Roman" w:hAnsi="Times New Roman" w:cs="Times New Roman"/>
                <w:lang w:val="en-IN"/>
              </w:rPr>
              <w:t>XGBoost</w:t>
            </w:r>
            <w:proofErr w:type="spellEnd"/>
            <w:r w:rsidRPr="008C0178">
              <w:rPr>
                <w:rFonts w:ascii="Times New Roman" w:hAnsi="Times New Roman" w:cs="Times New Roman"/>
                <w:lang w:val="en-IN"/>
              </w:rPr>
              <w:t>/Gradient Boosting) significantly outperform linear models in medical datasets.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52D177"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Target Leakage:</w:t>
            </w:r>
            <w:r w:rsidRPr="008C0178">
              <w:rPr>
                <w:rFonts w:ascii="Times New Roman" w:hAnsi="Times New Roman" w:cs="Times New Roman"/>
                <w:lang w:val="en-IN"/>
              </w:rPr>
              <w:t xml:space="preserve"> Models relied on invasive diagnostic lab results (like Serum Creatinine), preventing true </w:t>
            </w:r>
            <w:r w:rsidRPr="008C0178">
              <w:rPr>
                <w:rFonts w:ascii="Times New Roman" w:hAnsi="Times New Roman" w:cs="Times New Roman"/>
                <w:i/>
                <w:iCs/>
                <w:lang w:val="en-IN"/>
              </w:rPr>
              <w:t>early</w:t>
            </w:r>
            <w:r w:rsidRPr="008C0178">
              <w:rPr>
                <w:rFonts w:ascii="Times New Roman" w:hAnsi="Times New Roman" w:cs="Times New Roman"/>
                <w:lang w:val="en-IN"/>
              </w:rPr>
              <w:t xml:space="preserve"> non-invasive screening.</w:t>
            </w:r>
          </w:p>
        </w:tc>
      </w:tr>
      <w:tr w:rsidR="008C0178" w:rsidRPr="008C0178" w14:paraId="6F45D1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0F60E6"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Mahmud M. et al.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5051D"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Early detection of CKD using Gradient Boosting techniques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A1EDCB"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Gradient Boosting, standard SMOTE for class imbalance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2C70CB"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Achieved &gt;95% accuracy in detecting early-stage CKD by heavily weighting metabolic health indicators.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EFF2E3"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Data Leakage:</w:t>
            </w:r>
            <w:r w:rsidRPr="008C0178">
              <w:rPr>
                <w:rFonts w:ascii="Times New Roman" w:hAnsi="Times New Roman" w:cs="Times New Roman"/>
                <w:lang w:val="en-IN"/>
              </w:rPr>
              <w:t xml:space="preserve"> SMOTE was applied globally </w:t>
            </w:r>
            <w:r w:rsidRPr="008C0178">
              <w:rPr>
                <w:rFonts w:ascii="Times New Roman" w:hAnsi="Times New Roman" w:cs="Times New Roman"/>
                <w:i/>
                <w:iCs/>
                <w:lang w:val="en-IN"/>
              </w:rPr>
              <w:t>before</w:t>
            </w:r>
            <w:r w:rsidRPr="008C0178">
              <w:rPr>
                <w:rFonts w:ascii="Times New Roman" w:hAnsi="Times New Roman" w:cs="Times New Roman"/>
                <w:lang w:val="en-IN"/>
              </w:rPr>
              <w:t xml:space="preserve"> cross-validation, artificially inflating accuracy by synthesizing test data.</w:t>
            </w:r>
          </w:p>
        </w:tc>
      </w:tr>
      <w:tr w:rsidR="008C0178" w:rsidRPr="008C0178" w14:paraId="1BA1A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F39BB"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lastRenderedPageBreak/>
              <w:t>Abbas Q. et al.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6B00B"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Explainable AI (XAI) in Clinical Decision Support Systems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BC9287"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SHAP, LIME, Decision Trees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E1A89"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Proved that "Black Box" models are rejected by clinicians; adding XAI increases physician trust and regulatory compliance.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5CDD47"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Poor Clinical Safety:</w:t>
            </w:r>
            <w:r w:rsidRPr="008C0178">
              <w:rPr>
                <w:rFonts w:ascii="Times New Roman" w:hAnsi="Times New Roman" w:cs="Times New Roman"/>
                <w:lang w:val="en-IN"/>
              </w:rPr>
              <w:t xml:space="preserve"> Ignored Precision-Recall trade-offs. Models optimized for a default 0.5 threshold, resulting in high False Negative rates.</w:t>
            </w:r>
          </w:p>
        </w:tc>
      </w:tr>
      <w:tr w:rsidR="008C0178" w:rsidRPr="008C0178" w14:paraId="49C3B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D03A41"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Delpino F.M. et al. (2022)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57A7CF"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Machine learning for predicting chronic diseases: A systematic review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CD5BA8"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Systematic review of 50+ medical ML pipelines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2235C"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 xml:space="preserve">Confirmed the strong mechanistic link between Type 2 Diabetes progression and subsequent </w:t>
            </w:r>
            <w:proofErr w:type="gramStart"/>
            <w:r w:rsidRPr="008C0178">
              <w:rPr>
                <w:rFonts w:ascii="Times New Roman" w:hAnsi="Times New Roman" w:cs="Times New Roman"/>
                <w:lang w:val="en-IN"/>
              </w:rPr>
              <w:t>Chronic Kidney Disease</w:t>
            </w:r>
            <w:proofErr w:type="gramEnd"/>
            <w:r w:rsidRPr="008C0178">
              <w:rPr>
                <w:rFonts w:ascii="Times New Roman" w:hAnsi="Times New Roman" w:cs="Times New Roman"/>
                <w:lang w:val="en-I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53467B"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Patient Friction:</w:t>
            </w:r>
            <w:r w:rsidRPr="008C0178">
              <w:rPr>
                <w:rFonts w:ascii="Times New Roman" w:hAnsi="Times New Roman" w:cs="Times New Roman"/>
                <w:lang w:val="en-IN"/>
              </w:rPr>
              <w:t xml:space="preserve"> Most reviewed models required 20+ input features, making rapid, low-cost screening impossible in rural/standard clinics.</w:t>
            </w:r>
          </w:p>
        </w:tc>
      </w:tr>
      <w:tr w:rsidR="008C0178" w:rsidRPr="008C0178" w14:paraId="103D58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9AF57"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Zhang et al. (2021)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D8A160"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ML for CKD prediction from diabetes health records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3DAFB"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Neural Networks, Multivariate Logistic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4B9CF"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lang w:val="en-IN"/>
              </w:rPr>
              <w:t>Demonstrated that diabetic health records contain enough predictive power to forecast impending renal failure.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B8FFE1" w14:textId="77777777" w:rsidR="008C0178" w:rsidRPr="008C0178" w:rsidRDefault="008C0178" w:rsidP="008C0178">
            <w:pPr>
              <w:rPr>
                <w:rFonts w:ascii="Times New Roman" w:hAnsi="Times New Roman" w:cs="Times New Roman"/>
                <w:lang w:val="en-IN"/>
              </w:rPr>
            </w:pPr>
            <w:r w:rsidRPr="008C0178">
              <w:rPr>
                <w:rFonts w:ascii="Times New Roman" w:hAnsi="Times New Roman" w:cs="Times New Roman"/>
                <w:b/>
                <w:bCs/>
                <w:lang w:val="en-IN"/>
              </w:rPr>
              <w:t>Isolated Architecture:</w:t>
            </w:r>
            <w:r w:rsidRPr="008C0178">
              <w:rPr>
                <w:rFonts w:ascii="Times New Roman" w:hAnsi="Times New Roman" w:cs="Times New Roman"/>
                <w:lang w:val="en-IN"/>
              </w:rPr>
              <w:t xml:space="preserve"> Treated diseases as separate silos rather than building a dynamic, bridged pipeline where one disease score feeds the next.</w:t>
            </w:r>
          </w:p>
        </w:tc>
      </w:tr>
    </w:tbl>
    <w:p w14:paraId="2DEB422A" w14:textId="368925DA" w:rsidR="00DD45C0" w:rsidRPr="008C0178" w:rsidRDefault="008C0178">
      <w:pPr>
        <w:rPr>
          <w:rFonts w:ascii="Times New Roman" w:hAnsi="Times New Roman" w:cs="Times New Roman"/>
          <w:i/>
          <w:iCs/>
        </w:rPr>
      </w:pPr>
      <w:r w:rsidRPr="008C0178">
        <w:rPr>
          <w:rFonts w:ascii="Times New Roman" w:hAnsi="Times New Roman" w:cs="Times New Roman"/>
          <w:i/>
          <w:iCs/>
        </w:rPr>
        <w:t xml:space="preserve">Table </w:t>
      </w:r>
      <w:r w:rsidR="00E67F64">
        <w:rPr>
          <w:rFonts w:ascii="Times New Roman" w:hAnsi="Times New Roman" w:cs="Times New Roman"/>
          <w:i/>
          <w:iCs/>
        </w:rPr>
        <w:t>4.</w:t>
      </w:r>
      <w:r w:rsidRPr="008C0178">
        <w:rPr>
          <w:rFonts w:ascii="Times New Roman" w:hAnsi="Times New Roman" w:cs="Times New Roman"/>
          <w:i/>
          <w:iCs/>
        </w:rPr>
        <w:t>1: Summary of recent literature, highlighting the methodological and clinical gaps addressed by this internship project.</w:t>
      </w:r>
    </w:p>
    <w:p w14:paraId="195D5495" w14:textId="65991C12"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5. System Architecture</w:t>
      </w:r>
    </w:p>
    <w:p w14:paraId="67BEE4BD" w14:textId="196E400B" w:rsidR="00DD45C0" w:rsidRDefault="00DD45C0" w:rsidP="00DD45C0">
      <w:pPr>
        <w:rPr>
          <w:lang w:val="en-IN"/>
        </w:rPr>
      </w:pPr>
      <w:r w:rsidRPr="00DD45C0">
        <w:rPr>
          <w:lang w:val="en-IN"/>
        </w:rPr>
        <w:t>The system architecture departs from traditional isolated models by introducing a novel "Frictionless ML Bridge" design.</w:t>
      </w:r>
    </w:p>
    <w:p w14:paraId="1C008A64" w14:textId="5BC9EB94" w:rsidR="00EB0B87" w:rsidRPr="00DD45C0" w:rsidRDefault="00EB0B87" w:rsidP="00DD45C0">
      <w:pPr>
        <w:rPr>
          <w:lang w:val="en-IN"/>
        </w:rPr>
      </w:pPr>
      <w:r>
        <w:rPr>
          <w:rFonts w:ascii="Times New Roman" w:hAnsi="Times New Roman" w:cs="Times New Roman"/>
          <w:noProof/>
          <w:lang w:val="en-IN"/>
        </w:rPr>
        <w:drawing>
          <wp:inline distT="0" distB="0" distL="0" distR="0" wp14:anchorId="6C5F7104" wp14:editId="28DE2A8D">
            <wp:extent cx="5486400" cy="3483610"/>
            <wp:effectExtent l="0" t="0" r="0" b="2540"/>
            <wp:docPr id="47598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82810" name="Picture 475982810"/>
                    <pic:cNvPicPr/>
                  </pic:nvPicPr>
                  <pic:blipFill>
                    <a:blip r:embed="rId8"/>
                    <a:stretch>
                      <a:fillRect/>
                    </a:stretch>
                  </pic:blipFill>
                  <pic:spPr>
                    <a:xfrm>
                      <a:off x="0" y="0"/>
                      <a:ext cx="5486400" cy="3483610"/>
                    </a:xfrm>
                    <a:prstGeom prst="rect">
                      <a:avLst/>
                    </a:prstGeom>
                  </pic:spPr>
                </pic:pic>
              </a:graphicData>
            </a:graphic>
          </wp:inline>
        </w:drawing>
      </w:r>
    </w:p>
    <w:p w14:paraId="41C06D1A" w14:textId="56DA5462" w:rsidR="00DD45C0" w:rsidRPr="00DD45C0" w:rsidRDefault="00000000" w:rsidP="00DD45C0">
      <w:pPr>
        <w:rPr>
          <w:rFonts w:ascii="Times New Roman" w:hAnsi="Times New Roman" w:cs="Times New Roman"/>
          <w:lang w:val="en-IN"/>
        </w:rPr>
      </w:pPr>
      <w:r>
        <w:rPr>
          <w:rFonts w:ascii="Times New Roman" w:hAnsi="Times New Roman" w:cs="Times New Roman"/>
          <w:lang w:val="en-IN"/>
        </w:rPr>
        <w:pict w14:anchorId="0D0DDC08">
          <v:rect id="_x0000_i1025" style="width:0;height:1.5pt" o:hralign="center" o:hrstd="t" o:hr="t" fillcolor="#a0a0a0" stroked="f"/>
        </w:pict>
      </w:r>
    </w:p>
    <w:p w14:paraId="167B6D09" w14:textId="3F65F968" w:rsidR="00DD45C0" w:rsidRPr="00DD45C0" w:rsidRDefault="00DD45C0" w:rsidP="00DD45C0">
      <w:pPr>
        <w:rPr>
          <w:rFonts w:ascii="Times New Roman" w:hAnsi="Times New Roman" w:cs="Times New Roman"/>
          <w:lang w:val="en-IN"/>
        </w:rPr>
      </w:pPr>
      <w:r w:rsidRPr="00DD45C0">
        <w:rPr>
          <w:rFonts w:ascii="Times New Roman" w:hAnsi="Times New Roman" w:cs="Times New Roman"/>
          <w:i/>
          <w:iCs/>
          <w:lang w:val="en-IN"/>
        </w:rPr>
        <w:t xml:space="preserve">Figure </w:t>
      </w:r>
      <w:r w:rsidR="00E67F64">
        <w:rPr>
          <w:rFonts w:ascii="Times New Roman" w:hAnsi="Times New Roman" w:cs="Times New Roman"/>
          <w:i/>
          <w:iCs/>
          <w:lang w:val="en-IN"/>
        </w:rPr>
        <w:t>5.</w:t>
      </w:r>
      <w:r w:rsidRPr="00DD45C0">
        <w:rPr>
          <w:rFonts w:ascii="Times New Roman" w:hAnsi="Times New Roman" w:cs="Times New Roman"/>
          <w:i/>
          <w:iCs/>
          <w:lang w:val="en-IN"/>
        </w:rPr>
        <w:t>1: The Frictionless ML Bridge Architecture, demonstrating the flow of 8 non-invasive patient vitals through isolated preprocessing folds and threshold-optimized Gradient Boosting models.</w:t>
      </w:r>
    </w:p>
    <w:p w14:paraId="1812A932" w14:textId="77777777" w:rsidR="00DD45C0" w:rsidRPr="00DD45C0" w:rsidRDefault="00DD45C0" w:rsidP="00DD45C0">
      <w:pPr>
        <w:rPr>
          <w:rFonts w:ascii="Times New Roman" w:hAnsi="Times New Roman" w:cs="Times New Roman"/>
          <w:lang w:val="en-IN"/>
        </w:rPr>
      </w:pPr>
      <w:r w:rsidRPr="00DD45C0">
        <w:rPr>
          <w:rFonts w:ascii="Times New Roman" w:hAnsi="Times New Roman" w:cs="Times New Roman"/>
          <w:lang w:val="en-IN"/>
        </w:rPr>
        <w:t xml:space="preserve">As illustrated in Figure 1, the pipeline ingests 8 routine patient vitals (Age, Blood Pressure, Fasting Glucose, BMI, Insulin, Skin Thickness, Pregnancies, and Diabetes Pedigree Function). The data flows into an isolated preprocessing layer for Median Imputation and Standard Scaling. The first diagnostic layer evaluates Diabetes risk. If the risk meets the computed threshold, a </w:t>
      </w:r>
      <w:proofErr w:type="spellStart"/>
      <w:r w:rsidRPr="00DD45C0">
        <w:rPr>
          <w:rFonts w:ascii="Times New Roman" w:hAnsi="Times New Roman" w:cs="Times New Roman"/>
          <w:lang w:val="en-IN"/>
        </w:rPr>
        <w:t>boolean</w:t>
      </w:r>
      <w:proofErr w:type="spellEnd"/>
      <w:r w:rsidRPr="00DD45C0">
        <w:rPr>
          <w:rFonts w:ascii="Times New Roman" w:hAnsi="Times New Roman" w:cs="Times New Roman"/>
          <w:lang w:val="en-IN"/>
        </w:rPr>
        <w:t xml:space="preserve"> dm (Diabetes Mellitus) flag is dynamically passed as a "bridged" input to the CKD model. The CKD model is highly restricted ("Ultra-Minimalist"), predicting renal risk using only Age, Blood Pressure, Fasting Glucose, and the Bridged Diabetes Flag. Finally, the dual-model outputs are synthesized into a unified clinical routing interface.</w:t>
      </w:r>
    </w:p>
    <w:p w14:paraId="2C82902D" w14:textId="1EF19C1D" w:rsidR="009450D6" w:rsidRPr="00B9266E" w:rsidRDefault="00000000">
      <w:pPr>
        <w:rPr>
          <w:rFonts w:ascii="Times New Roman" w:hAnsi="Times New Roman" w:cs="Times New Roman"/>
        </w:rPr>
      </w:pPr>
      <w:r w:rsidRPr="00B9266E">
        <w:rPr>
          <w:rFonts w:ascii="Times New Roman" w:hAnsi="Times New Roman" w:cs="Times New Roman"/>
        </w:rPr>
        <w:br/>
      </w:r>
    </w:p>
    <w:p w14:paraId="27E1E318"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6. Methodology</w:t>
      </w:r>
    </w:p>
    <w:p w14:paraId="409BDCBB" w14:textId="1CB540C5" w:rsidR="00DD45C0" w:rsidRDefault="00DD45C0" w:rsidP="00DD45C0">
      <w:pPr>
        <w:rPr>
          <w:lang w:val="en-IN"/>
        </w:rPr>
      </w:pPr>
      <w:r w:rsidRPr="00DD45C0">
        <w:rPr>
          <w:lang w:val="en-IN"/>
        </w:rPr>
        <w:t xml:space="preserve">The methodology aggressively targets clinical viability and data integrity. To handle the imbalanced nature of the medical datasets without causing data leakage, the pipeline utilizes the </w:t>
      </w:r>
      <w:proofErr w:type="spellStart"/>
      <w:proofErr w:type="gramStart"/>
      <w:r w:rsidRPr="00DD45C0">
        <w:rPr>
          <w:lang w:val="en-IN"/>
        </w:rPr>
        <w:t>imblearn.pipeline</w:t>
      </w:r>
      <w:proofErr w:type="spellEnd"/>
      <w:proofErr w:type="gramEnd"/>
      <w:r w:rsidRPr="00DD45C0">
        <w:rPr>
          <w:lang w:val="en-IN"/>
        </w:rPr>
        <w:t xml:space="preserve"> library rather than standard scikit-learn pipelines. This ensures that scaling, imputation, and SMOTE oversampling are strictly confined </w:t>
      </w:r>
      <w:r w:rsidRPr="00DD45C0">
        <w:rPr>
          <w:i/>
          <w:iCs/>
          <w:lang w:val="en-IN"/>
        </w:rPr>
        <w:t>inside</w:t>
      </w:r>
      <w:r w:rsidRPr="00DD45C0">
        <w:rPr>
          <w:lang w:val="en-IN"/>
        </w:rPr>
        <w:t xml:space="preserve"> the Stratified 10-Fold Cross-Validation loops. This guarantees that test folds consist of 100% real, un-synthesized patient records.</w:t>
      </w:r>
    </w:p>
    <w:p w14:paraId="516C81A6" w14:textId="4AB69844" w:rsidR="00EB0B87" w:rsidRPr="00DD45C0" w:rsidRDefault="00EB0B87" w:rsidP="00DD45C0">
      <w:pPr>
        <w:rPr>
          <w:lang w:val="en-IN"/>
        </w:rPr>
      </w:pPr>
      <w:r>
        <w:rPr>
          <w:rFonts w:ascii="Times New Roman" w:hAnsi="Times New Roman" w:cs="Times New Roman"/>
          <w:noProof/>
          <w:lang w:val="en-IN"/>
        </w:rPr>
        <w:drawing>
          <wp:inline distT="0" distB="0" distL="0" distR="0" wp14:anchorId="59FC562C" wp14:editId="5F6D04C2">
            <wp:extent cx="5486400" cy="2194560"/>
            <wp:effectExtent l="0" t="0" r="0" b="0"/>
            <wp:docPr id="1971803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03366" name="Picture 1971803366"/>
                    <pic:cNvPicPr/>
                  </pic:nvPicPr>
                  <pic:blipFill>
                    <a:blip r:embed="rId9"/>
                    <a:stretch>
                      <a:fillRect/>
                    </a:stretch>
                  </pic:blipFill>
                  <pic:spPr>
                    <a:xfrm>
                      <a:off x="0" y="0"/>
                      <a:ext cx="5486400" cy="2194560"/>
                    </a:xfrm>
                    <a:prstGeom prst="rect">
                      <a:avLst/>
                    </a:prstGeom>
                  </pic:spPr>
                </pic:pic>
              </a:graphicData>
            </a:graphic>
          </wp:inline>
        </w:drawing>
      </w:r>
    </w:p>
    <w:p w14:paraId="58228FE6" w14:textId="78B12A19" w:rsidR="00DD45C0" w:rsidRPr="00DD45C0" w:rsidRDefault="00000000" w:rsidP="00DD45C0">
      <w:pPr>
        <w:rPr>
          <w:rFonts w:ascii="Times New Roman" w:hAnsi="Times New Roman" w:cs="Times New Roman"/>
          <w:lang w:val="en-IN"/>
        </w:rPr>
      </w:pPr>
      <w:r>
        <w:rPr>
          <w:rFonts w:ascii="Times New Roman" w:hAnsi="Times New Roman" w:cs="Times New Roman"/>
          <w:lang w:val="en-IN"/>
        </w:rPr>
        <w:pict w14:anchorId="4EC87CB3">
          <v:rect id="_x0000_i1026" style="width:0;height:1.5pt" o:hralign="center" o:hrstd="t" o:hr="t" fillcolor="#a0a0a0" stroked="f"/>
        </w:pict>
      </w:r>
    </w:p>
    <w:p w14:paraId="7C1CA340" w14:textId="73AC5A85" w:rsidR="00DD45C0" w:rsidRPr="00DD45C0" w:rsidRDefault="00DD45C0" w:rsidP="00DD45C0">
      <w:pPr>
        <w:rPr>
          <w:rFonts w:ascii="Times New Roman" w:hAnsi="Times New Roman" w:cs="Times New Roman"/>
          <w:lang w:val="en-IN"/>
        </w:rPr>
      </w:pPr>
      <w:r w:rsidRPr="00DD45C0">
        <w:rPr>
          <w:rFonts w:ascii="Times New Roman" w:hAnsi="Times New Roman" w:cs="Times New Roman"/>
          <w:i/>
          <w:iCs/>
          <w:lang w:val="en-IN"/>
        </w:rPr>
        <w:t xml:space="preserve">Figure </w:t>
      </w:r>
      <w:r w:rsidR="00E67F64">
        <w:rPr>
          <w:rFonts w:ascii="Times New Roman" w:hAnsi="Times New Roman" w:cs="Times New Roman"/>
          <w:i/>
          <w:iCs/>
          <w:lang w:val="en-IN"/>
        </w:rPr>
        <w:t>6.1</w:t>
      </w:r>
      <w:r w:rsidRPr="00DD45C0">
        <w:rPr>
          <w:rFonts w:ascii="Times New Roman" w:hAnsi="Times New Roman" w:cs="Times New Roman"/>
          <w:i/>
          <w:iCs/>
          <w:lang w:val="en-IN"/>
        </w:rPr>
        <w:t>: Class distribution before and after SMOTE application. Note that in the production pipeline, this balancing occurs strictly within training folds to prevent leakage.</w:t>
      </w:r>
    </w:p>
    <w:p w14:paraId="4BE0E959" w14:textId="0E64DC98" w:rsidR="00EB0B87" w:rsidRDefault="00EB0B87" w:rsidP="00DD45C0">
      <w:pPr>
        <w:rPr>
          <w:rFonts w:ascii="Times New Roman" w:hAnsi="Times New Roman" w:cs="Times New Roman"/>
          <w:lang w:val="en-IN"/>
        </w:rPr>
      </w:pPr>
      <w:r>
        <w:rPr>
          <w:rFonts w:ascii="Times New Roman" w:hAnsi="Times New Roman" w:cs="Times New Roman"/>
          <w:noProof/>
          <w:lang w:val="en-IN"/>
        </w:rPr>
        <w:drawing>
          <wp:inline distT="0" distB="0" distL="0" distR="0" wp14:anchorId="4E6F5DDA" wp14:editId="28B5F4F6">
            <wp:extent cx="5486400" cy="2194560"/>
            <wp:effectExtent l="0" t="0" r="0" b="0"/>
            <wp:docPr id="2090503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03731" name="Picture 2090503731"/>
                    <pic:cNvPicPr/>
                  </pic:nvPicPr>
                  <pic:blipFill>
                    <a:blip r:embed="rId10"/>
                    <a:stretch>
                      <a:fillRect/>
                    </a:stretch>
                  </pic:blipFill>
                  <pic:spPr>
                    <a:xfrm>
                      <a:off x="0" y="0"/>
                      <a:ext cx="5486400" cy="2194560"/>
                    </a:xfrm>
                    <a:prstGeom prst="rect">
                      <a:avLst/>
                    </a:prstGeom>
                  </pic:spPr>
                </pic:pic>
              </a:graphicData>
            </a:graphic>
          </wp:inline>
        </w:drawing>
      </w:r>
    </w:p>
    <w:p w14:paraId="58F0D3A8" w14:textId="25ABD396" w:rsidR="00DD45C0" w:rsidRPr="00DD45C0" w:rsidRDefault="00000000" w:rsidP="00DD45C0">
      <w:pPr>
        <w:rPr>
          <w:rFonts w:ascii="Times New Roman" w:hAnsi="Times New Roman" w:cs="Times New Roman"/>
          <w:lang w:val="en-IN"/>
        </w:rPr>
      </w:pPr>
      <w:r>
        <w:rPr>
          <w:rFonts w:ascii="Times New Roman" w:hAnsi="Times New Roman" w:cs="Times New Roman"/>
          <w:lang w:val="en-IN"/>
        </w:rPr>
        <w:pict w14:anchorId="7C64C30E">
          <v:rect id="_x0000_i1027" style="width:0;height:1.5pt" o:hralign="center" o:hrstd="t" o:hr="t" fillcolor="#a0a0a0" stroked="f"/>
        </w:pict>
      </w:r>
    </w:p>
    <w:p w14:paraId="002E4E4A" w14:textId="677E1957" w:rsidR="00DD45C0" w:rsidRPr="00DD45C0" w:rsidRDefault="00DD45C0" w:rsidP="00DD45C0">
      <w:pPr>
        <w:rPr>
          <w:rFonts w:ascii="Times New Roman" w:hAnsi="Times New Roman" w:cs="Times New Roman"/>
          <w:lang w:val="en-IN"/>
        </w:rPr>
      </w:pPr>
      <w:r w:rsidRPr="00DD45C0">
        <w:rPr>
          <w:rFonts w:ascii="Times New Roman" w:hAnsi="Times New Roman" w:cs="Times New Roman"/>
          <w:i/>
          <w:iCs/>
          <w:lang w:val="en-IN"/>
        </w:rPr>
        <w:t xml:space="preserve">Figure </w:t>
      </w:r>
      <w:r w:rsidR="00E67F64">
        <w:rPr>
          <w:rFonts w:ascii="Times New Roman" w:hAnsi="Times New Roman" w:cs="Times New Roman"/>
          <w:i/>
          <w:iCs/>
          <w:lang w:val="en-IN"/>
        </w:rPr>
        <w:t>6.2</w:t>
      </w:r>
      <w:r w:rsidRPr="00DD45C0">
        <w:rPr>
          <w:rFonts w:ascii="Times New Roman" w:hAnsi="Times New Roman" w:cs="Times New Roman"/>
          <w:i/>
          <w:iCs/>
          <w:lang w:val="en-IN"/>
        </w:rPr>
        <w:t>: CKD Dataset class balancing using Synthetic Minority Oversampling Technique.</w:t>
      </w:r>
    </w:p>
    <w:p w14:paraId="0B7E199E" w14:textId="77777777" w:rsidR="00DD45C0" w:rsidRPr="00DD45C0" w:rsidRDefault="00DD45C0" w:rsidP="00DD45C0">
      <w:pPr>
        <w:rPr>
          <w:rFonts w:ascii="Times New Roman" w:hAnsi="Times New Roman" w:cs="Times New Roman"/>
          <w:lang w:val="en-IN"/>
        </w:rPr>
      </w:pPr>
      <w:r w:rsidRPr="00DD45C0">
        <w:rPr>
          <w:rFonts w:ascii="Times New Roman" w:hAnsi="Times New Roman" w:cs="Times New Roman"/>
          <w:lang w:val="en-IN"/>
        </w:rPr>
        <w:lastRenderedPageBreak/>
        <w:t>Crucially, the evaluation metric was shifted from standard Accuracy to ROC-AUC. To prioritize patient safety, the final classification threshold was determined dynamically. By parsing the ROC curve arrays, the system computes the exact probability cut-off that ensures True Positive Rates (Sensitivity) remain at or above a strict 90% safety margin.</w:t>
      </w:r>
    </w:p>
    <w:p w14:paraId="1FD1D3E8" w14:textId="7FA986BB" w:rsidR="009450D6" w:rsidRDefault="00000000">
      <w:pPr>
        <w:rPr>
          <w:rFonts w:ascii="Times New Roman" w:hAnsi="Times New Roman" w:cs="Times New Roman"/>
        </w:rPr>
      </w:pPr>
      <w:r w:rsidRPr="00B9266E">
        <w:rPr>
          <w:rFonts w:ascii="Times New Roman" w:hAnsi="Times New Roman" w:cs="Times New Roman"/>
        </w:rPr>
        <w:br/>
      </w:r>
    </w:p>
    <w:p w14:paraId="3579126A" w14:textId="77777777" w:rsidR="00DD45C0" w:rsidRDefault="00DD45C0">
      <w:pPr>
        <w:rPr>
          <w:rFonts w:ascii="Times New Roman" w:hAnsi="Times New Roman" w:cs="Times New Roman"/>
        </w:rPr>
      </w:pPr>
    </w:p>
    <w:p w14:paraId="01FA1678" w14:textId="77777777" w:rsidR="00DD45C0" w:rsidRDefault="00DD45C0">
      <w:pPr>
        <w:rPr>
          <w:rFonts w:ascii="Times New Roman" w:hAnsi="Times New Roman" w:cs="Times New Roman"/>
        </w:rPr>
      </w:pPr>
    </w:p>
    <w:p w14:paraId="1C808BF2" w14:textId="77777777" w:rsidR="00DD45C0" w:rsidRDefault="00DD45C0">
      <w:pPr>
        <w:rPr>
          <w:rFonts w:ascii="Times New Roman" w:hAnsi="Times New Roman" w:cs="Times New Roman"/>
        </w:rPr>
      </w:pPr>
    </w:p>
    <w:p w14:paraId="3FBC4DBD" w14:textId="77777777" w:rsidR="00DD45C0" w:rsidRDefault="00DD45C0">
      <w:pPr>
        <w:rPr>
          <w:rFonts w:ascii="Times New Roman" w:hAnsi="Times New Roman" w:cs="Times New Roman"/>
        </w:rPr>
      </w:pPr>
    </w:p>
    <w:p w14:paraId="1773FB01" w14:textId="77777777" w:rsidR="00DD45C0" w:rsidRDefault="00DD45C0">
      <w:pPr>
        <w:rPr>
          <w:rFonts w:ascii="Times New Roman" w:hAnsi="Times New Roman" w:cs="Times New Roman"/>
        </w:rPr>
      </w:pPr>
    </w:p>
    <w:p w14:paraId="274D27B1" w14:textId="77777777" w:rsidR="00DD45C0" w:rsidRDefault="00DD45C0">
      <w:pPr>
        <w:rPr>
          <w:rFonts w:ascii="Times New Roman" w:hAnsi="Times New Roman" w:cs="Times New Roman"/>
        </w:rPr>
      </w:pPr>
    </w:p>
    <w:p w14:paraId="38BFCF9E" w14:textId="77777777" w:rsidR="00DD45C0" w:rsidRDefault="00DD45C0">
      <w:pPr>
        <w:rPr>
          <w:rFonts w:ascii="Times New Roman" w:hAnsi="Times New Roman" w:cs="Times New Roman"/>
        </w:rPr>
      </w:pPr>
    </w:p>
    <w:p w14:paraId="7BC96ABF" w14:textId="77777777" w:rsidR="00DD45C0" w:rsidRDefault="00DD45C0">
      <w:pPr>
        <w:rPr>
          <w:rFonts w:ascii="Times New Roman" w:hAnsi="Times New Roman" w:cs="Times New Roman"/>
        </w:rPr>
      </w:pPr>
    </w:p>
    <w:p w14:paraId="2136F01F" w14:textId="77777777" w:rsidR="00DD45C0" w:rsidRDefault="00DD45C0">
      <w:pPr>
        <w:rPr>
          <w:rFonts w:ascii="Times New Roman" w:hAnsi="Times New Roman" w:cs="Times New Roman"/>
        </w:rPr>
      </w:pPr>
    </w:p>
    <w:p w14:paraId="3A4DE480" w14:textId="77777777" w:rsidR="00DD45C0" w:rsidRDefault="00DD45C0">
      <w:pPr>
        <w:rPr>
          <w:rFonts w:ascii="Times New Roman" w:hAnsi="Times New Roman" w:cs="Times New Roman"/>
        </w:rPr>
      </w:pPr>
    </w:p>
    <w:p w14:paraId="1AD90DBF" w14:textId="77777777" w:rsidR="00DD45C0" w:rsidRDefault="00DD45C0">
      <w:pPr>
        <w:rPr>
          <w:rFonts w:ascii="Times New Roman" w:hAnsi="Times New Roman" w:cs="Times New Roman"/>
        </w:rPr>
      </w:pPr>
    </w:p>
    <w:p w14:paraId="2371D72A" w14:textId="77777777" w:rsidR="00DD45C0" w:rsidRDefault="00DD45C0">
      <w:pPr>
        <w:rPr>
          <w:rFonts w:ascii="Times New Roman" w:hAnsi="Times New Roman" w:cs="Times New Roman"/>
        </w:rPr>
      </w:pPr>
    </w:p>
    <w:p w14:paraId="0D27C43B" w14:textId="77777777" w:rsidR="00DD45C0" w:rsidRDefault="00DD45C0">
      <w:pPr>
        <w:rPr>
          <w:rFonts w:ascii="Times New Roman" w:hAnsi="Times New Roman" w:cs="Times New Roman"/>
        </w:rPr>
      </w:pPr>
    </w:p>
    <w:p w14:paraId="0EF05364" w14:textId="77777777" w:rsidR="00DD45C0" w:rsidRDefault="00DD45C0">
      <w:pPr>
        <w:rPr>
          <w:rFonts w:ascii="Times New Roman" w:hAnsi="Times New Roman" w:cs="Times New Roman"/>
        </w:rPr>
      </w:pPr>
    </w:p>
    <w:p w14:paraId="2623A363" w14:textId="77777777" w:rsidR="00DD45C0" w:rsidRDefault="00DD45C0">
      <w:pPr>
        <w:rPr>
          <w:rFonts w:ascii="Times New Roman" w:hAnsi="Times New Roman" w:cs="Times New Roman"/>
        </w:rPr>
      </w:pPr>
    </w:p>
    <w:p w14:paraId="6D164F0F" w14:textId="77777777" w:rsidR="00DD45C0" w:rsidRDefault="00DD45C0">
      <w:pPr>
        <w:rPr>
          <w:rFonts w:ascii="Times New Roman" w:hAnsi="Times New Roman" w:cs="Times New Roman"/>
        </w:rPr>
      </w:pPr>
    </w:p>
    <w:p w14:paraId="415F93BF" w14:textId="77777777" w:rsidR="00DD45C0" w:rsidRDefault="00DD45C0">
      <w:pPr>
        <w:rPr>
          <w:rFonts w:ascii="Times New Roman" w:hAnsi="Times New Roman" w:cs="Times New Roman"/>
        </w:rPr>
      </w:pPr>
    </w:p>
    <w:p w14:paraId="01EA4232" w14:textId="77777777" w:rsidR="00DD45C0" w:rsidRDefault="00DD45C0">
      <w:pPr>
        <w:rPr>
          <w:rFonts w:ascii="Times New Roman" w:hAnsi="Times New Roman" w:cs="Times New Roman"/>
        </w:rPr>
      </w:pPr>
    </w:p>
    <w:p w14:paraId="2F2CDF95" w14:textId="77777777" w:rsidR="00DD45C0" w:rsidRPr="00B9266E" w:rsidRDefault="00DD45C0">
      <w:pPr>
        <w:rPr>
          <w:rFonts w:ascii="Times New Roman" w:hAnsi="Times New Roman" w:cs="Times New Roman"/>
        </w:rPr>
      </w:pPr>
    </w:p>
    <w:p w14:paraId="4FBB29FF"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7. Implementation</w:t>
      </w:r>
    </w:p>
    <w:p w14:paraId="5A46F6C0" w14:textId="12FA1A8F" w:rsidR="009450D6" w:rsidRDefault="00DD45C0">
      <w:pPr>
        <w:rPr>
          <w:rFonts w:ascii="Times New Roman" w:hAnsi="Times New Roman" w:cs="Times New Roman"/>
        </w:rPr>
      </w:pPr>
      <w:r w:rsidRPr="00DD45C0">
        <w:rPr>
          <w:rFonts w:ascii="Times New Roman" w:hAnsi="Times New Roman" w:cs="Times New Roman"/>
        </w:rPr>
        <w:t xml:space="preserve">The backend was developed in Python using scikit-learn, </w:t>
      </w:r>
      <w:proofErr w:type="spellStart"/>
      <w:r w:rsidRPr="00DD45C0">
        <w:rPr>
          <w:rFonts w:ascii="Times New Roman" w:hAnsi="Times New Roman" w:cs="Times New Roman"/>
        </w:rPr>
        <w:t>imblearn</w:t>
      </w:r>
      <w:proofErr w:type="spellEnd"/>
      <w:r w:rsidRPr="00DD45C0">
        <w:rPr>
          <w:rFonts w:ascii="Times New Roman" w:hAnsi="Times New Roman" w:cs="Times New Roman"/>
        </w:rPr>
        <w:t xml:space="preserve">, and </w:t>
      </w:r>
      <w:proofErr w:type="spellStart"/>
      <w:r w:rsidRPr="00DD45C0">
        <w:rPr>
          <w:rFonts w:ascii="Times New Roman" w:hAnsi="Times New Roman" w:cs="Times New Roman"/>
        </w:rPr>
        <w:t>shap</w:t>
      </w:r>
      <w:proofErr w:type="spellEnd"/>
      <w:r w:rsidRPr="00DD45C0">
        <w:rPr>
          <w:rFonts w:ascii="Times New Roman" w:hAnsi="Times New Roman" w:cs="Times New Roman"/>
        </w:rPr>
        <w:t xml:space="preserve">. Three algorithms were rigorously evaluated: Logistic Regression, Random Forest, and Gradient Boosting. The final models, imputers, and scalers were extracted from the winning pipelines and exported as </w:t>
      </w:r>
      <w:proofErr w:type="gramStart"/>
      <w:r w:rsidRPr="00DD45C0">
        <w:rPr>
          <w:rFonts w:ascii="Times New Roman" w:hAnsi="Times New Roman" w:cs="Times New Roman"/>
        </w:rPr>
        <w:t>serialized .</w:t>
      </w:r>
      <w:proofErr w:type="spellStart"/>
      <w:r w:rsidRPr="00DD45C0">
        <w:rPr>
          <w:rFonts w:ascii="Times New Roman" w:hAnsi="Times New Roman" w:cs="Times New Roman"/>
        </w:rPr>
        <w:t>pkl</w:t>
      </w:r>
      <w:proofErr w:type="spellEnd"/>
      <w:proofErr w:type="gramEnd"/>
      <w:r w:rsidRPr="00DD45C0">
        <w:rPr>
          <w:rFonts w:ascii="Times New Roman" w:hAnsi="Times New Roman" w:cs="Times New Roman"/>
        </w:rPr>
        <w:t xml:space="preserve"> artifacts using </w:t>
      </w:r>
      <w:proofErr w:type="spellStart"/>
      <w:r w:rsidRPr="00DD45C0">
        <w:rPr>
          <w:rFonts w:ascii="Times New Roman" w:hAnsi="Times New Roman" w:cs="Times New Roman"/>
        </w:rPr>
        <w:t>joblib</w:t>
      </w:r>
      <w:proofErr w:type="spellEnd"/>
      <w:r w:rsidRPr="00DD45C0">
        <w:rPr>
          <w:rFonts w:ascii="Times New Roman" w:hAnsi="Times New Roman" w:cs="Times New Roman"/>
        </w:rPr>
        <w:t>. The inference layer was implemented using a Flask web framework. The web application features an HTML/JavaScript frontend that captures the 8 patient vitals, sends an asynchronous JSON POST request to the Flask API, maps the outputs through the Bridge logic, and dynamically renders the clinical triage recommendation based on the combined probabilities.</w:t>
      </w:r>
      <w:r w:rsidRPr="00B9266E">
        <w:rPr>
          <w:rFonts w:ascii="Times New Roman" w:hAnsi="Times New Roman" w:cs="Times New Roman"/>
        </w:rPr>
        <w:br/>
      </w:r>
    </w:p>
    <w:p w14:paraId="59759A1A" w14:textId="77777777" w:rsidR="00502132" w:rsidRDefault="00502132">
      <w:pPr>
        <w:rPr>
          <w:rFonts w:ascii="Times New Roman" w:hAnsi="Times New Roman" w:cs="Times New Roman"/>
        </w:rPr>
      </w:pPr>
    </w:p>
    <w:p w14:paraId="667A420E" w14:textId="77777777" w:rsidR="00502132" w:rsidRDefault="00502132">
      <w:pPr>
        <w:rPr>
          <w:rFonts w:ascii="Times New Roman" w:hAnsi="Times New Roman" w:cs="Times New Roman"/>
        </w:rPr>
      </w:pPr>
    </w:p>
    <w:p w14:paraId="211F10CB" w14:textId="77777777" w:rsidR="00502132" w:rsidRDefault="00502132">
      <w:pPr>
        <w:rPr>
          <w:rFonts w:ascii="Times New Roman" w:hAnsi="Times New Roman" w:cs="Times New Roman"/>
        </w:rPr>
      </w:pPr>
    </w:p>
    <w:p w14:paraId="43FCC7CE" w14:textId="77777777" w:rsidR="00502132" w:rsidRDefault="00502132">
      <w:pPr>
        <w:rPr>
          <w:rFonts w:ascii="Times New Roman" w:hAnsi="Times New Roman" w:cs="Times New Roman"/>
        </w:rPr>
      </w:pPr>
    </w:p>
    <w:p w14:paraId="71684DC2" w14:textId="77777777" w:rsidR="00502132" w:rsidRDefault="00502132">
      <w:pPr>
        <w:rPr>
          <w:rFonts w:ascii="Times New Roman" w:hAnsi="Times New Roman" w:cs="Times New Roman"/>
        </w:rPr>
      </w:pPr>
    </w:p>
    <w:p w14:paraId="34384239" w14:textId="77777777" w:rsidR="00502132" w:rsidRDefault="00502132">
      <w:pPr>
        <w:rPr>
          <w:rFonts w:ascii="Times New Roman" w:hAnsi="Times New Roman" w:cs="Times New Roman"/>
        </w:rPr>
      </w:pPr>
    </w:p>
    <w:p w14:paraId="61A88071" w14:textId="77777777" w:rsidR="00502132" w:rsidRDefault="00502132">
      <w:pPr>
        <w:rPr>
          <w:rFonts w:ascii="Times New Roman" w:hAnsi="Times New Roman" w:cs="Times New Roman"/>
        </w:rPr>
      </w:pPr>
    </w:p>
    <w:p w14:paraId="75351C38" w14:textId="77777777" w:rsidR="00502132" w:rsidRDefault="00502132">
      <w:pPr>
        <w:rPr>
          <w:rFonts w:ascii="Times New Roman" w:hAnsi="Times New Roman" w:cs="Times New Roman"/>
        </w:rPr>
      </w:pPr>
    </w:p>
    <w:p w14:paraId="3FC4D51B" w14:textId="77777777" w:rsidR="00502132" w:rsidRDefault="00502132">
      <w:pPr>
        <w:rPr>
          <w:rFonts w:ascii="Times New Roman" w:hAnsi="Times New Roman" w:cs="Times New Roman"/>
        </w:rPr>
      </w:pPr>
    </w:p>
    <w:p w14:paraId="3FBA03FC" w14:textId="77777777" w:rsidR="00502132" w:rsidRDefault="00502132">
      <w:pPr>
        <w:rPr>
          <w:rFonts w:ascii="Times New Roman" w:hAnsi="Times New Roman" w:cs="Times New Roman"/>
        </w:rPr>
      </w:pPr>
    </w:p>
    <w:p w14:paraId="1BE7766E" w14:textId="77777777" w:rsidR="00502132" w:rsidRDefault="00502132">
      <w:pPr>
        <w:rPr>
          <w:rFonts w:ascii="Times New Roman" w:hAnsi="Times New Roman" w:cs="Times New Roman"/>
        </w:rPr>
      </w:pPr>
    </w:p>
    <w:p w14:paraId="20AD7ACA" w14:textId="77777777" w:rsidR="00502132" w:rsidRDefault="00502132">
      <w:pPr>
        <w:rPr>
          <w:rFonts w:ascii="Times New Roman" w:hAnsi="Times New Roman" w:cs="Times New Roman"/>
        </w:rPr>
      </w:pPr>
    </w:p>
    <w:p w14:paraId="1F338551" w14:textId="77777777" w:rsidR="00502132" w:rsidRDefault="00502132">
      <w:pPr>
        <w:rPr>
          <w:rFonts w:ascii="Times New Roman" w:hAnsi="Times New Roman" w:cs="Times New Roman"/>
        </w:rPr>
      </w:pPr>
    </w:p>
    <w:p w14:paraId="67B74DEA" w14:textId="77777777" w:rsidR="00502132" w:rsidRDefault="00502132">
      <w:pPr>
        <w:rPr>
          <w:rFonts w:ascii="Times New Roman" w:hAnsi="Times New Roman" w:cs="Times New Roman"/>
        </w:rPr>
      </w:pPr>
    </w:p>
    <w:p w14:paraId="47028F39" w14:textId="0FA9343D" w:rsidR="00502132" w:rsidRDefault="00502132">
      <w:pPr>
        <w:rPr>
          <w:rFonts w:ascii="Times New Roman" w:hAnsi="Times New Roman" w:cs="Times New Roman"/>
        </w:rPr>
      </w:pPr>
    </w:p>
    <w:p w14:paraId="31704294" w14:textId="77777777" w:rsidR="00502132" w:rsidRDefault="00502132">
      <w:pPr>
        <w:rPr>
          <w:rFonts w:ascii="Times New Roman" w:hAnsi="Times New Roman" w:cs="Times New Roman"/>
        </w:rPr>
      </w:pPr>
    </w:p>
    <w:p w14:paraId="7756C4DE" w14:textId="77777777" w:rsidR="00502132" w:rsidRPr="00B9266E" w:rsidRDefault="00502132">
      <w:pPr>
        <w:rPr>
          <w:rFonts w:ascii="Times New Roman" w:hAnsi="Times New Roman" w:cs="Times New Roman"/>
        </w:rPr>
      </w:pPr>
    </w:p>
    <w:p w14:paraId="6F74F8CB"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8. Results and Discussion</w:t>
      </w:r>
    </w:p>
    <w:p w14:paraId="6E8B2137" w14:textId="356C21BE" w:rsidR="00440ACF" w:rsidRDefault="00440ACF" w:rsidP="00440ACF">
      <w:pPr>
        <w:rPr>
          <w:rFonts w:ascii="Times New Roman" w:hAnsi="Times New Roman" w:cs="Times New Roman"/>
          <w:lang w:val="en-IN"/>
        </w:rPr>
      </w:pPr>
      <w:r w:rsidRPr="00440ACF">
        <w:rPr>
          <w:rFonts w:ascii="Times New Roman" w:hAnsi="Times New Roman" w:cs="Times New Roman"/>
          <w:lang w:val="en-IN"/>
        </w:rPr>
        <w:t>The pipeline was executed to rigorously evaluate Logistic Regression, Random Forest, and Gradient Boosting algorithms. To ensure clinical validity, the evaluation was conducted using Stratified 10-Fold Cross-Validation, with SMOTE applied safely inside the folds. The raw execution logs from the pipeline are presented in Figure X below, verifying the automated threshold computation and holdout metrics.</w:t>
      </w:r>
    </w:p>
    <w:p w14:paraId="01F89371" w14:textId="56437868" w:rsidR="00440ACF" w:rsidRPr="00440ACF" w:rsidRDefault="00440ACF" w:rsidP="00440ACF">
      <w:pPr>
        <w:rPr>
          <w:rFonts w:ascii="Times New Roman" w:hAnsi="Times New Roman" w:cs="Times New Roman"/>
          <w:lang w:val="en-IN"/>
        </w:rPr>
      </w:pPr>
      <w:r>
        <w:rPr>
          <w:rFonts w:ascii="Times New Roman" w:hAnsi="Times New Roman" w:cs="Times New Roman"/>
          <w:noProof/>
          <w:lang w:val="en-IN"/>
        </w:rPr>
        <w:drawing>
          <wp:inline distT="0" distB="0" distL="0" distR="0" wp14:anchorId="756F05AB" wp14:editId="2B14A0EA">
            <wp:extent cx="5486400" cy="3059430"/>
            <wp:effectExtent l="0" t="0" r="0" b="7620"/>
            <wp:docPr id="325085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85628" name="Picture 325085628"/>
                    <pic:cNvPicPr/>
                  </pic:nvPicPr>
                  <pic:blipFill>
                    <a:blip r:embed="rId11"/>
                    <a:stretch>
                      <a:fillRect/>
                    </a:stretch>
                  </pic:blipFill>
                  <pic:spPr>
                    <a:xfrm>
                      <a:off x="0" y="0"/>
                      <a:ext cx="5486400" cy="3059430"/>
                    </a:xfrm>
                    <a:prstGeom prst="rect">
                      <a:avLst/>
                    </a:prstGeom>
                  </pic:spPr>
                </pic:pic>
              </a:graphicData>
            </a:graphic>
          </wp:inline>
        </w:drawing>
      </w:r>
    </w:p>
    <w:p w14:paraId="3516AF54" w14:textId="12A2A21B" w:rsidR="00440ACF" w:rsidRPr="00440ACF" w:rsidRDefault="00440ACF" w:rsidP="00440ACF">
      <w:pPr>
        <w:rPr>
          <w:rFonts w:ascii="Times New Roman" w:hAnsi="Times New Roman" w:cs="Times New Roman"/>
          <w:lang w:val="en-IN"/>
        </w:rPr>
      </w:pPr>
      <w:r w:rsidRPr="00440ACF">
        <w:rPr>
          <w:rFonts w:ascii="Times New Roman" w:hAnsi="Times New Roman" w:cs="Times New Roman"/>
          <w:i/>
          <w:iCs/>
          <w:lang w:val="en-IN"/>
        </w:rPr>
        <w:t xml:space="preserve">Figure </w:t>
      </w:r>
      <w:r w:rsidR="00E67F64">
        <w:rPr>
          <w:rFonts w:ascii="Times New Roman" w:hAnsi="Times New Roman" w:cs="Times New Roman"/>
          <w:i/>
          <w:iCs/>
          <w:lang w:val="en-IN"/>
        </w:rPr>
        <w:t>8.1</w:t>
      </w:r>
      <w:r w:rsidRPr="00440ACF">
        <w:rPr>
          <w:rFonts w:ascii="Times New Roman" w:hAnsi="Times New Roman" w:cs="Times New Roman"/>
          <w:i/>
          <w:iCs/>
          <w:lang w:val="en-IN"/>
        </w:rPr>
        <w:t>: Raw terminal output of the production pipeline demonstrating the 10-Fold CV algorithm comparison, dynamic threshold computation, and final holdout performance.</w:t>
      </w:r>
    </w:p>
    <w:p w14:paraId="425104DA" w14:textId="77777777" w:rsidR="00440ACF" w:rsidRPr="00440ACF" w:rsidRDefault="00440ACF" w:rsidP="00440ACF">
      <w:pPr>
        <w:rPr>
          <w:rFonts w:ascii="Times New Roman" w:hAnsi="Times New Roman" w:cs="Times New Roman"/>
          <w:lang w:val="en-IN"/>
        </w:rPr>
      </w:pPr>
      <w:r w:rsidRPr="00440ACF">
        <w:rPr>
          <w:rFonts w:ascii="Times New Roman" w:hAnsi="Times New Roman" w:cs="Times New Roman"/>
          <w:lang w:val="en-IN"/>
        </w:rPr>
        <w:t>As demonstrated in the execution logs, Gradient Boosting emerged as the best-performing algorithm across both datasets.</w:t>
      </w:r>
    </w:p>
    <w:p w14:paraId="39340925" w14:textId="77777777" w:rsidR="00440ACF" w:rsidRPr="00440ACF" w:rsidRDefault="00440ACF" w:rsidP="00440ACF">
      <w:pPr>
        <w:numPr>
          <w:ilvl w:val="0"/>
          <w:numId w:val="17"/>
        </w:numPr>
        <w:rPr>
          <w:rFonts w:ascii="Times New Roman" w:hAnsi="Times New Roman" w:cs="Times New Roman"/>
          <w:lang w:val="en-IN"/>
        </w:rPr>
      </w:pPr>
      <w:r w:rsidRPr="00440ACF">
        <w:rPr>
          <w:rFonts w:ascii="Times New Roman" w:hAnsi="Times New Roman" w:cs="Times New Roman"/>
          <w:b/>
          <w:bCs/>
          <w:lang w:val="en-IN"/>
        </w:rPr>
        <w:t>Diabetes Pipeline:</w:t>
      </w:r>
      <w:r w:rsidRPr="00440ACF">
        <w:rPr>
          <w:rFonts w:ascii="Times New Roman" w:hAnsi="Times New Roman" w:cs="Times New Roman"/>
          <w:lang w:val="en-IN"/>
        </w:rPr>
        <w:t xml:space="preserve"> The Gradient Boosting model achieved a 10-Fold AUC of 0.838. By computationally lowering the clinical threshold from the default 0.5 to 0.148, the model successfully achieved a Holdout Sensitivity (Recall) of 90.7% and a Precision of 53.8%.</w:t>
      </w:r>
    </w:p>
    <w:p w14:paraId="1C4FA424" w14:textId="77777777" w:rsidR="00440ACF" w:rsidRPr="00440ACF" w:rsidRDefault="00440ACF" w:rsidP="00440ACF">
      <w:pPr>
        <w:numPr>
          <w:ilvl w:val="0"/>
          <w:numId w:val="17"/>
        </w:numPr>
        <w:rPr>
          <w:rFonts w:ascii="Times New Roman" w:hAnsi="Times New Roman" w:cs="Times New Roman"/>
          <w:lang w:val="en-IN"/>
        </w:rPr>
      </w:pPr>
      <w:r w:rsidRPr="00440ACF">
        <w:rPr>
          <w:rFonts w:ascii="Times New Roman" w:hAnsi="Times New Roman" w:cs="Times New Roman"/>
          <w:b/>
          <w:bCs/>
          <w:lang w:val="en-IN"/>
        </w:rPr>
        <w:t>CKD Ultra-Minimalist Pipeline:</w:t>
      </w:r>
      <w:r w:rsidRPr="00440ACF">
        <w:rPr>
          <w:rFonts w:ascii="Times New Roman" w:hAnsi="Times New Roman" w:cs="Times New Roman"/>
          <w:lang w:val="en-IN"/>
        </w:rPr>
        <w:t xml:space="preserve"> Despite being restricted to only 4 non-invasive features, the Gradient Boosting model achieved an outstanding 10-Fold AUC of 0.941. With a computed safety threshold of 0.644, the model demonstrated a Sensitivity of 90.0% and a perfect Precision of 100.0%.</w:t>
      </w:r>
    </w:p>
    <w:p w14:paraId="757963CD" w14:textId="69182716" w:rsidR="009450D6" w:rsidRDefault="009450D6">
      <w:pPr>
        <w:rPr>
          <w:rFonts w:ascii="Times New Roman" w:hAnsi="Times New Roman" w:cs="Times New Roman"/>
        </w:rPr>
      </w:pPr>
    </w:p>
    <w:p w14:paraId="269DF64F" w14:textId="77777777" w:rsidR="00502132" w:rsidRDefault="00502132">
      <w:pPr>
        <w:rPr>
          <w:rFonts w:ascii="Times New Roman" w:hAnsi="Times New Roman" w:cs="Times New Roman"/>
        </w:rPr>
      </w:pPr>
    </w:p>
    <w:p w14:paraId="5228B309" w14:textId="77777777" w:rsidR="00502132" w:rsidRPr="00B9266E" w:rsidRDefault="00502132">
      <w:pPr>
        <w:rPr>
          <w:rFonts w:ascii="Times New Roman" w:hAnsi="Times New Roman" w:cs="Times New Roman"/>
        </w:rPr>
      </w:pPr>
    </w:p>
    <w:p w14:paraId="4CF6AA6E"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9. Performance Analysis</w:t>
      </w:r>
    </w:p>
    <w:p w14:paraId="4E23F158" w14:textId="03A7EBD7" w:rsidR="00502132" w:rsidRPr="00502132" w:rsidRDefault="00502132" w:rsidP="00502132">
      <w:pPr>
        <w:rPr>
          <w:lang w:val="en-IN"/>
        </w:rPr>
      </w:pPr>
      <w:r w:rsidRPr="00502132">
        <w:rPr>
          <w:lang w:val="en-IN"/>
        </w:rPr>
        <w:t>In medical screening, standard accuracy is an insufficient metric. The success of this project lies in the Precision-Recall trade-off, visually represented by the confusion matrices and ROC curves below.</w:t>
      </w:r>
    </w:p>
    <w:p w14:paraId="53EE8B45" w14:textId="752BBB20" w:rsidR="00502132" w:rsidRPr="00502132" w:rsidRDefault="00502132" w:rsidP="00502132">
      <w:pPr>
        <w:rPr>
          <w:rFonts w:ascii="Times New Roman" w:hAnsi="Times New Roman" w:cs="Times New Roman"/>
          <w:lang w:val="en-IN"/>
        </w:rPr>
      </w:pPr>
      <w:r>
        <w:rPr>
          <w:rFonts w:ascii="Times New Roman" w:hAnsi="Times New Roman" w:cs="Times New Roman"/>
          <w:noProof/>
          <w:lang w:val="en-IN"/>
        </w:rPr>
        <w:drawing>
          <wp:inline distT="0" distB="0" distL="0" distR="0" wp14:anchorId="29B6BEE0" wp14:editId="5A29BC80">
            <wp:extent cx="2602800" cy="2268000"/>
            <wp:effectExtent l="0" t="0" r="7620" b="0"/>
            <wp:docPr id="956682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80385" name="Picture 1263480385"/>
                    <pic:cNvPicPr/>
                  </pic:nvPicPr>
                  <pic:blipFill>
                    <a:blip r:embed="rId12"/>
                    <a:stretch>
                      <a:fillRect/>
                    </a:stretch>
                  </pic:blipFill>
                  <pic:spPr>
                    <a:xfrm>
                      <a:off x="0" y="0"/>
                      <a:ext cx="2602800" cy="2268000"/>
                    </a:xfrm>
                    <a:prstGeom prst="rect">
                      <a:avLst/>
                    </a:prstGeom>
                  </pic:spPr>
                </pic:pic>
              </a:graphicData>
            </a:graphic>
          </wp:inline>
        </w:drawing>
      </w:r>
      <w:r>
        <w:rPr>
          <w:rFonts w:ascii="Times New Roman" w:hAnsi="Times New Roman" w:cs="Times New Roman"/>
          <w:noProof/>
          <w:lang w:val="en-IN"/>
        </w:rPr>
        <w:drawing>
          <wp:inline distT="0" distB="0" distL="0" distR="0" wp14:anchorId="06EF9B58" wp14:editId="2674C8BD">
            <wp:extent cx="2767965" cy="2269137"/>
            <wp:effectExtent l="0" t="0" r="0" b="0"/>
            <wp:docPr id="1263480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80385" name="Picture 7"/>
                    <pic:cNvPicPr/>
                  </pic:nvPicPr>
                  <pic:blipFill>
                    <a:blip r:embed="rId13"/>
                    <a:stretch>
                      <a:fillRect/>
                    </a:stretch>
                  </pic:blipFill>
                  <pic:spPr>
                    <a:xfrm>
                      <a:off x="0" y="0"/>
                      <a:ext cx="2780747" cy="2279615"/>
                    </a:xfrm>
                    <a:prstGeom prst="rect">
                      <a:avLst/>
                    </a:prstGeom>
                  </pic:spPr>
                </pic:pic>
              </a:graphicData>
            </a:graphic>
          </wp:inline>
        </w:drawing>
      </w:r>
    </w:p>
    <w:p w14:paraId="0161A8CB" w14:textId="77777777" w:rsidR="00502132" w:rsidRPr="00502132" w:rsidRDefault="00000000" w:rsidP="00502132">
      <w:pPr>
        <w:rPr>
          <w:rFonts w:ascii="Times New Roman" w:hAnsi="Times New Roman" w:cs="Times New Roman"/>
          <w:lang w:val="en-IN"/>
        </w:rPr>
      </w:pPr>
      <w:r>
        <w:rPr>
          <w:rFonts w:ascii="Times New Roman" w:hAnsi="Times New Roman" w:cs="Times New Roman"/>
          <w:lang w:val="en-IN"/>
        </w:rPr>
        <w:pict w14:anchorId="22B8AA2F">
          <v:rect id="_x0000_i1028" style="width:0;height:1.5pt" o:hralign="center" o:hrstd="t" o:hr="t" fillcolor="#a0a0a0" stroked="f"/>
        </w:pict>
      </w:r>
    </w:p>
    <w:p w14:paraId="1A95153E" w14:textId="3674EDD3" w:rsidR="00502132" w:rsidRPr="00502132" w:rsidRDefault="00502132" w:rsidP="00502132">
      <w:pPr>
        <w:rPr>
          <w:rFonts w:ascii="Times New Roman" w:hAnsi="Times New Roman" w:cs="Times New Roman"/>
          <w:lang w:val="en-IN"/>
        </w:rPr>
      </w:pPr>
      <w:r w:rsidRPr="00502132">
        <w:rPr>
          <w:rFonts w:ascii="Times New Roman" w:hAnsi="Times New Roman" w:cs="Times New Roman"/>
          <w:i/>
          <w:iCs/>
          <w:lang w:val="en-IN"/>
        </w:rPr>
        <w:t xml:space="preserve">Figure </w:t>
      </w:r>
      <w:r w:rsidR="00E67F64">
        <w:rPr>
          <w:rFonts w:ascii="Times New Roman" w:hAnsi="Times New Roman" w:cs="Times New Roman"/>
          <w:i/>
          <w:iCs/>
          <w:lang w:val="en-IN"/>
        </w:rPr>
        <w:t>9.1</w:t>
      </w:r>
      <w:r w:rsidRPr="00502132">
        <w:rPr>
          <w:rFonts w:ascii="Times New Roman" w:hAnsi="Times New Roman" w:cs="Times New Roman"/>
          <w:i/>
          <w:iCs/>
          <w:lang w:val="en-IN"/>
        </w:rPr>
        <w:t>: Confusion Matrices for Diabetes (Left) and CKD (Right). Notice the extremely low number of False Negatives (bottom-left quadrant).</w:t>
      </w:r>
    </w:p>
    <w:p w14:paraId="645CA66B" w14:textId="77777777" w:rsidR="00502132" w:rsidRPr="00502132" w:rsidRDefault="00502132" w:rsidP="00502132">
      <w:pPr>
        <w:rPr>
          <w:rFonts w:ascii="Times New Roman" w:hAnsi="Times New Roman" w:cs="Times New Roman"/>
          <w:lang w:val="en-IN"/>
        </w:rPr>
      </w:pPr>
      <w:r w:rsidRPr="00502132">
        <w:rPr>
          <w:rFonts w:ascii="Times New Roman" w:hAnsi="Times New Roman" w:cs="Times New Roman"/>
          <w:lang w:val="en-IN"/>
        </w:rPr>
        <w:t xml:space="preserve">By forcing the probability threshold down to 0.148 for Diabetes, the model achieved high Recall (90.7%) at the cost of lower Precision (53.8%). In a clinical screening context, this is the exact desired </w:t>
      </w:r>
      <w:proofErr w:type="spellStart"/>
      <w:r w:rsidRPr="00502132">
        <w:rPr>
          <w:rFonts w:ascii="Times New Roman" w:hAnsi="Times New Roman" w:cs="Times New Roman"/>
          <w:lang w:val="en-IN"/>
        </w:rPr>
        <w:t>behavior</w:t>
      </w:r>
      <w:proofErr w:type="spellEnd"/>
      <w:r w:rsidRPr="00502132">
        <w:rPr>
          <w:rFonts w:ascii="Times New Roman" w:hAnsi="Times New Roman" w:cs="Times New Roman"/>
          <w:lang w:val="en-IN"/>
        </w:rPr>
        <w:t>. The model intentionally accepts a higher rate of False Positives (which simply result in an extra, harmless follow-up blood test) to guarantee an extremely low rate of False Negatives (which would result in fatal, undiagnosed disease progression).</w:t>
      </w:r>
    </w:p>
    <w:p w14:paraId="5169335F" w14:textId="3E47AEBC" w:rsidR="00502132" w:rsidRPr="00502132" w:rsidRDefault="00EB0B87" w:rsidP="00502132">
      <w:pPr>
        <w:rPr>
          <w:rFonts w:ascii="Times New Roman" w:hAnsi="Times New Roman" w:cs="Times New Roman"/>
          <w:lang w:val="en-IN"/>
        </w:rPr>
      </w:pPr>
      <w:r>
        <w:rPr>
          <w:rFonts w:ascii="Times New Roman" w:hAnsi="Times New Roman" w:cs="Times New Roman"/>
          <w:noProof/>
          <w:lang w:val="en-IN"/>
        </w:rPr>
        <w:drawing>
          <wp:inline distT="0" distB="0" distL="0" distR="0" wp14:anchorId="7223442F" wp14:editId="025DE19B">
            <wp:extent cx="2602230" cy="1854200"/>
            <wp:effectExtent l="0" t="0" r="7620" b="0"/>
            <wp:docPr id="2773052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05226" name="Picture 7"/>
                    <pic:cNvPicPr/>
                  </pic:nvPicPr>
                  <pic:blipFill>
                    <a:blip r:embed="rId14"/>
                    <a:stretch>
                      <a:fillRect/>
                    </a:stretch>
                  </pic:blipFill>
                  <pic:spPr>
                    <a:xfrm>
                      <a:off x="0" y="0"/>
                      <a:ext cx="2602821" cy="1854621"/>
                    </a:xfrm>
                    <a:prstGeom prst="rect">
                      <a:avLst/>
                    </a:prstGeom>
                  </pic:spPr>
                </pic:pic>
              </a:graphicData>
            </a:graphic>
          </wp:inline>
        </w:drawing>
      </w:r>
      <w:r>
        <w:rPr>
          <w:rFonts w:ascii="Times New Roman" w:hAnsi="Times New Roman" w:cs="Times New Roman"/>
          <w:noProof/>
          <w:lang w:val="en-IN"/>
        </w:rPr>
        <w:drawing>
          <wp:inline distT="0" distB="0" distL="0" distR="0" wp14:anchorId="5F072C8D" wp14:editId="6C64015D">
            <wp:extent cx="2734310" cy="1866900"/>
            <wp:effectExtent l="0" t="0" r="8890" b="0"/>
            <wp:docPr id="1256915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15280" name="Picture 7"/>
                    <pic:cNvPicPr/>
                  </pic:nvPicPr>
                  <pic:blipFill>
                    <a:blip r:embed="rId15"/>
                    <a:stretch>
                      <a:fillRect/>
                    </a:stretch>
                  </pic:blipFill>
                  <pic:spPr>
                    <a:xfrm>
                      <a:off x="0" y="0"/>
                      <a:ext cx="2748281" cy="1876439"/>
                    </a:xfrm>
                    <a:prstGeom prst="rect">
                      <a:avLst/>
                    </a:prstGeom>
                  </pic:spPr>
                </pic:pic>
              </a:graphicData>
            </a:graphic>
          </wp:inline>
        </w:drawing>
      </w:r>
    </w:p>
    <w:p w14:paraId="4BE4933C" w14:textId="77777777" w:rsidR="00502132" w:rsidRPr="00502132" w:rsidRDefault="00000000" w:rsidP="00502132">
      <w:pPr>
        <w:rPr>
          <w:rFonts w:ascii="Times New Roman" w:hAnsi="Times New Roman" w:cs="Times New Roman"/>
          <w:lang w:val="en-IN"/>
        </w:rPr>
      </w:pPr>
      <w:r>
        <w:rPr>
          <w:rFonts w:ascii="Times New Roman" w:hAnsi="Times New Roman" w:cs="Times New Roman"/>
          <w:lang w:val="en-IN"/>
        </w:rPr>
        <w:pict w14:anchorId="21658174">
          <v:rect id="_x0000_i1029" style="width:0;height:1.5pt" o:hralign="center" o:hrstd="t" o:hr="t" fillcolor="#a0a0a0" stroked="f"/>
        </w:pict>
      </w:r>
    </w:p>
    <w:p w14:paraId="2DF51AA6" w14:textId="1F03DC4A" w:rsidR="009450D6" w:rsidRPr="00EB0B87" w:rsidRDefault="00502132">
      <w:pPr>
        <w:rPr>
          <w:rFonts w:ascii="Times New Roman" w:hAnsi="Times New Roman" w:cs="Times New Roman"/>
          <w:lang w:val="en-IN"/>
        </w:rPr>
      </w:pPr>
      <w:r w:rsidRPr="00502132">
        <w:rPr>
          <w:rFonts w:ascii="Times New Roman" w:hAnsi="Times New Roman" w:cs="Times New Roman"/>
          <w:i/>
          <w:iCs/>
          <w:lang w:val="en-IN"/>
        </w:rPr>
        <w:t xml:space="preserve">Figure </w:t>
      </w:r>
      <w:r w:rsidR="00E67F64">
        <w:rPr>
          <w:rFonts w:ascii="Times New Roman" w:hAnsi="Times New Roman" w:cs="Times New Roman"/>
          <w:i/>
          <w:iCs/>
          <w:lang w:val="en-IN"/>
        </w:rPr>
        <w:t>9.2</w:t>
      </w:r>
      <w:r w:rsidRPr="00502132">
        <w:rPr>
          <w:rFonts w:ascii="Times New Roman" w:hAnsi="Times New Roman" w:cs="Times New Roman"/>
          <w:i/>
          <w:iCs/>
          <w:lang w:val="en-IN"/>
        </w:rPr>
        <w:t>: ROC Curves for the Gradient Boosting models, demonstrating strong discriminative ability (AUC 0.838 and 0.941) well above the random-guess baseline.</w:t>
      </w:r>
    </w:p>
    <w:p w14:paraId="2F0C203B"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10. Challenges and Solutions</w:t>
      </w:r>
    </w:p>
    <w:p w14:paraId="5842917F" w14:textId="77777777" w:rsidR="00EB0B87" w:rsidRPr="00EB0B87" w:rsidRDefault="00EB0B87" w:rsidP="00EB0B87">
      <w:pPr>
        <w:numPr>
          <w:ilvl w:val="0"/>
          <w:numId w:val="15"/>
        </w:numPr>
        <w:rPr>
          <w:rFonts w:ascii="Times New Roman" w:hAnsi="Times New Roman" w:cs="Times New Roman"/>
          <w:lang w:val="en-IN"/>
        </w:rPr>
      </w:pPr>
      <w:r w:rsidRPr="00EB0B87">
        <w:rPr>
          <w:rFonts w:ascii="Times New Roman" w:hAnsi="Times New Roman" w:cs="Times New Roman"/>
          <w:b/>
          <w:bCs/>
          <w:lang w:val="en-IN"/>
        </w:rPr>
        <w:t>Challenge: Data Leakage during Oversampling.</w:t>
      </w:r>
      <w:r w:rsidRPr="00EB0B87">
        <w:rPr>
          <w:rFonts w:ascii="Times New Roman" w:hAnsi="Times New Roman" w:cs="Times New Roman"/>
          <w:lang w:val="en-IN"/>
        </w:rPr>
        <w:t xml:space="preserve"> * </w:t>
      </w:r>
      <w:r w:rsidRPr="00EB0B87">
        <w:rPr>
          <w:rFonts w:ascii="Times New Roman" w:hAnsi="Times New Roman" w:cs="Times New Roman"/>
          <w:b/>
          <w:bCs/>
          <w:lang w:val="en-IN"/>
        </w:rPr>
        <w:t>Solution:</w:t>
      </w:r>
      <w:r w:rsidRPr="00EB0B87">
        <w:rPr>
          <w:rFonts w:ascii="Times New Roman" w:hAnsi="Times New Roman" w:cs="Times New Roman"/>
          <w:lang w:val="en-IN"/>
        </w:rPr>
        <w:t xml:space="preserve"> Transitioned from standard scikit-learn methods to </w:t>
      </w:r>
      <w:proofErr w:type="spellStart"/>
      <w:proofErr w:type="gramStart"/>
      <w:r w:rsidRPr="00EB0B87">
        <w:rPr>
          <w:rFonts w:ascii="Times New Roman" w:hAnsi="Times New Roman" w:cs="Times New Roman"/>
          <w:lang w:val="en-IN"/>
        </w:rPr>
        <w:t>imblearn.pipeline</w:t>
      </w:r>
      <w:proofErr w:type="spellEnd"/>
      <w:proofErr w:type="gramEnd"/>
      <w:r w:rsidRPr="00EB0B87">
        <w:rPr>
          <w:rFonts w:ascii="Times New Roman" w:hAnsi="Times New Roman" w:cs="Times New Roman"/>
          <w:lang w:val="en-IN"/>
        </w:rPr>
        <w:t xml:space="preserve"> to confine SMOTE strictly within the cross-validation training folds, ensuring test data remained biologically valid.</w:t>
      </w:r>
    </w:p>
    <w:p w14:paraId="0CD4A7EE" w14:textId="77777777" w:rsidR="00EB0B87" w:rsidRPr="00EB0B87" w:rsidRDefault="00EB0B87" w:rsidP="00EB0B87">
      <w:pPr>
        <w:numPr>
          <w:ilvl w:val="0"/>
          <w:numId w:val="15"/>
        </w:numPr>
        <w:rPr>
          <w:rFonts w:ascii="Times New Roman" w:hAnsi="Times New Roman" w:cs="Times New Roman"/>
          <w:lang w:val="en-IN"/>
        </w:rPr>
      </w:pPr>
      <w:r w:rsidRPr="00EB0B87">
        <w:rPr>
          <w:rFonts w:ascii="Times New Roman" w:hAnsi="Times New Roman" w:cs="Times New Roman"/>
          <w:b/>
          <w:bCs/>
          <w:lang w:val="en-IN"/>
        </w:rPr>
        <w:t>Challenge: High False Negative Rates.</w:t>
      </w:r>
      <w:r w:rsidRPr="00EB0B87">
        <w:rPr>
          <w:rFonts w:ascii="Times New Roman" w:hAnsi="Times New Roman" w:cs="Times New Roman"/>
          <w:lang w:val="en-IN"/>
        </w:rPr>
        <w:t xml:space="preserve"> * </w:t>
      </w:r>
      <w:r w:rsidRPr="00EB0B87">
        <w:rPr>
          <w:rFonts w:ascii="Times New Roman" w:hAnsi="Times New Roman" w:cs="Times New Roman"/>
          <w:b/>
          <w:bCs/>
          <w:lang w:val="en-IN"/>
        </w:rPr>
        <w:t>Solution:</w:t>
      </w:r>
      <w:r w:rsidRPr="00EB0B87">
        <w:rPr>
          <w:rFonts w:ascii="Times New Roman" w:hAnsi="Times New Roman" w:cs="Times New Roman"/>
          <w:lang w:val="en-IN"/>
        </w:rPr>
        <w:t xml:space="preserve"> Abandoned standard 0.5 probability thresholds. Engineered custom logic to parse ROC curves and dynamically extract thresholds (0.148 and 0.644) that mathematically guarantee &gt;90% sensitivity.</w:t>
      </w:r>
    </w:p>
    <w:p w14:paraId="553B136D" w14:textId="77777777" w:rsidR="00EB0B87" w:rsidRPr="00EB0B87" w:rsidRDefault="00EB0B87" w:rsidP="00EB0B87">
      <w:pPr>
        <w:numPr>
          <w:ilvl w:val="0"/>
          <w:numId w:val="15"/>
        </w:numPr>
        <w:rPr>
          <w:rFonts w:ascii="Times New Roman" w:hAnsi="Times New Roman" w:cs="Times New Roman"/>
          <w:lang w:val="en-IN"/>
        </w:rPr>
      </w:pPr>
      <w:r w:rsidRPr="00EB0B87">
        <w:rPr>
          <w:rFonts w:ascii="Times New Roman" w:hAnsi="Times New Roman" w:cs="Times New Roman"/>
          <w:b/>
          <w:bCs/>
          <w:lang w:val="en-IN"/>
        </w:rPr>
        <w:t>Challenge: Black Box Algorithm Trust.</w:t>
      </w:r>
      <w:r w:rsidRPr="00EB0B87">
        <w:rPr>
          <w:rFonts w:ascii="Times New Roman" w:hAnsi="Times New Roman" w:cs="Times New Roman"/>
          <w:lang w:val="en-IN"/>
        </w:rPr>
        <w:t xml:space="preserve"> * </w:t>
      </w:r>
      <w:r w:rsidRPr="00EB0B87">
        <w:rPr>
          <w:rFonts w:ascii="Times New Roman" w:hAnsi="Times New Roman" w:cs="Times New Roman"/>
          <w:b/>
          <w:bCs/>
          <w:lang w:val="en-IN"/>
        </w:rPr>
        <w:t>Solution:</w:t>
      </w:r>
      <w:r w:rsidRPr="00EB0B87">
        <w:rPr>
          <w:rFonts w:ascii="Times New Roman" w:hAnsi="Times New Roman" w:cs="Times New Roman"/>
          <w:lang w:val="en-IN"/>
        </w:rPr>
        <w:t xml:space="preserve"> Integrated SHAP (</w:t>
      </w:r>
      <w:proofErr w:type="spellStart"/>
      <w:r w:rsidRPr="00EB0B87">
        <w:rPr>
          <w:rFonts w:ascii="Times New Roman" w:hAnsi="Times New Roman" w:cs="Times New Roman"/>
          <w:lang w:val="en-IN"/>
        </w:rPr>
        <w:t>SHapley</w:t>
      </w:r>
      <w:proofErr w:type="spellEnd"/>
      <w:r w:rsidRPr="00EB0B87">
        <w:rPr>
          <w:rFonts w:ascii="Times New Roman" w:hAnsi="Times New Roman" w:cs="Times New Roman"/>
          <w:lang w:val="en-IN"/>
        </w:rPr>
        <w:t xml:space="preserve"> Additive </w:t>
      </w:r>
      <w:proofErr w:type="spellStart"/>
      <w:r w:rsidRPr="00EB0B87">
        <w:rPr>
          <w:rFonts w:ascii="Times New Roman" w:hAnsi="Times New Roman" w:cs="Times New Roman"/>
          <w:lang w:val="en-IN"/>
        </w:rPr>
        <w:t>exPlanations</w:t>
      </w:r>
      <w:proofErr w:type="spellEnd"/>
      <w:r w:rsidRPr="00EB0B87">
        <w:rPr>
          <w:rFonts w:ascii="Times New Roman" w:hAnsi="Times New Roman" w:cs="Times New Roman"/>
          <w:lang w:val="en-IN"/>
        </w:rPr>
        <w:t>) to map the exact mathematical impact of each biomarker, ensuring clinical transparency and physician trust.</w:t>
      </w:r>
    </w:p>
    <w:p w14:paraId="56651EC1" w14:textId="77777777" w:rsidR="00EB0B87" w:rsidRDefault="00000000" w:rsidP="00EB0B87">
      <w:pPr>
        <w:rPr>
          <w:rFonts w:ascii="Times New Roman" w:hAnsi="Times New Roman" w:cs="Times New Roman"/>
          <w:lang w:val="en-IN"/>
        </w:rPr>
      </w:pPr>
      <w:r>
        <w:rPr>
          <w:rFonts w:ascii="Times New Roman" w:hAnsi="Times New Roman" w:cs="Times New Roman"/>
          <w:lang w:val="en-IN"/>
        </w:rPr>
        <w:pict w14:anchorId="7E047B9A">
          <v:rect id="_x0000_i1030" style="width:0;height:1.5pt" o:hralign="center" o:hrstd="t" o:hr="t" fillcolor="#a0a0a0" stroked="f"/>
        </w:pict>
      </w:r>
    </w:p>
    <w:p w14:paraId="41C139D8" w14:textId="25C8199F" w:rsidR="00EB0B87" w:rsidRPr="00EB0B87" w:rsidRDefault="00FD2EEA" w:rsidP="00EB0B87">
      <w:pPr>
        <w:rPr>
          <w:rFonts w:ascii="Times New Roman" w:hAnsi="Times New Roman" w:cs="Times New Roman"/>
          <w:lang w:val="en-IN"/>
        </w:rPr>
      </w:pPr>
      <w:r>
        <w:rPr>
          <w:rFonts w:ascii="Times New Roman" w:hAnsi="Times New Roman" w:cs="Times New Roman"/>
          <w:noProof/>
          <w:lang w:val="en-IN"/>
        </w:rPr>
        <w:drawing>
          <wp:inline distT="0" distB="0" distL="0" distR="0" wp14:anchorId="088BC0CE" wp14:editId="747062B8">
            <wp:extent cx="2642400" cy="1558800"/>
            <wp:effectExtent l="0" t="0" r="5715" b="3810"/>
            <wp:docPr id="96363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7063" name="Picture 1678477063"/>
                    <pic:cNvPicPr/>
                  </pic:nvPicPr>
                  <pic:blipFill>
                    <a:blip r:embed="rId16"/>
                    <a:stretch>
                      <a:fillRect/>
                    </a:stretch>
                  </pic:blipFill>
                  <pic:spPr>
                    <a:xfrm>
                      <a:off x="0" y="0"/>
                      <a:ext cx="2642400" cy="1558800"/>
                    </a:xfrm>
                    <a:prstGeom prst="rect">
                      <a:avLst/>
                    </a:prstGeom>
                  </pic:spPr>
                </pic:pic>
              </a:graphicData>
            </a:graphic>
          </wp:inline>
        </w:drawing>
      </w:r>
      <w:r w:rsidR="00EB0B87">
        <w:rPr>
          <w:rFonts w:ascii="Times New Roman" w:hAnsi="Times New Roman" w:cs="Times New Roman"/>
          <w:noProof/>
          <w:lang w:val="en-IN"/>
        </w:rPr>
        <w:drawing>
          <wp:inline distT="0" distB="0" distL="0" distR="0" wp14:anchorId="5CC2C328" wp14:editId="5F9D8E56">
            <wp:extent cx="2642400" cy="1060280"/>
            <wp:effectExtent l="0" t="0" r="5715" b="6985"/>
            <wp:docPr id="167847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7063" name="Picture 9"/>
                    <pic:cNvPicPr/>
                  </pic:nvPicPr>
                  <pic:blipFill>
                    <a:blip r:embed="rId17"/>
                    <a:stretch>
                      <a:fillRect/>
                    </a:stretch>
                  </pic:blipFill>
                  <pic:spPr>
                    <a:xfrm>
                      <a:off x="0" y="0"/>
                      <a:ext cx="2642400" cy="1060280"/>
                    </a:xfrm>
                    <a:prstGeom prst="rect">
                      <a:avLst/>
                    </a:prstGeom>
                  </pic:spPr>
                </pic:pic>
              </a:graphicData>
            </a:graphic>
          </wp:inline>
        </w:drawing>
      </w:r>
    </w:p>
    <w:p w14:paraId="0059AA02" w14:textId="77777777" w:rsidR="00EB0B87" w:rsidRPr="00EB0B87" w:rsidRDefault="00000000" w:rsidP="00EB0B87">
      <w:pPr>
        <w:rPr>
          <w:rFonts w:ascii="Times New Roman" w:hAnsi="Times New Roman" w:cs="Times New Roman"/>
          <w:lang w:val="en-IN"/>
        </w:rPr>
      </w:pPr>
      <w:r>
        <w:rPr>
          <w:rFonts w:ascii="Times New Roman" w:hAnsi="Times New Roman" w:cs="Times New Roman"/>
          <w:lang w:val="en-IN"/>
        </w:rPr>
        <w:pict w14:anchorId="0D06C865">
          <v:rect id="_x0000_i1031" style="width:0;height:1.5pt" o:hralign="center" o:hrstd="t" o:hr="t" fillcolor="#a0a0a0" stroked="f"/>
        </w:pict>
      </w:r>
    </w:p>
    <w:p w14:paraId="0ADBC4AE" w14:textId="2F1BDC2A" w:rsidR="00EB0B87" w:rsidRPr="00EB0B87" w:rsidRDefault="00EB0B87" w:rsidP="00EB0B87">
      <w:pPr>
        <w:rPr>
          <w:rFonts w:ascii="Times New Roman" w:hAnsi="Times New Roman" w:cs="Times New Roman"/>
          <w:lang w:val="en-IN"/>
        </w:rPr>
      </w:pPr>
      <w:r w:rsidRPr="00EB0B87">
        <w:rPr>
          <w:rFonts w:ascii="Times New Roman" w:hAnsi="Times New Roman" w:cs="Times New Roman"/>
          <w:i/>
          <w:iCs/>
          <w:lang w:val="en-IN"/>
        </w:rPr>
        <w:t xml:space="preserve">Figure </w:t>
      </w:r>
      <w:r w:rsidR="00E67F64">
        <w:rPr>
          <w:rFonts w:ascii="Times New Roman" w:hAnsi="Times New Roman" w:cs="Times New Roman"/>
          <w:i/>
          <w:iCs/>
          <w:lang w:val="en-IN"/>
        </w:rPr>
        <w:t>10.1</w:t>
      </w:r>
      <w:r w:rsidRPr="00EB0B87">
        <w:rPr>
          <w:rFonts w:ascii="Times New Roman" w:hAnsi="Times New Roman" w:cs="Times New Roman"/>
          <w:i/>
          <w:iCs/>
          <w:lang w:val="en-IN"/>
        </w:rPr>
        <w:t>: SHAP Summary plots. These prove the models are not "black boxes" by illustrating exactly how elevated Glucose and Age drive the risk predictions upward.</w:t>
      </w:r>
    </w:p>
    <w:p w14:paraId="7F3D4DAC" w14:textId="511D131A" w:rsidR="009450D6" w:rsidRDefault="00000000">
      <w:pPr>
        <w:rPr>
          <w:rFonts w:ascii="Times New Roman" w:hAnsi="Times New Roman" w:cs="Times New Roman"/>
        </w:rPr>
      </w:pPr>
      <w:r w:rsidRPr="00B9266E">
        <w:rPr>
          <w:rFonts w:ascii="Times New Roman" w:hAnsi="Times New Roman" w:cs="Times New Roman"/>
        </w:rPr>
        <w:br/>
      </w:r>
    </w:p>
    <w:p w14:paraId="46EF93C0" w14:textId="77777777" w:rsidR="00FD2EEA" w:rsidRDefault="00FD2EEA">
      <w:pPr>
        <w:rPr>
          <w:rFonts w:ascii="Times New Roman" w:hAnsi="Times New Roman" w:cs="Times New Roman"/>
        </w:rPr>
      </w:pPr>
    </w:p>
    <w:p w14:paraId="0BFA2A79" w14:textId="77777777" w:rsidR="00FD2EEA" w:rsidRDefault="00FD2EEA">
      <w:pPr>
        <w:rPr>
          <w:rFonts w:ascii="Times New Roman" w:hAnsi="Times New Roman" w:cs="Times New Roman"/>
        </w:rPr>
      </w:pPr>
    </w:p>
    <w:p w14:paraId="77B20B1D" w14:textId="77777777" w:rsidR="00FD2EEA" w:rsidRDefault="00FD2EEA">
      <w:pPr>
        <w:rPr>
          <w:rFonts w:ascii="Times New Roman" w:hAnsi="Times New Roman" w:cs="Times New Roman"/>
        </w:rPr>
      </w:pPr>
    </w:p>
    <w:p w14:paraId="1E107593" w14:textId="77777777" w:rsidR="00FD2EEA" w:rsidRDefault="00FD2EEA">
      <w:pPr>
        <w:rPr>
          <w:rFonts w:ascii="Times New Roman" w:hAnsi="Times New Roman" w:cs="Times New Roman"/>
        </w:rPr>
      </w:pPr>
    </w:p>
    <w:p w14:paraId="2F3B644B" w14:textId="77777777" w:rsidR="00FD2EEA" w:rsidRPr="00B9266E" w:rsidRDefault="00FD2EEA">
      <w:pPr>
        <w:rPr>
          <w:rFonts w:ascii="Times New Roman" w:hAnsi="Times New Roman" w:cs="Times New Roman"/>
        </w:rPr>
      </w:pPr>
    </w:p>
    <w:p w14:paraId="6DD9C24F"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11. Learning Outcomes</w:t>
      </w:r>
    </w:p>
    <w:p w14:paraId="56003015" w14:textId="1CC3AD21" w:rsidR="009450D6" w:rsidRDefault="00FD2EEA">
      <w:pPr>
        <w:rPr>
          <w:rFonts w:ascii="Times New Roman" w:hAnsi="Times New Roman" w:cs="Times New Roman"/>
        </w:rPr>
      </w:pPr>
      <w:r w:rsidRPr="00FD2EEA">
        <w:rPr>
          <w:rFonts w:ascii="Times New Roman" w:hAnsi="Times New Roman" w:cs="Times New Roman"/>
        </w:rPr>
        <w:t>During this internship, I gained profound, hands-on experience in Clinical Machine Learning Engineering. I mastered the implementation of zero-leakage cross-validation pipelines and understood the vital clinical necessity of threshold optimization and Precision-Recall trade-offs. Furthermore, I learned how to serialize complex ML artifacts and deploy them via a RESTful Flask API, bridging the gap between theoretical data science algorithms and full-stack software development. Finally, generating SHAP explainers provided me with a deep understanding of Explainable AI (XAI) frameworks.</w:t>
      </w:r>
      <w:r w:rsidRPr="00B9266E">
        <w:rPr>
          <w:rFonts w:ascii="Times New Roman" w:hAnsi="Times New Roman" w:cs="Times New Roman"/>
        </w:rPr>
        <w:br/>
      </w:r>
    </w:p>
    <w:p w14:paraId="30C5B15B" w14:textId="77777777" w:rsidR="00FD2EEA" w:rsidRDefault="00FD2EEA">
      <w:pPr>
        <w:rPr>
          <w:rFonts w:ascii="Times New Roman" w:hAnsi="Times New Roman" w:cs="Times New Roman"/>
        </w:rPr>
      </w:pPr>
    </w:p>
    <w:p w14:paraId="30B9671D" w14:textId="77777777" w:rsidR="00FD2EEA" w:rsidRDefault="00FD2EEA">
      <w:pPr>
        <w:rPr>
          <w:rFonts w:ascii="Times New Roman" w:hAnsi="Times New Roman" w:cs="Times New Roman"/>
        </w:rPr>
      </w:pPr>
    </w:p>
    <w:p w14:paraId="79D9183E" w14:textId="77777777" w:rsidR="00FD2EEA" w:rsidRDefault="00FD2EEA">
      <w:pPr>
        <w:rPr>
          <w:rFonts w:ascii="Times New Roman" w:hAnsi="Times New Roman" w:cs="Times New Roman"/>
        </w:rPr>
      </w:pPr>
    </w:p>
    <w:p w14:paraId="190526F1" w14:textId="77777777" w:rsidR="00FD2EEA" w:rsidRDefault="00FD2EEA">
      <w:pPr>
        <w:rPr>
          <w:rFonts w:ascii="Times New Roman" w:hAnsi="Times New Roman" w:cs="Times New Roman"/>
        </w:rPr>
      </w:pPr>
    </w:p>
    <w:p w14:paraId="083EB1D4" w14:textId="77777777" w:rsidR="00FD2EEA" w:rsidRDefault="00FD2EEA">
      <w:pPr>
        <w:rPr>
          <w:rFonts w:ascii="Times New Roman" w:hAnsi="Times New Roman" w:cs="Times New Roman"/>
        </w:rPr>
      </w:pPr>
    </w:p>
    <w:p w14:paraId="662DF6BC" w14:textId="77777777" w:rsidR="00FD2EEA" w:rsidRDefault="00FD2EEA">
      <w:pPr>
        <w:rPr>
          <w:rFonts w:ascii="Times New Roman" w:hAnsi="Times New Roman" w:cs="Times New Roman"/>
        </w:rPr>
      </w:pPr>
    </w:p>
    <w:p w14:paraId="4606BC8E" w14:textId="77777777" w:rsidR="00FD2EEA" w:rsidRDefault="00FD2EEA">
      <w:pPr>
        <w:rPr>
          <w:rFonts w:ascii="Times New Roman" w:hAnsi="Times New Roman" w:cs="Times New Roman"/>
        </w:rPr>
      </w:pPr>
    </w:p>
    <w:p w14:paraId="3EEF06BC" w14:textId="77777777" w:rsidR="00FD2EEA" w:rsidRDefault="00FD2EEA">
      <w:pPr>
        <w:rPr>
          <w:rFonts w:ascii="Times New Roman" w:hAnsi="Times New Roman" w:cs="Times New Roman"/>
        </w:rPr>
      </w:pPr>
    </w:p>
    <w:p w14:paraId="6D07DC97" w14:textId="77777777" w:rsidR="00FD2EEA" w:rsidRDefault="00FD2EEA">
      <w:pPr>
        <w:rPr>
          <w:rFonts w:ascii="Times New Roman" w:hAnsi="Times New Roman" w:cs="Times New Roman"/>
        </w:rPr>
      </w:pPr>
    </w:p>
    <w:p w14:paraId="490BFD69" w14:textId="77777777" w:rsidR="00FD2EEA" w:rsidRDefault="00FD2EEA">
      <w:pPr>
        <w:rPr>
          <w:rFonts w:ascii="Times New Roman" w:hAnsi="Times New Roman" w:cs="Times New Roman"/>
        </w:rPr>
      </w:pPr>
    </w:p>
    <w:p w14:paraId="1533D173" w14:textId="77777777" w:rsidR="00FD2EEA" w:rsidRDefault="00FD2EEA">
      <w:pPr>
        <w:rPr>
          <w:rFonts w:ascii="Times New Roman" w:hAnsi="Times New Roman" w:cs="Times New Roman"/>
        </w:rPr>
      </w:pPr>
    </w:p>
    <w:p w14:paraId="7C80D610" w14:textId="77777777" w:rsidR="00440ACF" w:rsidRDefault="00440ACF">
      <w:pPr>
        <w:rPr>
          <w:rFonts w:ascii="Times New Roman" w:hAnsi="Times New Roman" w:cs="Times New Roman"/>
        </w:rPr>
      </w:pPr>
    </w:p>
    <w:p w14:paraId="43DB0929" w14:textId="77777777" w:rsidR="00440ACF" w:rsidRDefault="00440ACF">
      <w:pPr>
        <w:rPr>
          <w:rFonts w:ascii="Times New Roman" w:hAnsi="Times New Roman" w:cs="Times New Roman"/>
        </w:rPr>
      </w:pPr>
    </w:p>
    <w:p w14:paraId="764B5600" w14:textId="77777777" w:rsidR="00440ACF" w:rsidRDefault="00440ACF">
      <w:pPr>
        <w:rPr>
          <w:rFonts w:ascii="Times New Roman" w:hAnsi="Times New Roman" w:cs="Times New Roman"/>
        </w:rPr>
      </w:pPr>
    </w:p>
    <w:p w14:paraId="0591ECBB" w14:textId="77777777" w:rsidR="00440ACF" w:rsidRDefault="00440ACF">
      <w:pPr>
        <w:rPr>
          <w:rFonts w:ascii="Times New Roman" w:hAnsi="Times New Roman" w:cs="Times New Roman"/>
        </w:rPr>
      </w:pPr>
    </w:p>
    <w:p w14:paraId="7B5063D2" w14:textId="77777777" w:rsidR="00440ACF" w:rsidRDefault="00440ACF">
      <w:pPr>
        <w:rPr>
          <w:rFonts w:ascii="Times New Roman" w:hAnsi="Times New Roman" w:cs="Times New Roman"/>
        </w:rPr>
      </w:pPr>
    </w:p>
    <w:p w14:paraId="1BBF2CEF" w14:textId="77777777" w:rsidR="00440ACF" w:rsidRPr="00B9266E" w:rsidRDefault="00440ACF">
      <w:pPr>
        <w:rPr>
          <w:rFonts w:ascii="Times New Roman" w:hAnsi="Times New Roman" w:cs="Times New Roman"/>
        </w:rPr>
      </w:pPr>
    </w:p>
    <w:p w14:paraId="6041784F"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12. Applications</w:t>
      </w:r>
    </w:p>
    <w:p w14:paraId="01CB00F3" w14:textId="50293C81" w:rsidR="00FD2EEA" w:rsidRDefault="00FD2EEA" w:rsidP="00FD2EEA">
      <w:pPr>
        <w:rPr>
          <w:lang w:val="en-IN"/>
        </w:rPr>
      </w:pPr>
      <w:r w:rsidRPr="00FD2EEA">
        <w:rPr>
          <w:lang w:val="en-IN"/>
        </w:rPr>
        <w:t>The final application acts as a Clinical Decision Support System (CDSS) for Frictionless Early Screening. A clinician inputs 8 basic vitals, and the system instantly evaluates the patient, routing them into three actionable categories: "Clear" (Green), "Warning" (Orange), or "Urgent Escalation" (Dark Red).</w:t>
      </w:r>
    </w:p>
    <w:p w14:paraId="63ABCDCD" w14:textId="1256B41B" w:rsidR="00FD2EEA" w:rsidRPr="00FD2EEA" w:rsidRDefault="00FD2EEA" w:rsidP="00FD2EEA">
      <w:pPr>
        <w:rPr>
          <w:lang w:val="en-IN"/>
        </w:rPr>
      </w:pPr>
      <w:r>
        <w:rPr>
          <w:noProof/>
          <w:lang w:val="en-IN"/>
        </w:rPr>
        <w:drawing>
          <wp:inline distT="0" distB="0" distL="0" distR="0" wp14:anchorId="4099E330" wp14:editId="6AAD87BE">
            <wp:extent cx="1810800" cy="2948400"/>
            <wp:effectExtent l="0" t="0" r="0" b="4445"/>
            <wp:docPr id="2008691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93201" name="Picture 10"/>
                    <pic:cNvPicPr/>
                  </pic:nvPicPr>
                  <pic:blipFill>
                    <a:blip r:embed="rId18"/>
                    <a:stretch>
                      <a:fillRect/>
                    </a:stretch>
                  </pic:blipFill>
                  <pic:spPr>
                    <a:xfrm>
                      <a:off x="0" y="0"/>
                      <a:ext cx="1810800" cy="2948400"/>
                    </a:xfrm>
                    <a:prstGeom prst="rect">
                      <a:avLst/>
                    </a:prstGeom>
                  </pic:spPr>
                </pic:pic>
              </a:graphicData>
            </a:graphic>
          </wp:inline>
        </w:drawing>
      </w:r>
      <w:r>
        <w:rPr>
          <w:noProof/>
          <w:lang w:val="en-IN"/>
        </w:rPr>
        <w:drawing>
          <wp:inline distT="0" distB="0" distL="0" distR="0" wp14:anchorId="234825FC" wp14:editId="44B90E67">
            <wp:extent cx="1737481" cy="2948400"/>
            <wp:effectExtent l="0" t="0" r="0" b="4445"/>
            <wp:docPr id="1273874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74194" name="Picture 10"/>
                    <pic:cNvPicPr/>
                  </pic:nvPicPr>
                  <pic:blipFill>
                    <a:blip r:embed="rId19"/>
                    <a:stretch>
                      <a:fillRect/>
                    </a:stretch>
                  </pic:blipFill>
                  <pic:spPr>
                    <a:xfrm>
                      <a:off x="0" y="0"/>
                      <a:ext cx="1737481" cy="2948400"/>
                    </a:xfrm>
                    <a:prstGeom prst="rect">
                      <a:avLst/>
                    </a:prstGeom>
                  </pic:spPr>
                </pic:pic>
              </a:graphicData>
            </a:graphic>
          </wp:inline>
        </w:drawing>
      </w:r>
      <w:r>
        <w:rPr>
          <w:noProof/>
          <w:lang w:val="en-IN"/>
        </w:rPr>
        <w:drawing>
          <wp:inline distT="0" distB="0" distL="0" distR="0" wp14:anchorId="7B57B944" wp14:editId="5BA7ED90">
            <wp:extent cx="1810800" cy="2923044"/>
            <wp:effectExtent l="0" t="0" r="0" b="0"/>
            <wp:docPr id="805035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35337" name="Picture 10"/>
                    <pic:cNvPicPr/>
                  </pic:nvPicPr>
                  <pic:blipFill>
                    <a:blip r:embed="rId20"/>
                    <a:stretch>
                      <a:fillRect/>
                    </a:stretch>
                  </pic:blipFill>
                  <pic:spPr>
                    <a:xfrm>
                      <a:off x="0" y="0"/>
                      <a:ext cx="1810800" cy="2923044"/>
                    </a:xfrm>
                    <a:prstGeom prst="rect">
                      <a:avLst/>
                    </a:prstGeom>
                  </pic:spPr>
                </pic:pic>
              </a:graphicData>
            </a:graphic>
          </wp:inline>
        </w:drawing>
      </w:r>
    </w:p>
    <w:p w14:paraId="63F01343" w14:textId="77777777" w:rsidR="00FD2EEA" w:rsidRPr="00FD2EEA" w:rsidRDefault="00000000" w:rsidP="00FD2EEA">
      <w:pPr>
        <w:rPr>
          <w:rFonts w:ascii="Times New Roman" w:hAnsi="Times New Roman" w:cs="Times New Roman"/>
          <w:lang w:val="en-IN"/>
        </w:rPr>
      </w:pPr>
      <w:r>
        <w:rPr>
          <w:rFonts w:ascii="Times New Roman" w:hAnsi="Times New Roman" w:cs="Times New Roman"/>
          <w:lang w:val="en-IN"/>
        </w:rPr>
        <w:pict w14:anchorId="106C91EC">
          <v:rect id="_x0000_i1032" style="width:0;height:1.5pt" o:hralign="center" o:hrstd="t" o:hr="t" fillcolor="#a0a0a0" stroked="f"/>
        </w:pict>
      </w:r>
    </w:p>
    <w:p w14:paraId="31961BAA" w14:textId="0E624376" w:rsidR="00FD2EEA" w:rsidRDefault="00FD2EEA" w:rsidP="00FD2EEA">
      <w:pPr>
        <w:rPr>
          <w:rFonts w:ascii="Times New Roman" w:hAnsi="Times New Roman" w:cs="Times New Roman"/>
          <w:lang w:val="en-IN"/>
        </w:rPr>
      </w:pPr>
      <w:r w:rsidRPr="00FD2EEA">
        <w:rPr>
          <w:rFonts w:ascii="Times New Roman" w:hAnsi="Times New Roman" w:cs="Times New Roman"/>
          <w:i/>
          <w:iCs/>
          <w:lang w:val="en-IN"/>
        </w:rPr>
        <w:t xml:space="preserve">Figure </w:t>
      </w:r>
      <w:r w:rsidR="00E67F64">
        <w:rPr>
          <w:rFonts w:ascii="Times New Roman" w:hAnsi="Times New Roman" w:cs="Times New Roman"/>
          <w:i/>
          <w:iCs/>
          <w:lang w:val="en-IN"/>
        </w:rPr>
        <w:t>12.1</w:t>
      </w:r>
      <w:r w:rsidRPr="00FD2EEA">
        <w:rPr>
          <w:rFonts w:ascii="Times New Roman" w:hAnsi="Times New Roman" w:cs="Times New Roman"/>
          <w:i/>
          <w:iCs/>
          <w:lang w:val="en-IN"/>
        </w:rPr>
        <w:t xml:space="preserve">: Web Application UI demonstrating </w:t>
      </w:r>
      <w:r w:rsidR="00F04415">
        <w:rPr>
          <w:rFonts w:ascii="Times New Roman" w:hAnsi="Times New Roman" w:cs="Times New Roman"/>
          <w:i/>
          <w:iCs/>
          <w:lang w:val="en-IN"/>
        </w:rPr>
        <w:t>[a]</w:t>
      </w:r>
      <w:r>
        <w:rPr>
          <w:rFonts w:ascii="Times New Roman" w:hAnsi="Times New Roman" w:cs="Times New Roman"/>
          <w:i/>
          <w:iCs/>
          <w:lang w:val="en-IN"/>
        </w:rPr>
        <w:t xml:space="preserve"> (Left)</w:t>
      </w:r>
      <w:r w:rsidRPr="00FD2EEA">
        <w:rPr>
          <w:rFonts w:ascii="Times New Roman" w:hAnsi="Times New Roman" w:cs="Times New Roman"/>
          <w:i/>
          <w:iCs/>
          <w:lang w:val="en-IN"/>
        </w:rPr>
        <w:t xml:space="preserve"> "Clear" patient outcome with normal vitals.</w:t>
      </w:r>
      <w:r>
        <w:rPr>
          <w:rFonts w:ascii="Times New Roman" w:hAnsi="Times New Roman" w:cs="Times New Roman"/>
          <w:i/>
          <w:iCs/>
          <w:lang w:val="en-IN"/>
        </w:rPr>
        <w:t xml:space="preserve"> </w:t>
      </w:r>
      <w:r w:rsidR="00F04415">
        <w:rPr>
          <w:rFonts w:ascii="Times New Roman" w:hAnsi="Times New Roman" w:cs="Times New Roman"/>
          <w:i/>
          <w:iCs/>
          <w:lang w:val="en-IN"/>
        </w:rPr>
        <w:t>[b]</w:t>
      </w:r>
      <w:r>
        <w:rPr>
          <w:rFonts w:ascii="Times New Roman" w:hAnsi="Times New Roman" w:cs="Times New Roman"/>
          <w:i/>
          <w:iCs/>
          <w:lang w:val="en-IN"/>
        </w:rPr>
        <w:t xml:space="preserve"> (Cent</w:t>
      </w:r>
      <w:r w:rsidR="00F04415">
        <w:rPr>
          <w:rFonts w:ascii="Times New Roman" w:hAnsi="Times New Roman" w:cs="Times New Roman"/>
          <w:i/>
          <w:iCs/>
          <w:lang w:val="en-IN"/>
        </w:rPr>
        <w:t>re</w:t>
      </w:r>
      <w:r>
        <w:rPr>
          <w:rFonts w:ascii="Times New Roman" w:hAnsi="Times New Roman" w:cs="Times New Roman"/>
          <w:i/>
          <w:iCs/>
          <w:lang w:val="en-IN"/>
        </w:rPr>
        <w:t xml:space="preserve">) </w:t>
      </w:r>
      <w:r w:rsidRPr="00FD2EEA">
        <w:rPr>
          <w:rFonts w:ascii="Times New Roman" w:hAnsi="Times New Roman" w:cs="Times New Roman"/>
          <w:i/>
          <w:iCs/>
          <w:lang w:val="en-IN"/>
        </w:rPr>
        <w:t>"Urgent Escalation" where both the Diabetes and Bridged CKD thresholds were breached.</w:t>
      </w:r>
      <w:r w:rsidR="00F04415">
        <w:rPr>
          <w:rFonts w:ascii="Times New Roman" w:hAnsi="Times New Roman" w:cs="Times New Roman"/>
          <w:i/>
          <w:iCs/>
          <w:lang w:val="en-IN"/>
        </w:rPr>
        <w:t xml:space="preserve"> [c] (Right) </w:t>
      </w:r>
      <w:r w:rsidR="00F04415" w:rsidRPr="00FD2EEA">
        <w:rPr>
          <w:rFonts w:ascii="Times New Roman" w:hAnsi="Times New Roman" w:cs="Times New Roman"/>
          <w:i/>
          <w:iCs/>
          <w:lang w:val="en-IN"/>
        </w:rPr>
        <w:t>"Warning" state, proving the dynamic logic routing of the system.</w:t>
      </w:r>
    </w:p>
    <w:p w14:paraId="21607281" w14:textId="067F2DF9" w:rsidR="00F04415" w:rsidRDefault="00FD2EEA">
      <w:pPr>
        <w:rPr>
          <w:rFonts w:ascii="Times New Roman" w:hAnsi="Times New Roman" w:cs="Times New Roman"/>
          <w:lang w:val="en-IN"/>
        </w:rPr>
      </w:pPr>
      <w:r w:rsidRPr="00FD2EEA">
        <w:rPr>
          <w:rFonts w:ascii="Times New Roman" w:hAnsi="Times New Roman" w:cs="Times New Roman"/>
          <w:lang w:val="en-IN"/>
        </w:rPr>
        <w:t>This lightweight UI allows clinics to screen for severe chronic diseases rapidly and cheaply without requiring expensive or time-consuming laboratory tests upfront.</w:t>
      </w:r>
    </w:p>
    <w:p w14:paraId="648009CB" w14:textId="77777777" w:rsidR="00440ACF" w:rsidRDefault="00440ACF">
      <w:pPr>
        <w:rPr>
          <w:rFonts w:ascii="Times New Roman" w:hAnsi="Times New Roman" w:cs="Times New Roman"/>
          <w:lang w:val="en-IN"/>
        </w:rPr>
      </w:pPr>
    </w:p>
    <w:p w14:paraId="0EDA906C" w14:textId="77777777" w:rsidR="00440ACF" w:rsidRDefault="00440ACF">
      <w:pPr>
        <w:rPr>
          <w:rFonts w:ascii="Times New Roman" w:hAnsi="Times New Roman" w:cs="Times New Roman"/>
          <w:lang w:val="en-IN"/>
        </w:rPr>
      </w:pPr>
    </w:p>
    <w:p w14:paraId="35BB2F2B" w14:textId="77777777" w:rsidR="00440ACF" w:rsidRDefault="00440ACF">
      <w:pPr>
        <w:rPr>
          <w:rFonts w:ascii="Times New Roman" w:hAnsi="Times New Roman" w:cs="Times New Roman"/>
          <w:lang w:val="en-IN"/>
        </w:rPr>
      </w:pPr>
    </w:p>
    <w:p w14:paraId="3E304618" w14:textId="77777777" w:rsidR="00440ACF" w:rsidRDefault="00440ACF">
      <w:pPr>
        <w:rPr>
          <w:rFonts w:ascii="Times New Roman" w:hAnsi="Times New Roman" w:cs="Times New Roman"/>
          <w:lang w:val="en-IN"/>
        </w:rPr>
      </w:pPr>
    </w:p>
    <w:p w14:paraId="13C1D26F" w14:textId="77777777" w:rsidR="00440ACF" w:rsidRPr="002054E6" w:rsidRDefault="00440ACF">
      <w:pPr>
        <w:rPr>
          <w:rFonts w:ascii="Times New Roman" w:hAnsi="Times New Roman" w:cs="Times New Roman"/>
          <w:lang w:val="en-IN"/>
        </w:rPr>
      </w:pPr>
    </w:p>
    <w:p w14:paraId="0F7D7932"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13. Future Work</w:t>
      </w:r>
    </w:p>
    <w:p w14:paraId="5B9F20DE" w14:textId="0C15872C" w:rsidR="009450D6" w:rsidRDefault="00F04415">
      <w:pPr>
        <w:rPr>
          <w:rFonts w:ascii="Times New Roman" w:hAnsi="Times New Roman" w:cs="Times New Roman"/>
        </w:rPr>
      </w:pPr>
      <w:r w:rsidRPr="00F04415">
        <w:rPr>
          <w:rFonts w:ascii="Times New Roman" w:hAnsi="Times New Roman" w:cs="Times New Roman"/>
        </w:rPr>
        <w:t>Future iterations of this system could be improved by integrating longitudinal EHR (Electronic Health Record) data to perform time-series analysis, tracking biomarker degradation over time rather than relying on a single snapshot. Additionally, expanding the "Minimalist Bridge" architecture to include highly specific, semi-invasive biomarkers like HbA1c (for Diabetes) or eGFR (Estimated Glomerular Filtration Rate for CKD) would drastically improve the Precision of the models without sacrificing the current 90% Recall rate. Finally, the Flask API could be containerized using Docker and deployed to a cloud provider (AWS/GCP) to allow for scalable hospital integration.</w:t>
      </w:r>
      <w:r w:rsidRPr="00B9266E">
        <w:rPr>
          <w:rFonts w:ascii="Times New Roman" w:hAnsi="Times New Roman" w:cs="Times New Roman"/>
        </w:rPr>
        <w:br/>
      </w:r>
    </w:p>
    <w:p w14:paraId="6A758BC9" w14:textId="77777777" w:rsidR="00F04415" w:rsidRDefault="00F04415">
      <w:pPr>
        <w:rPr>
          <w:rFonts w:ascii="Times New Roman" w:hAnsi="Times New Roman" w:cs="Times New Roman"/>
        </w:rPr>
      </w:pPr>
    </w:p>
    <w:p w14:paraId="6FE1894E" w14:textId="77777777" w:rsidR="00F04415" w:rsidRDefault="00F04415">
      <w:pPr>
        <w:rPr>
          <w:rFonts w:ascii="Times New Roman" w:hAnsi="Times New Roman" w:cs="Times New Roman"/>
        </w:rPr>
      </w:pPr>
    </w:p>
    <w:p w14:paraId="2A8D8DAF" w14:textId="77777777" w:rsidR="00F04415" w:rsidRDefault="00F04415">
      <w:pPr>
        <w:rPr>
          <w:rFonts w:ascii="Times New Roman" w:hAnsi="Times New Roman" w:cs="Times New Roman"/>
        </w:rPr>
      </w:pPr>
    </w:p>
    <w:p w14:paraId="5E21A0EF" w14:textId="77777777" w:rsidR="00F04415" w:rsidRDefault="00F04415">
      <w:pPr>
        <w:rPr>
          <w:rFonts w:ascii="Times New Roman" w:hAnsi="Times New Roman" w:cs="Times New Roman"/>
        </w:rPr>
      </w:pPr>
    </w:p>
    <w:p w14:paraId="53626D3A" w14:textId="77777777" w:rsidR="00F04415" w:rsidRDefault="00F04415">
      <w:pPr>
        <w:rPr>
          <w:rFonts w:ascii="Times New Roman" w:hAnsi="Times New Roman" w:cs="Times New Roman"/>
        </w:rPr>
      </w:pPr>
    </w:p>
    <w:p w14:paraId="1BA10369" w14:textId="77777777" w:rsidR="00F04415" w:rsidRDefault="00F04415">
      <w:pPr>
        <w:rPr>
          <w:rFonts w:ascii="Times New Roman" w:hAnsi="Times New Roman" w:cs="Times New Roman"/>
        </w:rPr>
      </w:pPr>
    </w:p>
    <w:p w14:paraId="7F0A9717" w14:textId="77777777" w:rsidR="00F04415" w:rsidRDefault="00F04415">
      <w:pPr>
        <w:rPr>
          <w:rFonts w:ascii="Times New Roman" w:hAnsi="Times New Roman" w:cs="Times New Roman"/>
        </w:rPr>
      </w:pPr>
    </w:p>
    <w:p w14:paraId="1B6E71B7" w14:textId="77777777" w:rsidR="00F04415" w:rsidRDefault="00F04415">
      <w:pPr>
        <w:rPr>
          <w:rFonts w:ascii="Times New Roman" w:hAnsi="Times New Roman" w:cs="Times New Roman"/>
        </w:rPr>
      </w:pPr>
    </w:p>
    <w:p w14:paraId="51A1CC3B" w14:textId="77777777" w:rsidR="00F04415" w:rsidRDefault="00F04415">
      <w:pPr>
        <w:rPr>
          <w:rFonts w:ascii="Times New Roman" w:hAnsi="Times New Roman" w:cs="Times New Roman"/>
        </w:rPr>
      </w:pPr>
    </w:p>
    <w:p w14:paraId="6DD79A94" w14:textId="77777777" w:rsidR="00F04415" w:rsidRDefault="00F04415">
      <w:pPr>
        <w:rPr>
          <w:rFonts w:ascii="Times New Roman" w:hAnsi="Times New Roman" w:cs="Times New Roman"/>
        </w:rPr>
      </w:pPr>
    </w:p>
    <w:p w14:paraId="7BE4356A" w14:textId="77777777" w:rsidR="00F04415" w:rsidRDefault="00F04415">
      <w:pPr>
        <w:rPr>
          <w:rFonts w:ascii="Times New Roman" w:hAnsi="Times New Roman" w:cs="Times New Roman"/>
        </w:rPr>
      </w:pPr>
    </w:p>
    <w:p w14:paraId="07A3E6D9" w14:textId="77777777" w:rsidR="00F04415" w:rsidRDefault="00F04415">
      <w:pPr>
        <w:rPr>
          <w:rFonts w:ascii="Times New Roman" w:hAnsi="Times New Roman" w:cs="Times New Roman"/>
        </w:rPr>
      </w:pPr>
    </w:p>
    <w:p w14:paraId="4D3680A5" w14:textId="77777777" w:rsidR="00F04415" w:rsidRDefault="00F04415">
      <w:pPr>
        <w:rPr>
          <w:rFonts w:ascii="Times New Roman" w:hAnsi="Times New Roman" w:cs="Times New Roman"/>
        </w:rPr>
      </w:pPr>
    </w:p>
    <w:p w14:paraId="30879E71" w14:textId="77777777" w:rsidR="00F04415" w:rsidRDefault="00F04415">
      <w:pPr>
        <w:rPr>
          <w:rFonts w:ascii="Times New Roman" w:hAnsi="Times New Roman" w:cs="Times New Roman"/>
        </w:rPr>
      </w:pPr>
    </w:p>
    <w:p w14:paraId="18D74B14" w14:textId="77777777" w:rsidR="00440ACF" w:rsidRDefault="00440ACF">
      <w:pPr>
        <w:rPr>
          <w:rFonts w:ascii="Times New Roman" w:hAnsi="Times New Roman" w:cs="Times New Roman"/>
        </w:rPr>
      </w:pPr>
    </w:p>
    <w:p w14:paraId="2E3E85DA" w14:textId="77777777" w:rsidR="00440ACF" w:rsidRDefault="00440ACF">
      <w:pPr>
        <w:rPr>
          <w:rFonts w:ascii="Times New Roman" w:hAnsi="Times New Roman" w:cs="Times New Roman"/>
        </w:rPr>
      </w:pPr>
    </w:p>
    <w:p w14:paraId="69CEA04A" w14:textId="77777777" w:rsidR="00440ACF" w:rsidRPr="00B9266E" w:rsidRDefault="00440ACF">
      <w:pPr>
        <w:rPr>
          <w:rFonts w:ascii="Times New Roman" w:hAnsi="Times New Roman" w:cs="Times New Roman"/>
        </w:rPr>
      </w:pPr>
    </w:p>
    <w:p w14:paraId="02BCDD36"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14. Conclusion</w:t>
      </w:r>
    </w:p>
    <w:p w14:paraId="227F1E0F" w14:textId="0A631306" w:rsidR="009450D6" w:rsidRDefault="00F04415">
      <w:pPr>
        <w:rPr>
          <w:rFonts w:ascii="Times New Roman" w:hAnsi="Times New Roman" w:cs="Times New Roman"/>
        </w:rPr>
      </w:pPr>
      <w:r w:rsidRPr="00F04415">
        <w:rPr>
          <w:rFonts w:ascii="Times New Roman" w:hAnsi="Times New Roman" w:cs="Times New Roman"/>
        </w:rPr>
        <w:t>This project successfully transformed a standard machine learning classification task into a production-grade, clinically defensible screening tool. By engineering a dual-disease "Bridge" architecture, strictly enforcing zero-leakage cross-validation, and computing dynamic thresholds for maximum patient safety, the resulting system proves that high-risk chronic diseases like CKD and Diabetes can be accurately forecasted using a minimal, non-invasive set of patient vitals. The addition of SHAP explainability and a Flask-based routing interface ensures that the system is not only highly accurate (0.941 AUC) but also transparent, ethical, and ready for real-world clinical implementation.</w:t>
      </w:r>
      <w:r w:rsidRPr="00B9266E">
        <w:rPr>
          <w:rFonts w:ascii="Times New Roman" w:hAnsi="Times New Roman" w:cs="Times New Roman"/>
        </w:rPr>
        <w:br/>
      </w:r>
    </w:p>
    <w:p w14:paraId="6DCB7CA2" w14:textId="77777777" w:rsidR="00F04415" w:rsidRDefault="00F04415">
      <w:pPr>
        <w:rPr>
          <w:rFonts w:ascii="Times New Roman" w:hAnsi="Times New Roman" w:cs="Times New Roman"/>
        </w:rPr>
      </w:pPr>
    </w:p>
    <w:p w14:paraId="6F410233" w14:textId="77777777" w:rsidR="00F04415" w:rsidRDefault="00F04415">
      <w:pPr>
        <w:rPr>
          <w:rFonts w:ascii="Times New Roman" w:hAnsi="Times New Roman" w:cs="Times New Roman"/>
        </w:rPr>
      </w:pPr>
    </w:p>
    <w:p w14:paraId="54C208EE" w14:textId="77777777" w:rsidR="00F04415" w:rsidRDefault="00F04415">
      <w:pPr>
        <w:rPr>
          <w:rFonts w:ascii="Times New Roman" w:hAnsi="Times New Roman" w:cs="Times New Roman"/>
        </w:rPr>
      </w:pPr>
    </w:p>
    <w:p w14:paraId="736B3953" w14:textId="77777777" w:rsidR="00F04415" w:rsidRDefault="00F04415">
      <w:pPr>
        <w:rPr>
          <w:rFonts w:ascii="Times New Roman" w:hAnsi="Times New Roman" w:cs="Times New Roman"/>
        </w:rPr>
      </w:pPr>
    </w:p>
    <w:p w14:paraId="05B36E79" w14:textId="77777777" w:rsidR="00F04415" w:rsidRDefault="00F04415">
      <w:pPr>
        <w:rPr>
          <w:rFonts w:ascii="Times New Roman" w:hAnsi="Times New Roman" w:cs="Times New Roman"/>
        </w:rPr>
      </w:pPr>
    </w:p>
    <w:p w14:paraId="0C093E61" w14:textId="77777777" w:rsidR="00F04415" w:rsidRDefault="00F04415">
      <w:pPr>
        <w:rPr>
          <w:rFonts w:ascii="Times New Roman" w:hAnsi="Times New Roman" w:cs="Times New Roman"/>
        </w:rPr>
      </w:pPr>
    </w:p>
    <w:p w14:paraId="09865AEE" w14:textId="77777777" w:rsidR="00F04415" w:rsidRDefault="00F04415">
      <w:pPr>
        <w:rPr>
          <w:rFonts w:ascii="Times New Roman" w:hAnsi="Times New Roman" w:cs="Times New Roman"/>
        </w:rPr>
      </w:pPr>
    </w:p>
    <w:p w14:paraId="78D5CEFF" w14:textId="77777777" w:rsidR="00F04415" w:rsidRDefault="00F04415">
      <w:pPr>
        <w:rPr>
          <w:rFonts w:ascii="Times New Roman" w:hAnsi="Times New Roman" w:cs="Times New Roman"/>
        </w:rPr>
      </w:pPr>
    </w:p>
    <w:p w14:paraId="0119C449" w14:textId="77777777" w:rsidR="00F04415" w:rsidRDefault="00F04415">
      <w:pPr>
        <w:rPr>
          <w:rFonts w:ascii="Times New Roman" w:hAnsi="Times New Roman" w:cs="Times New Roman"/>
        </w:rPr>
      </w:pPr>
    </w:p>
    <w:p w14:paraId="13D0447A" w14:textId="77777777" w:rsidR="00F04415" w:rsidRDefault="00F04415">
      <w:pPr>
        <w:rPr>
          <w:rFonts w:ascii="Times New Roman" w:hAnsi="Times New Roman" w:cs="Times New Roman"/>
        </w:rPr>
      </w:pPr>
    </w:p>
    <w:p w14:paraId="1CDDA5F9" w14:textId="77777777" w:rsidR="00F04415" w:rsidRDefault="00F04415">
      <w:pPr>
        <w:rPr>
          <w:rFonts w:ascii="Times New Roman" w:hAnsi="Times New Roman" w:cs="Times New Roman"/>
        </w:rPr>
      </w:pPr>
    </w:p>
    <w:p w14:paraId="50C7C4F2" w14:textId="77777777" w:rsidR="00F04415" w:rsidRDefault="00F04415">
      <w:pPr>
        <w:rPr>
          <w:rFonts w:ascii="Times New Roman" w:hAnsi="Times New Roman" w:cs="Times New Roman"/>
        </w:rPr>
      </w:pPr>
    </w:p>
    <w:p w14:paraId="69273E71" w14:textId="77777777" w:rsidR="00F04415" w:rsidRDefault="00F04415">
      <w:pPr>
        <w:rPr>
          <w:rFonts w:ascii="Times New Roman" w:hAnsi="Times New Roman" w:cs="Times New Roman"/>
        </w:rPr>
      </w:pPr>
    </w:p>
    <w:p w14:paraId="2D17FD8D" w14:textId="77777777" w:rsidR="00F04415" w:rsidRDefault="00F04415">
      <w:pPr>
        <w:rPr>
          <w:rFonts w:ascii="Times New Roman" w:hAnsi="Times New Roman" w:cs="Times New Roman"/>
        </w:rPr>
      </w:pPr>
    </w:p>
    <w:p w14:paraId="7C0D08E8" w14:textId="77777777" w:rsidR="00F04415" w:rsidRDefault="00F04415">
      <w:pPr>
        <w:rPr>
          <w:rFonts w:ascii="Times New Roman" w:hAnsi="Times New Roman" w:cs="Times New Roman"/>
        </w:rPr>
      </w:pPr>
    </w:p>
    <w:p w14:paraId="5FE6A6E6" w14:textId="77777777" w:rsidR="00F04415" w:rsidRDefault="00F04415">
      <w:pPr>
        <w:rPr>
          <w:rFonts w:ascii="Times New Roman" w:hAnsi="Times New Roman" w:cs="Times New Roman"/>
        </w:rPr>
      </w:pPr>
    </w:p>
    <w:p w14:paraId="7459C4EC" w14:textId="77777777" w:rsidR="00F04415" w:rsidRPr="00B9266E" w:rsidRDefault="00F04415">
      <w:pPr>
        <w:rPr>
          <w:rFonts w:ascii="Times New Roman" w:hAnsi="Times New Roman" w:cs="Times New Roman"/>
        </w:rPr>
      </w:pPr>
    </w:p>
    <w:p w14:paraId="01B0FD32"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15. References</w:t>
      </w:r>
    </w:p>
    <w:p w14:paraId="230B4C08" w14:textId="741B23FA" w:rsidR="00F04415" w:rsidRP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lang w:val="en-IN"/>
        </w:rPr>
        <w:t xml:space="preserve">Naz, S., et al. (2024). The early prediction of chronic diseases through diverse ML algorithms. </w:t>
      </w:r>
      <w:r w:rsidRPr="00F04415">
        <w:rPr>
          <w:rFonts w:ascii="Times New Roman" w:hAnsi="Times New Roman" w:cs="Times New Roman"/>
          <w:i/>
          <w:iCs/>
          <w:lang w:val="en-IN"/>
        </w:rPr>
        <w:t>IEEE Access</w:t>
      </w:r>
      <w:r w:rsidRPr="00F04415">
        <w:rPr>
          <w:rFonts w:ascii="Times New Roman" w:hAnsi="Times New Roman" w:cs="Times New Roman"/>
          <w:lang w:val="en-IN"/>
        </w:rPr>
        <w:t>, 12, 11004–11015.</w:t>
      </w:r>
    </w:p>
    <w:p w14:paraId="03708934" w14:textId="7039DEF4" w:rsidR="00F04415" w:rsidRP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lang w:val="en-IN"/>
        </w:rPr>
        <w:t xml:space="preserve">Delpino, F. M., et al. (2022). Machine learning for predicting chronic diseases: A systematic review. </w:t>
      </w:r>
      <w:r w:rsidRPr="00F04415">
        <w:rPr>
          <w:rFonts w:ascii="Times New Roman" w:hAnsi="Times New Roman" w:cs="Times New Roman"/>
          <w:i/>
          <w:iCs/>
          <w:lang w:val="en-IN"/>
        </w:rPr>
        <w:t>Public Health</w:t>
      </w:r>
      <w:r w:rsidRPr="00F04415">
        <w:rPr>
          <w:rFonts w:ascii="Times New Roman" w:hAnsi="Times New Roman" w:cs="Times New Roman"/>
          <w:lang w:val="en-IN"/>
        </w:rPr>
        <w:t>, 205, 15–25.</w:t>
      </w:r>
    </w:p>
    <w:p w14:paraId="0F4C4F82" w14:textId="043BEBCC" w:rsidR="00F04415" w:rsidRP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lang w:val="en-IN"/>
        </w:rPr>
        <w:t xml:space="preserve">Abbas, Q., et al. (2025). Explainable AI in clinical decision support systems. </w:t>
      </w:r>
      <w:r w:rsidRPr="00F04415">
        <w:rPr>
          <w:rFonts w:ascii="Times New Roman" w:hAnsi="Times New Roman" w:cs="Times New Roman"/>
          <w:i/>
          <w:iCs/>
          <w:lang w:val="en-IN"/>
        </w:rPr>
        <w:t>PMC Medical Informatics</w:t>
      </w:r>
      <w:r w:rsidRPr="00F04415">
        <w:rPr>
          <w:rFonts w:ascii="Times New Roman" w:hAnsi="Times New Roman" w:cs="Times New Roman"/>
          <w:lang w:val="en-IN"/>
        </w:rPr>
        <w:t>, 14(1), 102–115.</w:t>
      </w:r>
    </w:p>
    <w:p w14:paraId="7D92E9DE" w14:textId="09DBF600" w:rsidR="00F04415" w:rsidRP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lang w:val="en-IN"/>
        </w:rPr>
        <w:t xml:space="preserve">Jung, Y., et al. (2025). Evaluating XAI impact on clinical trust. </w:t>
      </w:r>
      <w:r w:rsidRPr="00F04415">
        <w:rPr>
          <w:rFonts w:ascii="Times New Roman" w:hAnsi="Times New Roman" w:cs="Times New Roman"/>
          <w:i/>
          <w:iCs/>
          <w:lang w:val="en-IN"/>
        </w:rPr>
        <w:t>International Journal of Medical Informatics</w:t>
      </w:r>
      <w:r w:rsidRPr="00F04415">
        <w:rPr>
          <w:rFonts w:ascii="Times New Roman" w:hAnsi="Times New Roman" w:cs="Times New Roman"/>
          <w:lang w:val="en-IN"/>
        </w:rPr>
        <w:t>, 105943.</w:t>
      </w:r>
    </w:p>
    <w:p w14:paraId="0822D9F8" w14:textId="20A7E87C" w:rsidR="00F04415" w:rsidRP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lang w:val="en-IN"/>
        </w:rPr>
        <w:t xml:space="preserve">Mahmud, M., et al. (2024). Early detection of CKD using Gradient Boosting. </w:t>
      </w:r>
      <w:r w:rsidRPr="00F04415">
        <w:rPr>
          <w:rFonts w:ascii="Times New Roman" w:hAnsi="Times New Roman" w:cs="Times New Roman"/>
          <w:i/>
          <w:iCs/>
          <w:lang w:val="en-IN"/>
        </w:rPr>
        <w:t>IEEE Xplore</w:t>
      </w:r>
      <w:r w:rsidRPr="00F04415">
        <w:rPr>
          <w:rFonts w:ascii="Times New Roman" w:hAnsi="Times New Roman" w:cs="Times New Roman"/>
          <w:lang w:val="en-IN"/>
        </w:rPr>
        <w:t>.</w:t>
      </w:r>
    </w:p>
    <w:p w14:paraId="3C10BD5C" w14:textId="7ABA45B4" w:rsidR="00F04415" w:rsidRP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lang w:val="en-IN"/>
        </w:rPr>
        <w:t xml:space="preserve">Chawla, N. V., et al. (2002). SMOTE: Synthetic minority over-sampling technique. </w:t>
      </w:r>
      <w:r w:rsidRPr="00F04415">
        <w:rPr>
          <w:rFonts w:ascii="Times New Roman" w:hAnsi="Times New Roman" w:cs="Times New Roman"/>
          <w:i/>
          <w:iCs/>
          <w:lang w:val="en-IN"/>
        </w:rPr>
        <w:t>Journal of Artificial Intelligence Research</w:t>
      </w:r>
      <w:r w:rsidRPr="00F04415">
        <w:rPr>
          <w:rFonts w:ascii="Times New Roman" w:hAnsi="Times New Roman" w:cs="Times New Roman"/>
          <w:lang w:val="en-IN"/>
        </w:rPr>
        <w:t>, 16, 321-357.</w:t>
      </w:r>
    </w:p>
    <w:p w14:paraId="693D4A16" w14:textId="4759EA09" w:rsid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lang w:val="en-IN"/>
        </w:rPr>
        <w:t xml:space="preserve">Lundberg, S. M., &amp; Lee, S. I. (2017). A unified approach to model interpretation (SHAP). </w:t>
      </w:r>
      <w:r w:rsidRPr="00F04415">
        <w:rPr>
          <w:rFonts w:ascii="Times New Roman" w:hAnsi="Times New Roman" w:cs="Times New Roman"/>
          <w:i/>
          <w:iCs/>
          <w:lang w:val="en-IN"/>
        </w:rPr>
        <w:t>Advances in Neural Information Processing Systems</w:t>
      </w:r>
      <w:r w:rsidRPr="00F04415">
        <w:rPr>
          <w:rFonts w:ascii="Times New Roman" w:hAnsi="Times New Roman" w:cs="Times New Roman"/>
          <w:lang w:val="en-IN"/>
        </w:rPr>
        <w:t xml:space="preserve"> (</w:t>
      </w:r>
      <w:proofErr w:type="spellStart"/>
      <w:r w:rsidRPr="00F04415">
        <w:rPr>
          <w:rFonts w:ascii="Times New Roman" w:hAnsi="Times New Roman" w:cs="Times New Roman"/>
          <w:lang w:val="en-IN"/>
        </w:rPr>
        <w:t>NeurIPS</w:t>
      </w:r>
      <w:proofErr w:type="spellEnd"/>
      <w:r w:rsidRPr="00F04415">
        <w:rPr>
          <w:rFonts w:ascii="Times New Roman" w:hAnsi="Times New Roman" w:cs="Times New Roman"/>
          <w:lang w:val="en-IN"/>
        </w:rPr>
        <w:t>).</w:t>
      </w:r>
    </w:p>
    <w:p w14:paraId="6DE35998" w14:textId="09550ED0" w:rsid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lang w:val="en-IN"/>
        </w:rPr>
        <w:t xml:space="preserve">Nikolaou N. Multimodal data fusion in precision oncology. Nat Commun. </w:t>
      </w:r>
      <w:proofErr w:type="gramStart"/>
      <w:r w:rsidRPr="00F04415">
        <w:rPr>
          <w:rFonts w:ascii="Times New Roman" w:hAnsi="Times New Roman" w:cs="Times New Roman"/>
          <w:lang w:val="en-IN"/>
        </w:rPr>
        <w:t>2025;16:142</w:t>
      </w:r>
      <w:proofErr w:type="gramEnd"/>
      <w:r w:rsidRPr="00F04415">
        <w:rPr>
          <w:rFonts w:ascii="Times New Roman" w:hAnsi="Times New Roman" w:cs="Times New Roman"/>
          <w:lang w:val="en-IN"/>
        </w:rPr>
        <w:t>.</w:t>
      </w:r>
    </w:p>
    <w:p w14:paraId="7A27242A" w14:textId="198B63DD" w:rsidR="00F04415" w:rsidRP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rPr>
        <w:t>Kumar A, et al. Review of fusion aspects in medical diagnosis. Diagnostics. 2024.</w:t>
      </w:r>
    </w:p>
    <w:p w14:paraId="4C1BF42F" w14:textId="4C7E6CF4" w:rsidR="00F04415" w:rsidRP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rPr>
        <w:t xml:space="preserve">Polat H, et al. Feature selection for CKD diagnosis. Med Hypotheses. </w:t>
      </w:r>
      <w:proofErr w:type="gramStart"/>
      <w:r w:rsidRPr="00F04415">
        <w:rPr>
          <w:rFonts w:ascii="Times New Roman" w:hAnsi="Times New Roman" w:cs="Times New Roman"/>
        </w:rPr>
        <w:t>2017;103:68</w:t>
      </w:r>
      <w:proofErr w:type="gramEnd"/>
      <w:r w:rsidRPr="00F04415">
        <w:rPr>
          <w:rFonts w:ascii="Times New Roman" w:hAnsi="Times New Roman" w:cs="Times New Roman"/>
        </w:rPr>
        <w:t>–75.</w:t>
      </w:r>
    </w:p>
    <w:p w14:paraId="1946E11A" w14:textId="407FE79A" w:rsidR="00F04415" w:rsidRPr="00F04415" w:rsidRDefault="00F04415" w:rsidP="00F04415">
      <w:pPr>
        <w:pStyle w:val="ListParagraph"/>
        <w:numPr>
          <w:ilvl w:val="0"/>
          <w:numId w:val="16"/>
        </w:numPr>
        <w:rPr>
          <w:rFonts w:ascii="Times New Roman" w:hAnsi="Times New Roman" w:cs="Times New Roman"/>
          <w:lang w:val="en-IN"/>
        </w:rPr>
      </w:pPr>
      <w:proofErr w:type="spellStart"/>
      <w:r w:rsidRPr="00F04415">
        <w:rPr>
          <w:rFonts w:ascii="Times New Roman" w:hAnsi="Times New Roman" w:cs="Times New Roman"/>
        </w:rPr>
        <w:t>Kavakiotis</w:t>
      </w:r>
      <w:proofErr w:type="spellEnd"/>
      <w:r w:rsidRPr="00F04415">
        <w:rPr>
          <w:rFonts w:ascii="Times New Roman" w:hAnsi="Times New Roman" w:cs="Times New Roman"/>
        </w:rPr>
        <w:t xml:space="preserve"> I, et al. Machine Learning and Data Mining Methods in Diabetes Research. </w:t>
      </w:r>
      <w:proofErr w:type="spellStart"/>
      <w:r w:rsidRPr="00F04415">
        <w:rPr>
          <w:rFonts w:ascii="Times New Roman" w:hAnsi="Times New Roman" w:cs="Times New Roman"/>
        </w:rPr>
        <w:t>Comput</w:t>
      </w:r>
      <w:proofErr w:type="spellEnd"/>
      <w:r w:rsidRPr="00F04415">
        <w:rPr>
          <w:rFonts w:ascii="Times New Roman" w:hAnsi="Times New Roman" w:cs="Times New Roman"/>
        </w:rPr>
        <w:t xml:space="preserve"> Struct </w:t>
      </w:r>
      <w:proofErr w:type="spellStart"/>
      <w:r w:rsidRPr="00F04415">
        <w:rPr>
          <w:rFonts w:ascii="Times New Roman" w:hAnsi="Times New Roman" w:cs="Times New Roman"/>
        </w:rPr>
        <w:t>Biotechnol</w:t>
      </w:r>
      <w:proofErr w:type="spellEnd"/>
      <w:r w:rsidRPr="00F04415">
        <w:rPr>
          <w:rFonts w:ascii="Times New Roman" w:hAnsi="Times New Roman" w:cs="Times New Roman"/>
        </w:rPr>
        <w:t xml:space="preserve"> J. 2017.</w:t>
      </w:r>
    </w:p>
    <w:p w14:paraId="48112C00" w14:textId="7ECB56A2" w:rsidR="00F04415" w:rsidRPr="00F04415" w:rsidRDefault="00F04415" w:rsidP="00F04415">
      <w:pPr>
        <w:pStyle w:val="ListParagraph"/>
        <w:numPr>
          <w:ilvl w:val="0"/>
          <w:numId w:val="16"/>
        </w:numPr>
        <w:rPr>
          <w:rFonts w:ascii="Times New Roman" w:hAnsi="Times New Roman" w:cs="Times New Roman"/>
          <w:lang w:val="en-IN"/>
        </w:rPr>
      </w:pPr>
      <w:proofErr w:type="spellStart"/>
      <w:r w:rsidRPr="00F04415">
        <w:rPr>
          <w:rFonts w:ascii="Times New Roman" w:hAnsi="Times New Roman" w:cs="Times New Roman"/>
        </w:rPr>
        <w:t>Maniruzzaman</w:t>
      </w:r>
      <w:proofErr w:type="spellEnd"/>
      <w:r w:rsidRPr="00F04415">
        <w:rPr>
          <w:rFonts w:ascii="Times New Roman" w:hAnsi="Times New Roman" w:cs="Times New Roman"/>
        </w:rPr>
        <w:t xml:space="preserve"> M, et al. Accurate Risk Prediction of Type 2 Diabetes using Machine Learning. J Med Syst. 2018.</w:t>
      </w:r>
    </w:p>
    <w:p w14:paraId="31D48BFF" w14:textId="1F91EF2F" w:rsidR="00F04415" w:rsidRPr="00F04415" w:rsidRDefault="00F04415" w:rsidP="00F04415">
      <w:pPr>
        <w:pStyle w:val="ListParagraph"/>
        <w:numPr>
          <w:ilvl w:val="0"/>
          <w:numId w:val="16"/>
        </w:numPr>
        <w:rPr>
          <w:rFonts w:ascii="Times New Roman" w:hAnsi="Times New Roman" w:cs="Times New Roman"/>
          <w:lang w:val="en-IN"/>
        </w:rPr>
      </w:pPr>
      <w:r w:rsidRPr="00F04415">
        <w:rPr>
          <w:rFonts w:ascii="Times New Roman" w:hAnsi="Times New Roman" w:cs="Times New Roman"/>
        </w:rPr>
        <w:t>Zhang et al., ML for CKD prediction from diabetes records — Computers in Biology and Medicine, 2022.</w:t>
      </w:r>
    </w:p>
    <w:p w14:paraId="7DEE262D" w14:textId="32E49589" w:rsidR="009450D6" w:rsidRDefault="00000000">
      <w:pPr>
        <w:rPr>
          <w:rFonts w:ascii="Times New Roman" w:hAnsi="Times New Roman" w:cs="Times New Roman"/>
        </w:rPr>
      </w:pPr>
      <w:r w:rsidRPr="00B9266E">
        <w:rPr>
          <w:rFonts w:ascii="Times New Roman" w:hAnsi="Times New Roman" w:cs="Times New Roman"/>
        </w:rPr>
        <w:br/>
      </w:r>
    </w:p>
    <w:p w14:paraId="3E4097E6" w14:textId="77777777" w:rsidR="008C0178" w:rsidRDefault="008C0178">
      <w:pPr>
        <w:rPr>
          <w:rFonts w:ascii="Times New Roman" w:hAnsi="Times New Roman" w:cs="Times New Roman"/>
        </w:rPr>
      </w:pPr>
    </w:p>
    <w:p w14:paraId="3C8F18D4" w14:textId="77777777" w:rsidR="008C0178" w:rsidRDefault="008C0178">
      <w:pPr>
        <w:rPr>
          <w:rFonts w:ascii="Times New Roman" w:hAnsi="Times New Roman" w:cs="Times New Roman"/>
        </w:rPr>
      </w:pPr>
    </w:p>
    <w:p w14:paraId="2FAD067A" w14:textId="77777777" w:rsidR="008C0178" w:rsidRDefault="008C0178">
      <w:pPr>
        <w:rPr>
          <w:rFonts w:ascii="Times New Roman" w:hAnsi="Times New Roman" w:cs="Times New Roman"/>
        </w:rPr>
      </w:pPr>
    </w:p>
    <w:p w14:paraId="3A48CB7B" w14:textId="77777777" w:rsidR="008C0178" w:rsidRDefault="008C0178">
      <w:pPr>
        <w:rPr>
          <w:rFonts w:ascii="Times New Roman" w:hAnsi="Times New Roman" w:cs="Times New Roman"/>
        </w:rPr>
      </w:pPr>
    </w:p>
    <w:p w14:paraId="109BECB3" w14:textId="77777777" w:rsidR="008C0178" w:rsidRDefault="008C0178">
      <w:pPr>
        <w:rPr>
          <w:rFonts w:ascii="Times New Roman" w:hAnsi="Times New Roman" w:cs="Times New Roman"/>
        </w:rPr>
      </w:pPr>
    </w:p>
    <w:p w14:paraId="12BA5885" w14:textId="77777777" w:rsidR="008C0178" w:rsidRDefault="008C0178">
      <w:pPr>
        <w:rPr>
          <w:rFonts w:ascii="Times New Roman" w:hAnsi="Times New Roman" w:cs="Times New Roman"/>
        </w:rPr>
      </w:pPr>
    </w:p>
    <w:p w14:paraId="3F15BCB1" w14:textId="77777777" w:rsidR="008C0178" w:rsidRDefault="008C0178">
      <w:pPr>
        <w:rPr>
          <w:rFonts w:ascii="Times New Roman" w:hAnsi="Times New Roman" w:cs="Times New Roman"/>
        </w:rPr>
      </w:pPr>
    </w:p>
    <w:p w14:paraId="1A5D19C6" w14:textId="77777777" w:rsidR="008C0178" w:rsidRPr="00B9266E" w:rsidRDefault="008C0178">
      <w:pPr>
        <w:rPr>
          <w:rFonts w:ascii="Times New Roman" w:hAnsi="Times New Roman" w:cs="Times New Roman"/>
        </w:rPr>
      </w:pPr>
    </w:p>
    <w:p w14:paraId="343B8356" w14:textId="77777777" w:rsidR="009450D6" w:rsidRPr="00B9266E" w:rsidRDefault="00000000">
      <w:pPr>
        <w:pStyle w:val="Heading1"/>
        <w:rPr>
          <w:rFonts w:ascii="Times New Roman" w:hAnsi="Times New Roman" w:cs="Times New Roman"/>
        </w:rPr>
      </w:pPr>
      <w:r w:rsidRPr="00B9266E">
        <w:rPr>
          <w:rFonts w:ascii="Times New Roman" w:hAnsi="Times New Roman" w:cs="Times New Roman"/>
        </w:rPr>
        <w:lastRenderedPageBreak/>
        <w:t>16. Appendix</w:t>
      </w:r>
    </w:p>
    <w:p w14:paraId="05625AFF" w14:textId="77777777" w:rsidR="00440ACF" w:rsidRDefault="008C0178" w:rsidP="008C0178">
      <w:pPr>
        <w:rPr>
          <w:rFonts w:ascii="Times New Roman" w:hAnsi="Times New Roman" w:cs="Times New Roman"/>
        </w:rPr>
      </w:pPr>
      <w:r w:rsidRPr="008C0178">
        <w:rPr>
          <w:rFonts w:ascii="Times New Roman" w:hAnsi="Times New Roman" w:cs="Times New Roman"/>
        </w:rPr>
        <w:t>Appendix A: Application Inference Logic (app.py core routing)</w:t>
      </w:r>
      <w:r w:rsidRPr="00B9266E">
        <w:rPr>
          <w:rFonts w:ascii="Times New Roman" w:hAnsi="Times New Roman" w:cs="Times New Roman"/>
        </w:rPr>
        <w:br/>
      </w:r>
    </w:p>
    <w:p w14:paraId="7EA7C674" w14:textId="36E835BD" w:rsidR="008C0178" w:rsidRPr="008C0178" w:rsidRDefault="008C0178" w:rsidP="008C0178">
      <w:pPr>
        <w:rPr>
          <w:rFonts w:ascii="Times New Roman" w:hAnsi="Times New Roman" w:cs="Times New Roman"/>
        </w:rPr>
      </w:pPr>
      <w:r w:rsidRPr="008C0178">
        <w:rPr>
          <w:rFonts w:ascii="Times New Roman" w:hAnsi="Times New Roman" w:cs="Times New Roman"/>
        </w:rPr>
        <w:t xml:space="preserve">if </w:t>
      </w:r>
      <w:proofErr w:type="spellStart"/>
      <w:r w:rsidRPr="008C0178">
        <w:rPr>
          <w:rFonts w:ascii="Times New Roman" w:hAnsi="Times New Roman" w:cs="Times New Roman"/>
        </w:rPr>
        <w:t>ckd_risk</w:t>
      </w:r>
      <w:proofErr w:type="spellEnd"/>
      <w:r w:rsidRPr="008C0178">
        <w:rPr>
          <w:rFonts w:ascii="Times New Roman" w:hAnsi="Times New Roman" w:cs="Times New Roman"/>
        </w:rPr>
        <w:t xml:space="preserve"> and </w:t>
      </w:r>
      <w:proofErr w:type="spellStart"/>
      <w:r w:rsidRPr="008C0178">
        <w:rPr>
          <w:rFonts w:ascii="Times New Roman" w:hAnsi="Times New Roman" w:cs="Times New Roman"/>
        </w:rPr>
        <w:t>diab_risk</w:t>
      </w:r>
      <w:proofErr w:type="spellEnd"/>
      <w:r w:rsidRPr="008C0178">
        <w:rPr>
          <w:rFonts w:ascii="Times New Roman" w:hAnsi="Times New Roman" w:cs="Times New Roman"/>
        </w:rPr>
        <w:t>:</w:t>
      </w:r>
    </w:p>
    <w:p w14:paraId="05754675" w14:textId="77777777" w:rsidR="008C0178" w:rsidRPr="008C0178" w:rsidRDefault="008C0178" w:rsidP="008C0178">
      <w:pPr>
        <w:rPr>
          <w:rFonts w:ascii="Times New Roman" w:hAnsi="Times New Roman" w:cs="Times New Roman"/>
        </w:rPr>
      </w:pPr>
      <w:r w:rsidRPr="008C0178">
        <w:rPr>
          <w:rFonts w:ascii="Times New Roman" w:hAnsi="Times New Roman" w:cs="Times New Roman"/>
        </w:rPr>
        <w:t xml:space="preserve">    status = "URGENT ESCALATION: High risk for both Diabetes and Early-Stage CKD."</w:t>
      </w:r>
    </w:p>
    <w:p w14:paraId="7F1CA2C8" w14:textId="77777777" w:rsidR="008C0178" w:rsidRPr="008C0178" w:rsidRDefault="008C0178" w:rsidP="008C0178">
      <w:pPr>
        <w:rPr>
          <w:rFonts w:ascii="Times New Roman" w:hAnsi="Times New Roman" w:cs="Times New Roman"/>
        </w:rPr>
      </w:pPr>
      <w:r w:rsidRPr="008C0178">
        <w:rPr>
          <w:rFonts w:ascii="Times New Roman" w:hAnsi="Times New Roman" w:cs="Times New Roman"/>
        </w:rPr>
        <w:t xml:space="preserve">    color = "#b42318" # Dark Red</w:t>
      </w:r>
    </w:p>
    <w:p w14:paraId="089DE046" w14:textId="77777777" w:rsidR="008C0178" w:rsidRPr="008C0178" w:rsidRDefault="008C0178" w:rsidP="008C0178">
      <w:pPr>
        <w:rPr>
          <w:rFonts w:ascii="Times New Roman" w:hAnsi="Times New Roman" w:cs="Times New Roman"/>
        </w:rPr>
      </w:pPr>
      <w:proofErr w:type="spellStart"/>
      <w:r w:rsidRPr="008C0178">
        <w:rPr>
          <w:rFonts w:ascii="Times New Roman" w:hAnsi="Times New Roman" w:cs="Times New Roman"/>
        </w:rPr>
        <w:t>elif</w:t>
      </w:r>
      <w:proofErr w:type="spellEnd"/>
      <w:r w:rsidRPr="008C0178">
        <w:rPr>
          <w:rFonts w:ascii="Times New Roman" w:hAnsi="Times New Roman" w:cs="Times New Roman"/>
        </w:rPr>
        <w:t xml:space="preserve"> </w:t>
      </w:r>
      <w:proofErr w:type="spellStart"/>
      <w:r w:rsidRPr="008C0178">
        <w:rPr>
          <w:rFonts w:ascii="Times New Roman" w:hAnsi="Times New Roman" w:cs="Times New Roman"/>
        </w:rPr>
        <w:t>ckd_risk</w:t>
      </w:r>
      <w:proofErr w:type="spellEnd"/>
      <w:r w:rsidRPr="008C0178">
        <w:rPr>
          <w:rFonts w:ascii="Times New Roman" w:hAnsi="Times New Roman" w:cs="Times New Roman"/>
        </w:rPr>
        <w:t>:</w:t>
      </w:r>
    </w:p>
    <w:p w14:paraId="2BB19C99" w14:textId="77777777" w:rsidR="008C0178" w:rsidRPr="008C0178" w:rsidRDefault="008C0178" w:rsidP="008C0178">
      <w:pPr>
        <w:rPr>
          <w:rFonts w:ascii="Times New Roman" w:hAnsi="Times New Roman" w:cs="Times New Roman"/>
        </w:rPr>
      </w:pPr>
      <w:r w:rsidRPr="008C0178">
        <w:rPr>
          <w:rFonts w:ascii="Times New Roman" w:hAnsi="Times New Roman" w:cs="Times New Roman"/>
        </w:rPr>
        <w:t xml:space="preserve">    status = "WARNING: High risk for Early-Stage CKD."</w:t>
      </w:r>
    </w:p>
    <w:p w14:paraId="57D151C7" w14:textId="77777777" w:rsidR="008C0178" w:rsidRPr="008C0178" w:rsidRDefault="008C0178" w:rsidP="008C0178">
      <w:pPr>
        <w:rPr>
          <w:rFonts w:ascii="Times New Roman" w:hAnsi="Times New Roman" w:cs="Times New Roman"/>
        </w:rPr>
      </w:pPr>
      <w:r w:rsidRPr="008C0178">
        <w:rPr>
          <w:rFonts w:ascii="Times New Roman" w:hAnsi="Times New Roman" w:cs="Times New Roman"/>
        </w:rPr>
        <w:t xml:space="preserve">    color = "#b54708" # Orange</w:t>
      </w:r>
    </w:p>
    <w:p w14:paraId="143B21FA" w14:textId="77777777" w:rsidR="008C0178" w:rsidRPr="008C0178" w:rsidRDefault="008C0178" w:rsidP="008C0178">
      <w:pPr>
        <w:rPr>
          <w:rFonts w:ascii="Times New Roman" w:hAnsi="Times New Roman" w:cs="Times New Roman"/>
        </w:rPr>
      </w:pPr>
      <w:proofErr w:type="spellStart"/>
      <w:r w:rsidRPr="008C0178">
        <w:rPr>
          <w:rFonts w:ascii="Times New Roman" w:hAnsi="Times New Roman" w:cs="Times New Roman"/>
        </w:rPr>
        <w:t>elif</w:t>
      </w:r>
      <w:proofErr w:type="spellEnd"/>
      <w:r w:rsidRPr="008C0178">
        <w:rPr>
          <w:rFonts w:ascii="Times New Roman" w:hAnsi="Times New Roman" w:cs="Times New Roman"/>
        </w:rPr>
        <w:t xml:space="preserve"> </w:t>
      </w:r>
      <w:proofErr w:type="spellStart"/>
      <w:r w:rsidRPr="008C0178">
        <w:rPr>
          <w:rFonts w:ascii="Times New Roman" w:hAnsi="Times New Roman" w:cs="Times New Roman"/>
        </w:rPr>
        <w:t>diab_risk</w:t>
      </w:r>
      <w:proofErr w:type="spellEnd"/>
      <w:r w:rsidRPr="008C0178">
        <w:rPr>
          <w:rFonts w:ascii="Times New Roman" w:hAnsi="Times New Roman" w:cs="Times New Roman"/>
        </w:rPr>
        <w:t>:</w:t>
      </w:r>
    </w:p>
    <w:p w14:paraId="3B932FC3" w14:textId="77777777" w:rsidR="008C0178" w:rsidRPr="008C0178" w:rsidRDefault="008C0178" w:rsidP="008C0178">
      <w:pPr>
        <w:rPr>
          <w:rFonts w:ascii="Times New Roman" w:hAnsi="Times New Roman" w:cs="Times New Roman"/>
        </w:rPr>
      </w:pPr>
      <w:r w:rsidRPr="008C0178">
        <w:rPr>
          <w:rFonts w:ascii="Times New Roman" w:hAnsi="Times New Roman" w:cs="Times New Roman"/>
        </w:rPr>
        <w:t xml:space="preserve">    status = "WARNING: High risk for Diabetes. Monitor renal function."</w:t>
      </w:r>
    </w:p>
    <w:p w14:paraId="189C31AC" w14:textId="77777777" w:rsidR="008C0178" w:rsidRPr="008C0178" w:rsidRDefault="008C0178" w:rsidP="008C0178">
      <w:pPr>
        <w:rPr>
          <w:rFonts w:ascii="Times New Roman" w:hAnsi="Times New Roman" w:cs="Times New Roman"/>
        </w:rPr>
      </w:pPr>
      <w:r w:rsidRPr="008C0178">
        <w:rPr>
          <w:rFonts w:ascii="Times New Roman" w:hAnsi="Times New Roman" w:cs="Times New Roman"/>
        </w:rPr>
        <w:t xml:space="preserve">    color = "#b54708" # Orange</w:t>
      </w:r>
    </w:p>
    <w:p w14:paraId="3B2A4131" w14:textId="77777777" w:rsidR="008C0178" w:rsidRPr="008C0178" w:rsidRDefault="008C0178" w:rsidP="008C0178">
      <w:pPr>
        <w:rPr>
          <w:rFonts w:ascii="Times New Roman" w:hAnsi="Times New Roman" w:cs="Times New Roman"/>
        </w:rPr>
      </w:pPr>
      <w:r w:rsidRPr="008C0178">
        <w:rPr>
          <w:rFonts w:ascii="Times New Roman" w:hAnsi="Times New Roman" w:cs="Times New Roman"/>
        </w:rPr>
        <w:t>else:</w:t>
      </w:r>
    </w:p>
    <w:p w14:paraId="5F13C6FF" w14:textId="77777777" w:rsidR="008C0178" w:rsidRPr="008C0178" w:rsidRDefault="008C0178" w:rsidP="008C0178">
      <w:pPr>
        <w:rPr>
          <w:rFonts w:ascii="Times New Roman" w:hAnsi="Times New Roman" w:cs="Times New Roman"/>
        </w:rPr>
      </w:pPr>
      <w:r w:rsidRPr="008C0178">
        <w:rPr>
          <w:rFonts w:ascii="Times New Roman" w:hAnsi="Times New Roman" w:cs="Times New Roman"/>
        </w:rPr>
        <w:t xml:space="preserve">    status = "CLEAR: Patient is currently low risk for both conditions."</w:t>
      </w:r>
    </w:p>
    <w:p w14:paraId="6A2A55BA" w14:textId="14C60872" w:rsidR="009450D6" w:rsidRPr="00B9266E" w:rsidRDefault="008C0178" w:rsidP="008C0178">
      <w:pPr>
        <w:rPr>
          <w:rFonts w:ascii="Times New Roman" w:hAnsi="Times New Roman" w:cs="Times New Roman"/>
        </w:rPr>
      </w:pPr>
      <w:r w:rsidRPr="008C0178">
        <w:rPr>
          <w:rFonts w:ascii="Times New Roman" w:hAnsi="Times New Roman" w:cs="Times New Roman"/>
        </w:rPr>
        <w:t xml:space="preserve">    color = "#127c48" # Green</w:t>
      </w:r>
    </w:p>
    <w:sectPr w:rsidR="009450D6" w:rsidRPr="00B9266E" w:rsidSect="00034616">
      <w:headerReference w:type="default" r:id="rId21"/>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2BF8" w14:textId="77777777" w:rsidR="00F86F6B" w:rsidRDefault="00F86F6B" w:rsidP="00B9266E">
      <w:pPr>
        <w:spacing w:after="0" w:line="240" w:lineRule="auto"/>
      </w:pPr>
      <w:r>
        <w:separator/>
      </w:r>
    </w:p>
  </w:endnote>
  <w:endnote w:type="continuationSeparator" w:id="0">
    <w:p w14:paraId="6EB5CA85" w14:textId="77777777" w:rsidR="00F86F6B" w:rsidRDefault="00F86F6B" w:rsidP="00B92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331441"/>
      <w:docPartObj>
        <w:docPartGallery w:val="Page Numbers (Bottom of Page)"/>
        <w:docPartUnique/>
      </w:docPartObj>
    </w:sdtPr>
    <w:sdtEndPr>
      <w:rPr>
        <w:noProof/>
      </w:rPr>
    </w:sdtEndPr>
    <w:sdtContent>
      <w:p w14:paraId="28EDAFFE" w14:textId="75E03F07" w:rsidR="00334CBC" w:rsidRDefault="00334C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39B415" w14:textId="77777777" w:rsidR="00334CBC" w:rsidRDefault="00334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0FBD" w14:textId="77777777" w:rsidR="00F86F6B" w:rsidRDefault="00F86F6B" w:rsidP="00B9266E">
      <w:pPr>
        <w:spacing w:after="0" w:line="240" w:lineRule="auto"/>
      </w:pPr>
      <w:r>
        <w:separator/>
      </w:r>
    </w:p>
  </w:footnote>
  <w:footnote w:type="continuationSeparator" w:id="0">
    <w:p w14:paraId="78A8EE9F" w14:textId="77777777" w:rsidR="00F86F6B" w:rsidRDefault="00F86F6B" w:rsidP="00B92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E977" w14:textId="77777777" w:rsidR="00B9266E" w:rsidRPr="00C574A8" w:rsidRDefault="00B9266E" w:rsidP="00B9266E">
    <w:pPr>
      <w:pStyle w:val="NormalWeb"/>
      <w:spacing w:before="0" w:beforeAutospacing="0" w:after="0" w:afterAutospacing="0"/>
      <w:jc w:val="center"/>
      <w:rPr>
        <w:sz w:val="20"/>
        <w:szCs w:val="20"/>
      </w:rPr>
    </w:pPr>
    <w:r w:rsidRPr="00C574A8">
      <w:rPr>
        <w:noProof/>
        <w:sz w:val="28"/>
        <w:szCs w:val="28"/>
        <w:bdr w:val="none" w:sz="0" w:space="0" w:color="auto" w:frame="1"/>
      </w:rPr>
      <w:drawing>
        <wp:anchor distT="0" distB="0" distL="114300" distR="114300" simplePos="0" relativeHeight="251660288" behindDoc="0" locked="0" layoutInCell="1" allowOverlap="1" wp14:anchorId="21F3D796" wp14:editId="22A24ED0">
          <wp:simplePos x="0" y="0"/>
          <wp:positionH relativeFrom="column">
            <wp:posOffset>-120015</wp:posOffset>
          </wp:positionH>
          <wp:positionV relativeFrom="page">
            <wp:posOffset>419735</wp:posOffset>
          </wp:positionV>
          <wp:extent cx="353695" cy="489585"/>
          <wp:effectExtent l="0" t="0" r="1905" b="5715"/>
          <wp:wrapThrough wrapText="bothSides">
            <wp:wrapPolygon edited="0">
              <wp:start x="0" y="0"/>
              <wp:lineTo x="0" y="21292"/>
              <wp:lineTo x="20941" y="21292"/>
              <wp:lineTo x="20941" y="0"/>
              <wp:lineTo x="0" y="0"/>
            </wp:wrapPolygon>
          </wp:wrapThrough>
          <wp:docPr id="355060810" name="Picture 2" descr="A logo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0810" name="Picture 2" descr="A logo with blue and orange li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3695" cy="489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74A8">
      <w:rPr>
        <w:noProof/>
        <w:sz w:val="28"/>
        <w:szCs w:val="28"/>
        <w:bdr w:val="none" w:sz="0" w:space="0" w:color="auto" w:frame="1"/>
      </w:rPr>
      <w:drawing>
        <wp:anchor distT="0" distB="0" distL="114300" distR="114300" simplePos="0" relativeHeight="251659264" behindDoc="0" locked="0" layoutInCell="1" allowOverlap="1" wp14:anchorId="47B659AE" wp14:editId="399B3311">
          <wp:simplePos x="0" y="0"/>
          <wp:positionH relativeFrom="column">
            <wp:posOffset>-549910</wp:posOffset>
          </wp:positionH>
          <wp:positionV relativeFrom="paragraph">
            <wp:posOffset>-69850</wp:posOffset>
          </wp:positionV>
          <wp:extent cx="323850" cy="568325"/>
          <wp:effectExtent l="0" t="0" r="6350" b="3175"/>
          <wp:wrapThrough wrapText="bothSides">
            <wp:wrapPolygon edited="0">
              <wp:start x="0" y="0"/>
              <wp:lineTo x="0" y="21238"/>
              <wp:lineTo x="21176" y="21238"/>
              <wp:lineTo x="21176" y="0"/>
              <wp:lineTo x="0" y="0"/>
            </wp:wrapPolygon>
          </wp:wrapThrough>
          <wp:docPr id="1696656497"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6497" name="Picture 1" descr="A logo with blue text&#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3850" cy="568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74A8">
      <w:rPr>
        <w:noProof/>
        <w:sz w:val="28"/>
        <w:szCs w:val="28"/>
        <w:bdr w:val="none" w:sz="0" w:space="0" w:color="auto" w:frame="1"/>
      </w:rPr>
      <w:drawing>
        <wp:anchor distT="0" distB="0" distL="114300" distR="114300" simplePos="0" relativeHeight="251661312" behindDoc="0" locked="0" layoutInCell="1" allowOverlap="1" wp14:anchorId="1202D843" wp14:editId="122F47F4">
          <wp:simplePos x="0" y="0"/>
          <wp:positionH relativeFrom="column">
            <wp:posOffset>5715000</wp:posOffset>
          </wp:positionH>
          <wp:positionV relativeFrom="paragraph">
            <wp:posOffset>11430</wp:posOffset>
          </wp:positionV>
          <wp:extent cx="527050" cy="453390"/>
          <wp:effectExtent l="0" t="0" r="6350" b="3810"/>
          <wp:wrapThrough wrapText="bothSides">
            <wp:wrapPolygon edited="0">
              <wp:start x="0" y="0"/>
              <wp:lineTo x="0" y="21176"/>
              <wp:lineTo x="21340" y="21176"/>
              <wp:lineTo x="21340" y="0"/>
              <wp:lineTo x="0" y="0"/>
            </wp:wrapPolygon>
          </wp:wrapThrough>
          <wp:docPr id="13501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6042" name="Picture 135016042"/>
                  <pic:cNvPicPr/>
                </pic:nvPicPr>
                <pic:blipFill rotWithShape="1">
                  <a:blip r:embed="rId3">
                    <a:extLst>
                      <a:ext uri="{28A0092B-C50C-407E-A947-70E740481C1C}">
                        <a14:useLocalDpi xmlns:a14="http://schemas.microsoft.com/office/drawing/2010/main" val="0"/>
                      </a:ext>
                    </a:extLst>
                  </a:blip>
                  <a:srcRect l="30270" r="31417" b="2264"/>
                  <a:stretch/>
                </pic:blipFill>
                <pic:spPr bwMode="auto">
                  <a:xfrm>
                    <a:off x="0" y="0"/>
                    <a:ext cx="527050" cy="453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574A8">
      <w:rPr>
        <w:b/>
        <w:bCs/>
        <w:color w:val="000000"/>
        <w:sz w:val="32"/>
        <w:szCs w:val="32"/>
      </w:rPr>
      <w:t>PES UNIVERSITY</w:t>
    </w:r>
    <w:r w:rsidRPr="00C574A8">
      <w:rPr>
        <w:noProof/>
        <w:sz w:val="28"/>
        <w:szCs w:val="28"/>
        <w:bdr w:val="none" w:sz="0" w:space="0" w:color="auto" w:frame="1"/>
      </w:rPr>
      <w:t xml:space="preserve"> </w:t>
    </w:r>
  </w:p>
  <w:p w14:paraId="65A03F3D" w14:textId="77777777" w:rsidR="00B9266E" w:rsidRDefault="00B9266E" w:rsidP="00B9266E">
    <w:pPr>
      <w:pStyle w:val="NormalWeb"/>
      <w:spacing w:before="0" w:beforeAutospacing="0" w:after="0" w:afterAutospacing="0"/>
      <w:jc w:val="center"/>
      <w:rPr>
        <w:b/>
        <w:bCs/>
        <w:color w:val="000000"/>
        <w:sz w:val="16"/>
        <w:szCs w:val="16"/>
      </w:rPr>
    </w:pPr>
    <w:r w:rsidRPr="00577E33">
      <w:rPr>
        <w:b/>
        <w:bCs/>
        <w:color w:val="000000"/>
        <w:sz w:val="16"/>
        <w:szCs w:val="16"/>
      </w:rPr>
      <w:t>(Established under Karnataka Act No.16 of 2013)</w:t>
    </w:r>
  </w:p>
  <w:p w14:paraId="4FA6EC2A" w14:textId="77777777" w:rsidR="00B9266E" w:rsidRPr="00577E33" w:rsidRDefault="00B9266E" w:rsidP="00B9266E">
    <w:pPr>
      <w:pStyle w:val="NormalWeb"/>
      <w:spacing w:before="0" w:beforeAutospacing="0" w:after="0" w:afterAutospacing="0"/>
      <w:jc w:val="center"/>
      <w:rPr>
        <w:sz w:val="16"/>
        <w:szCs w:val="16"/>
      </w:rPr>
    </w:pPr>
    <w:r w:rsidRPr="00577E33">
      <w:rPr>
        <w:sz w:val="16"/>
        <w:szCs w:val="16"/>
      </w:rPr>
      <w:t xml:space="preserve"> </w:t>
    </w:r>
    <w:r w:rsidRPr="00577E33">
      <w:rPr>
        <w:sz w:val="16"/>
        <w:szCs w:val="16"/>
        <w:bdr w:val="none" w:sz="0" w:space="0" w:color="auto" w:frame="1"/>
      </w:rPr>
      <w:fldChar w:fldCharType="begin"/>
    </w:r>
    <w:r w:rsidRPr="00577E33">
      <w:rPr>
        <w:sz w:val="16"/>
        <w:szCs w:val="16"/>
        <w:bdr w:val="none" w:sz="0" w:space="0" w:color="auto" w:frame="1"/>
      </w:rPr>
      <w:instrText xml:space="preserve"> INCLUDEPICTURE "https://lh7-rt.googleusercontent.com/docsz/AD_4nXcq_ApNMaxLoV-M4NJPEGhG82v70SpbCG79wCLs8ppGM5nh0Q1pXBJPk5_a6_yoEnHYV0yA4zzvzDXLA3VBIzh0pGKtS0sKkIyEkCk7kfx_ZOh8hFqHgIl2QC_YgOSMckJ0XSEUIw?key=MC5yz9xEvOQtiD3AdHgE3Q" \* MERGEFORMATINET </w:instrText>
    </w:r>
    <w:r w:rsidRPr="00577E33">
      <w:rPr>
        <w:sz w:val="16"/>
        <w:szCs w:val="16"/>
        <w:bdr w:val="none" w:sz="0" w:space="0" w:color="auto" w:frame="1"/>
      </w:rPr>
      <w:fldChar w:fldCharType="separate"/>
    </w:r>
    <w:r w:rsidRPr="00577E33">
      <w:rPr>
        <w:sz w:val="16"/>
        <w:szCs w:val="16"/>
        <w:bdr w:val="none" w:sz="0" w:space="0" w:color="auto" w:frame="1"/>
      </w:rPr>
      <w:fldChar w:fldCharType="end"/>
    </w:r>
    <w:r w:rsidRPr="00577E33">
      <w:rPr>
        <w:b/>
        <w:bCs/>
        <w:color w:val="000000"/>
        <w:sz w:val="16"/>
        <w:szCs w:val="16"/>
      </w:rPr>
      <w:t xml:space="preserve">100-ft Ring Road, BSK III Stage, Bangalore </w:t>
    </w:r>
    <w:r w:rsidRPr="00577E33">
      <w:rPr>
        <w:rFonts w:eastAsia="MS Gothic"/>
        <w:color w:val="000000"/>
        <w:sz w:val="16"/>
        <w:szCs w:val="16"/>
      </w:rPr>
      <w:t xml:space="preserve">– </w:t>
    </w:r>
    <w:r w:rsidRPr="00577E33">
      <w:rPr>
        <w:b/>
        <w:bCs/>
        <w:color w:val="000000"/>
        <w:sz w:val="16"/>
        <w:szCs w:val="16"/>
      </w:rPr>
      <w:t>560 085</w:t>
    </w:r>
  </w:p>
  <w:p w14:paraId="51BEDB67" w14:textId="77777777" w:rsidR="00B9266E" w:rsidRDefault="00B9266E" w:rsidP="00B9266E">
    <w:pPr>
      <w:pStyle w:val="Header"/>
    </w:pPr>
    <w:r w:rsidRPr="00F4322F">
      <w:rPr>
        <w:bdr w:val="none" w:sz="0" w:space="0" w:color="auto" w:frame="1"/>
      </w:rPr>
      <w:t xml:space="preserve"> </w:t>
    </w:r>
    <w:r>
      <w:rPr>
        <w:bdr w:val="none" w:sz="0" w:space="0" w:color="auto" w:frame="1"/>
      </w:rPr>
      <w:fldChar w:fldCharType="begin"/>
    </w:r>
    <w:r>
      <w:rPr>
        <w:bdr w:val="none" w:sz="0" w:space="0" w:color="auto" w:frame="1"/>
      </w:rPr>
      <w:instrText xml:space="preserve"> INCLUDEPICTURE "https://lh7-rt.googleusercontent.com/docsz/AD_4nXcKIMBK2Kt7fzpA8BRv9MTdO1Pw8pT7ZLEEtSuloX2OU_Wev0SYf_b6LL6Pgv2ZNMEoASxMKDyTGMjvwFLquKw9Xxp7wxEyzEm0pNnb-IM7tJ6nU0WqZLRAkZiAKmnYUVFaQ1k0Kg?key=MC5yz9xEvOQtiD3AdHgE3Q" \* MERGEFORMATINET </w:instrText>
    </w:r>
    <w:r>
      <w:rPr>
        <w:bdr w:val="none" w:sz="0" w:space="0" w:color="auto" w:frame="1"/>
      </w:rPr>
      <w:fldChar w:fldCharType="separate"/>
    </w:r>
    <w:r>
      <w:rPr>
        <w:bdr w:val="none" w:sz="0" w:space="0" w:color="auto" w:frame="1"/>
      </w:rPr>
      <w:fldChar w:fldCharType="end"/>
    </w:r>
  </w:p>
  <w:p w14:paraId="10F4AD4B" w14:textId="77777777" w:rsidR="00B9266E" w:rsidRDefault="00B926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3764D"/>
    <w:multiLevelType w:val="multilevel"/>
    <w:tmpl w:val="6FD4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A2027"/>
    <w:multiLevelType w:val="hybridMultilevel"/>
    <w:tmpl w:val="4F0A9DF0"/>
    <w:lvl w:ilvl="0" w:tplc="ACAE1F2E">
      <w:start w:val="1"/>
      <w:numFmt w:val="bullet"/>
      <w:lvlText w:val="•"/>
      <w:lvlJc w:val="left"/>
      <w:pPr>
        <w:tabs>
          <w:tab w:val="num" w:pos="720"/>
        </w:tabs>
        <w:ind w:left="720" w:hanging="360"/>
      </w:pPr>
      <w:rPr>
        <w:rFonts w:ascii="Arial" w:hAnsi="Arial" w:hint="default"/>
      </w:rPr>
    </w:lvl>
    <w:lvl w:ilvl="1" w:tplc="960E2B0C">
      <w:numFmt w:val="bullet"/>
      <w:lvlText w:val="•"/>
      <w:lvlJc w:val="left"/>
      <w:pPr>
        <w:tabs>
          <w:tab w:val="num" w:pos="1440"/>
        </w:tabs>
        <w:ind w:left="1440" w:hanging="360"/>
      </w:pPr>
      <w:rPr>
        <w:rFonts w:ascii="Arial" w:hAnsi="Arial" w:hint="default"/>
      </w:rPr>
    </w:lvl>
    <w:lvl w:ilvl="2" w:tplc="D618DEFC" w:tentative="1">
      <w:start w:val="1"/>
      <w:numFmt w:val="bullet"/>
      <w:lvlText w:val="•"/>
      <w:lvlJc w:val="left"/>
      <w:pPr>
        <w:tabs>
          <w:tab w:val="num" w:pos="2160"/>
        </w:tabs>
        <w:ind w:left="2160" w:hanging="360"/>
      </w:pPr>
      <w:rPr>
        <w:rFonts w:ascii="Arial" w:hAnsi="Arial" w:hint="default"/>
      </w:rPr>
    </w:lvl>
    <w:lvl w:ilvl="3" w:tplc="F4B8FF34" w:tentative="1">
      <w:start w:val="1"/>
      <w:numFmt w:val="bullet"/>
      <w:lvlText w:val="•"/>
      <w:lvlJc w:val="left"/>
      <w:pPr>
        <w:tabs>
          <w:tab w:val="num" w:pos="2880"/>
        </w:tabs>
        <w:ind w:left="2880" w:hanging="360"/>
      </w:pPr>
      <w:rPr>
        <w:rFonts w:ascii="Arial" w:hAnsi="Arial" w:hint="default"/>
      </w:rPr>
    </w:lvl>
    <w:lvl w:ilvl="4" w:tplc="3A5AE15C" w:tentative="1">
      <w:start w:val="1"/>
      <w:numFmt w:val="bullet"/>
      <w:lvlText w:val="•"/>
      <w:lvlJc w:val="left"/>
      <w:pPr>
        <w:tabs>
          <w:tab w:val="num" w:pos="3600"/>
        </w:tabs>
        <w:ind w:left="3600" w:hanging="360"/>
      </w:pPr>
      <w:rPr>
        <w:rFonts w:ascii="Arial" w:hAnsi="Arial" w:hint="default"/>
      </w:rPr>
    </w:lvl>
    <w:lvl w:ilvl="5" w:tplc="2CE4777C" w:tentative="1">
      <w:start w:val="1"/>
      <w:numFmt w:val="bullet"/>
      <w:lvlText w:val="•"/>
      <w:lvlJc w:val="left"/>
      <w:pPr>
        <w:tabs>
          <w:tab w:val="num" w:pos="4320"/>
        </w:tabs>
        <w:ind w:left="4320" w:hanging="360"/>
      </w:pPr>
      <w:rPr>
        <w:rFonts w:ascii="Arial" w:hAnsi="Arial" w:hint="default"/>
      </w:rPr>
    </w:lvl>
    <w:lvl w:ilvl="6" w:tplc="5E66EF86" w:tentative="1">
      <w:start w:val="1"/>
      <w:numFmt w:val="bullet"/>
      <w:lvlText w:val="•"/>
      <w:lvlJc w:val="left"/>
      <w:pPr>
        <w:tabs>
          <w:tab w:val="num" w:pos="5040"/>
        </w:tabs>
        <w:ind w:left="5040" w:hanging="360"/>
      </w:pPr>
      <w:rPr>
        <w:rFonts w:ascii="Arial" w:hAnsi="Arial" w:hint="default"/>
      </w:rPr>
    </w:lvl>
    <w:lvl w:ilvl="7" w:tplc="A1DE2902" w:tentative="1">
      <w:start w:val="1"/>
      <w:numFmt w:val="bullet"/>
      <w:lvlText w:val="•"/>
      <w:lvlJc w:val="left"/>
      <w:pPr>
        <w:tabs>
          <w:tab w:val="num" w:pos="5760"/>
        </w:tabs>
        <w:ind w:left="5760" w:hanging="360"/>
      </w:pPr>
      <w:rPr>
        <w:rFonts w:ascii="Arial" w:hAnsi="Arial" w:hint="default"/>
      </w:rPr>
    </w:lvl>
    <w:lvl w:ilvl="8" w:tplc="8C6A38D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F1C459C"/>
    <w:multiLevelType w:val="hybridMultilevel"/>
    <w:tmpl w:val="75C6C3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34A3D3A"/>
    <w:multiLevelType w:val="hybridMultilevel"/>
    <w:tmpl w:val="70AAB32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5C1D97"/>
    <w:multiLevelType w:val="multilevel"/>
    <w:tmpl w:val="D61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1561D"/>
    <w:multiLevelType w:val="multilevel"/>
    <w:tmpl w:val="99E0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41158B"/>
    <w:multiLevelType w:val="hybridMultilevel"/>
    <w:tmpl w:val="3B9ADA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648A3CB2"/>
    <w:multiLevelType w:val="multilevel"/>
    <w:tmpl w:val="94BC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293914">
    <w:abstractNumId w:val="8"/>
  </w:num>
  <w:num w:numId="2" w16cid:durableId="1362782992">
    <w:abstractNumId w:val="6"/>
  </w:num>
  <w:num w:numId="3" w16cid:durableId="687177715">
    <w:abstractNumId w:val="5"/>
  </w:num>
  <w:num w:numId="4" w16cid:durableId="980693204">
    <w:abstractNumId w:val="4"/>
  </w:num>
  <w:num w:numId="5" w16cid:durableId="828330595">
    <w:abstractNumId w:val="7"/>
  </w:num>
  <w:num w:numId="6" w16cid:durableId="1240942832">
    <w:abstractNumId w:val="3"/>
  </w:num>
  <w:num w:numId="7" w16cid:durableId="2033145935">
    <w:abstractNumId w:val="2"/>
  </w:num>
  <w:num w:numId="8" w16cid:durableId="922446704">
    <w:abstractNumId w:val="1"/>
  </w:num>
  <w:num w:numId="9" w16cid:durableId="840587978">
    <w:abstractNumId w:val="0"/>
  </w:num>
  <w:num w:numId="10" w16cid:durableId="429740468">
    <w:abstractNumId w:val="12"/>
  </w:num>
  <w:num w:numId="11" w16cid:durableId="1577010524">
    <w:abstractNumId w:val="10"/>
  </w:num>
  <w:num w:numId="12" w16cid:durableId="1852336079">
    <w:abstractNumId w:val="15"/>
  </w:num>
  <w:num w:numId="13" w16cid:durableId="164517713">
    <w:abstractNumId w:val="14"/>
  </w:num>
  <w:num w:numId="14" w16cid:durableId="587663001">
    <w:abstractNumId w:val="13"/>
  </w:num>
  <w:num w:numId="15" w16cid:durableId="1936862466">
    <w:abstractNumId w:val="16"/>
  </w:num>
  <w:num w:numId="16" w16cid:durableId="1671836775">
    <w:abstractNumId w:val="11"/>
  </w:num>
  <w:num w:numId="17" w16cid:durableId="17189722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4E6"/>
    <w:rsid w:val="002447AB"/>
    <w:rsid w:val="0029639D"/>
    <w:rsid w:val="00326F90"/>
    <w:rsid w:val="00334CBC"/>
    <w:rsid w:val="00440ACF"/>
    <w:rsid w:val="004F7F2B"/>
    <w:rsid w:val="00502132"/>
    <w:rsid w:val="005C1F17"/>
    <w:rsid w:val="008C0178"/>
    <w:rsid w:val="008E5166"/>
    <w:rsid w:val="009450D6"/>
    <w:rsid w:val="00A10D26"/>
    <w:rsid w:val="00A95198"/>
    <w:rsid w:val="00AA1D8D"/>
    <w:rsid w:val="00B47730"/>
    <w:rsid w:val="00B9266E"/>
    <w:rsid w:val="00BA56B3"/>
    <w:rsid w:val="00BB2983"/>
    <w:rsid w:val="00C8752D"/>
    <w:rsid w:val="00CB0664"/>
    <w:rsid w:val="00CF1AF1"/>
    <w:rsid w:val="00DA1792"/>
    <w:rsid w:val="00DD45C0"/>
    <w:rsid w:val="00E67F64"/>
    <w:rsid w:val="00EB0B87"/>
    <w:rsid w:val="00F04415"/>
    <w:rsid w:val="00F86F6B"/>
    <w:rsid w:val="00FC693F"/>
    <w:rsid w:val="00FD2E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CC8D4"/>
  <w14:defaultImageDpi w14:val="300"/>
  <w15:docId w15:val="{E528F0C7-C338-AD49-98A0-8ACAFA3D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266E"/>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customStyle="1" w:styleId="p1">
    <w:name w:val="p1"/>
    <w:basedOn w:val="Normal"/>
    <w:rsid w:val="00B9266E"/>
    <w:pPr>
      <w:spacing w:after="0" w:line="240" w:lineRule="auto"/>
    </w:pPr>
    <w:rPr>
      <w:rFonts w:ascii="Helvetica" w:eastAsia="Times New Roman" w:hAnsi="Helvetica" w:cs="Times New Roman"/>
      <w:color w:val="0F374E"/>
      <w:sz w:val="30"/>
      <w:szCs w:val="30"/>
      <w:lang w:val="en-IN" w:eastAsia="en-GB"/>
    </w:rPr>
  </w:style>
  <w:style w:type="paragraph" w:customStyle="1" w:styleId="p2">
    <w:name w:val="p2"/>
    <w:basedOn w:val="Normal"/>
    <w:rsid w:val="00B9266E"/>
    <w:pPr>
      <w:spacing w:after="0" w:line="240" w:lineRule="auto"/>
    </w:pPr>
    <w:rPr>
      <w:rFonts w:ascii="Helvetica" w:eastAsia="Times New Roman" w:hAnsi="Helvetica" w:cs="Times New Roman"/>
      <w:color w:val="0F374E"/>
      <w:sz w:val="24"/>
      <w:szCs w:val="24"/>
      <w:lang w:val="en-IN" w:eastAsia="en-GB"/>
    </w:rPr>
  </w:style>
  <w:style w:type="character" w:customStyle="1" w:styleId="s1">
    <w:name w:val="s1"/>
    <w:basedOn w:val="DefaultParagraphFont"/>
    <w:rsid w:val="00B9266E"/>
    <w:rPr>
      <w:rFonts w:ascii="Helvetica" w:hAnsi="Helvetica" w:hint="default"/>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16.jpg"/><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22</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Shankara Narayana Rao K</cp:lastModifiedBy>
  <cp:revision>11</cp:revision>
  <cp:lastPrinted>2026-05-05T03:29:00Z</cp:lastPrinted>
  <dcterms:created xsi:type="dcterms:W3CDTF">2013-12-23T23:15:00Z</dcterms:created>
  <dcterms:modified xsi:type="dcterms:W3CDTF">2026-05-05T03:43:00Z</dcterms:modified>
  <cp:category/>
</cp:coreProperties>
</file>