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C5E8" w14:textId="77777777" w:rsidR="00B55935" w:rsidRPr="00B55935" w:rsidRDefault="00B55935" w:rsidP="00B55935">
      <w:pPr>
        <w:shd w:val="clear" w:color="auto" w:fill="22272E"/>
        <w:spacing w:after="240" w:line="780" w:lineRule="atLeast"/>
        <w:outlineLvl w:val="0"/>
        <w:rPr>
          <w:rFonts w:ascii="Segoe UI" w:eastAsia="Times New Roman" w:hAnsi="Segoe UI" w:cs="Segoe UI"/>
          <w:b/>
          <w:bCs/>
          <w:spacing w:val="-7"/>
          <w:kern w:val="36"/>
          <w:sz w:val="72"/>
          <w:szCs w:val="72"/>
          <w14:ligatures w14:val="none"/>
        </w:rPr>
      </w:pPr>
      <w:r w:rsidRPr="00B55935">
        <w:rPr>
          <w:rFonts w:ascii="Segoe UI" w:eastAsia="Times New Roman" w:hAnsi="Segoe UI" w:cs="Segoe UI"/>
          <w:b/>
          <w:bCs/>
          <w:spacing w:val="-7"/>
          <w:kern w:val="36"/>
          <w:sz w:val="72"/>
          <w:szCs w:val="72"/>
          <w14:ligatures w14:val="none"/>
        </w:rPr>
        <w:t xml:space="preserve">GitHub Learning Pathways: Learn from the </w:t>
      </w:r>
      <w:proofErr w:type="gramStart"/>
      <w:r w:rsidRPr="00B55935">
        <w:rPr>
          <w:rFonts w:ascii="Segoe UI" w:eastAsia="Times New Roman" w:hAnsi="Segoe UI" w:cs="Segoe UI"/>
          <w:b/>
          <w:bCs/>
          <w:spacing w:val="-7"/>
          <w:kern w:val="36"/>
          <w:sz w:val="72"/>
          <w:szCs w:val="72"/>
          <w14:ligatures w14:val="none"/>
        </w:rPr>
        <w:t>best</w:t>
      </w:r>
      <w:proofErr w:type="gramEnd"/>
    </w:p>
    <w:p w14:paraId="56601352" w14:textId="77777777" w:rsidR="00B55935" w:rsidRPr="00B55935" w:rsidRDefault="00B55935" w:rsidP="00B55935">
      <w:pPr>
        <w:spacing w:after="0" w:line="240" w:lineRule="auto"/>
        <w:rPr>
          <w:rFonts w:ascii="Times New Roman" w:eastAsia="Times New Roman" w:hAnsi="Times New Roman" w:cs="Times New Roman"/>
          <w:kern w:val="0"/>
          <w14:ligatures w14:val="none"/>
        </w:rPr>
      </w:pPr>
    </w:p>
    <w:p w14:paraId="2369E7AF" w14:textId="77777777" w:rsidR="00B55935" w:rsidRDefault="00B55935" w:rsidP="00B55935">
      <w:pPr>
        <w:shd w:val="clear" w:color="auto" w:fill="FFFFFF"/>
        <w:spacing w:after="300" w:line="240" w:lineRule="auto"/>
        <w:rPr>
          <w:rFonts w:ascii="Segoe UI" w:eastAsia="Times New Roman" w:hAnsi="Segoe UI" w:cs="Segoe UI"/>
          <w:color w:val="24292F"/>
          <w:spacing w:val="-3"/>
          <w:kern w:val="0"/>
          <w:sz w:val="27"/>
          <w:szCs w:val="27"/>
          <w14:ligatures w14:val="none"/>
        </w:rPr>
      </w:pPr>
    </w:p>
    <w:p w14:paraId="09BBC000" w14:textId="4F73AABD" w:rsidR="00B55935" w:rsidRPr="00B55935" w:rsidRDefault="00B55935" w:rsidP="00B55935">
      <w:pPr>
        <w:shd w:val="clear" w:color="auto" w:fill="FFFFFF"/>
        <w:spacing w:after="300" w:line="240" w:lineRule="auto"/>
        <w:rPr>
          <w:rFonts w:ascii="Segoe UI" w:eastAsia="Times New Roman" w:hAnsi="Segoe UI" w:cs="Segoe UI"/>
          <w:color w:val="24292F"/>
          <w:spacing w:val="-3"/>
          <w:kern w:val="0"/>
          <w:sz w:val="27"/>
          <w:szCs w:val="27"/>
          <w14:ligatures w14:val="none"/>
        </w:rPr>
      </w:pPr>
      <w:r w:rsidRPr="00B55935">
        <w:rPr>
          <w:rFonts w:ascii="Segoe UI" w:eastAsia="Times New Roman" w:hAnsi="Segoe UI" w:cs="Segoe UI"/>
          <w:color w:val="24292F"/>
          <w:spacing w:val="-3"/>
          <w:kern w:val="0"/>
          <w:sz w:val="27"/>
          <w:szCs w:val="27"/>
          <w14:ligatures w14:val="none"/>
        </w:rPr>
        <w:t>At GitHub, we’re not just about offering you a powerful platform to orchestrate your software development strategy. We’re also committed to surfacing community expertise and knowledge, so you and your team can get the most out of GitHub. Today, we are launching </w:t>
      </w:r>
      <w:hyperlink r:id="rId5" w:history="1">
        <w:r w:rsidRPr="00B55935">
          <w:rPr>
            <w:rFonts w:ascii="Segoe UI" w:eastAsia="Times New Roman" w:hAnsi="Segoe UI" w:cs="Segoe UI"/>
            <w:color w:val="0000FF"/>
            <w:spacing w:val="-3"/>
            <w:kern w:val="0"/>
            <w:sz w:val="27"/>
            <w:szCs w:val="27"/>
            <w:u w:val="single"/>
            <w14:ligatures w14:val="none"/>
          </w:rPr>
          <w:t>GitHub Learning Pathways</w:t>
        </w:r>
      </w:hyperlink>
      <w:r w:rsidRPr="00B55935">
        <w:rPr>
          <w:rFonts w:ascii="Segoe UI" w:eastAsia="Times New Roman" w:hAnsi="Segoe UI" w:cs="Segoe UI"/>
          <w:color w:val="24292F"/>
          <w:spacing w:val="-3"/>
          <w:kern w:val="0"/>
          <w:sz w:val="27"/>
          <w:szCs w:val="27"/>
          <w14:ligatures w14:val="none"/>
        </w:rPr>
        <w:t xml:space="preserve">—prescriptive modules that build foundational knowledge, proficiency, and expertise through GitHub guided tutorials, combined with customer insights and best-practices from engineering leaders from forward looking organizations like </w:t>
      </w:r>
      <w:proofErr w:type="spellStart"/>
      <w:r w:rsidRPr="00B55935">
        <w:rPr>
          <w:rFonts w:ascii="Segoe UI" w:eastAsia="Times New Roman" w:hAnsi="Segoe UI" w:cs="Segoe UI"/>
          <w:color w:val="24292F"/>
          <w:spacing w:val="-3"/>
          <w:kern w:val="0"/>
          <w:sz w:val="27"/>
          <w:szCs w:val="27"/>
          <w14:ligatures w14:val="none"/>
        </w:rPr>
        <w:t>Amplifon</w:t>
      </w:r>
      <w:proofErr w:type="spellEnd"/>
      <w:r w:rsidRPr="00B55935">
        <w:rPr>
          <w:rFonts w:ascii="Segoe UI" w:eastAsia="Times New Roman" w:hAnsi="Segoe UI" w:cs="Segoe UI"/>
          <w:color w:val="24292F"/>
          <w:spacing w:val="-3"/>
          <w:kern w:val="0"/>
          <w:sz w:val="27"/>
          <w:szCs w:val="27"/>
          <w14:ligatures w14:val="none"/>
        </w:rPr>
        <w:t xml:space="preserve">, </w:t>
      </w:r>
      <w:proofErr w:type="spellStart"/>
      <w:r w:rsidRPr="00B55935">
        <w:rPr>
          <w:rFonts w:ascii="Segoe UI" w:eastAsia="Times New Roman" w:hAnsi="Segoe UI" w:cs="Segoe UI"/>
          <w:color w:val="24292F"/>
          <w:spacing w:val="-3"/>
          <w:kern w:val="0"/>
          <w:sz w:val="27"/>
          <w:szCs w:val="27"/>
          <w14:ligatures w14:val="none"/>
        </w:rPr>
        <w:t>Telus</w:t>
      </w:r>
      <w:proofErr w:type="spellEnd"/>
      <w:r w:rsidRPr="00B55935">
        <w:rPr>
          <w:rFonts w:ascii="Segoe UI" w:eastAsia="Times New Roman" w:hAnsi="Segoe UI" w:cs="Segoe UI"/>
          <w:color w:val="24292F"/>
          <w:spacing w:val="-3"/>
          <w:kern w:val="0"/>
          <w:sz w:val="27"/>
          <w:szCs w:val="27"/>
          <w14:ligatures w14:val="none"/>
        </w:rPr>
        <w:t xml:space="preserve">, Salesforce, Cariad, Datadog, DVAG, </w:t>
      </w:r>
      <w:proofErr w:type="spellStart"/>
      <w:r w:rsidRPr="00B55935">
        <w:rPr>
          <w:rFonts w:ascii="Segoe UI" w:eastAsia="Times New Roman" w:hAnsi="Segoe UI" w:cs="Segoe UI"/>
          <w:color w:val="24292F"/>
          <w:spacing w:val="-3"/>
          <w:kern w:val="0"/>
          <w:sz w:val="27"/>
          <w:szCs w:val="27"/>
          <w14:ligatures w14:val="none"/>
        </w:rPr>
        <w:t>Itau</w:t>
      </w:r>
      <w:proofErr w:type="spellEnd"/>
      <w:r w:rsidRPr="00B55935">
        <w:rPr>
          <w:rFonts w:ascii="Segoe UI" w:eastAsia="Times New Roman" w:hAnsi="Segoe UI" w:cs="Segoe UI"/>
          <w:color w:val="24292F"/>
          <w:spacing w:val="-3"/>
          <w:kern w:val="0"/>
          <w:sz w:val="27"/>
          <w:szCs w:val="27"/>
          <w14:ligatures w14:val="none"/>
        </w:rPr>
        <w:t>, Stack Overflow, Coyote Logistics, and Hello Fresh.</w:t>
      </w:r>
    </w:p>
    <w:p w14:paraId="02C16B2A" w14:textId="77777777" w:rsidR="00B55935" w:rsidRPr="00B55935" w:rsidRDefault="00B55935" w:rsidP="00B55935">
      <w:pPr>
        <w:shd w:val="clear" w:color="auto" w:fill="FFFFFF"/>
        <w:spacing w:before="600" w:after="300" w:line="420" w:lineRule="atLeast"/>
        <w:outlineLvl w:val="1"/>
        <w:rPr>
          <w:rFonts w:ascii="Segoe UI" w:eastAsia="Times New Roman" w:hAnsi="Segoe UI" w:cs="Segoe UI"/>
          <w:b/>
          <w:bCs/>
          <w:color w:val="24292F"/>
          <w:spacing w:val="-2"/>
          <w:kern w:val="0"/>
          <w:sz w:val="36"/>
          <w:szCs w:val="36"/>
          <w14:ligatures w14:val="none"/>
        </w:rPr>
      </w:pPr>
      <w:r w:rsidRPr="00B55935">
        <w:rPr>
          <w:rFonts w:ascii="Segoe UI" w:eastAsia="Times New Roman" w:hAnsi="Segoe UI" w:cs="Segoe UI"/>
          <w:b/>
          <w:bCs/>
          <w:color w:val="24292F"/>
          <w:spacing w:val="-2"/>
          <w:kern w:val="0"/>
          <w:sz w:val="36"/>
          <w:szCs w:val="36"/>
          <w14:ligatures w14:val="none"/>
        </w:rPr>
        <w:t>The learning modules are organized into three different levels:</w:t>
      </w:r>
    </w:p>
    <w:p w14:paraId="5138CF59" w14:textId="77777777" w:rsidR="00B55935" w:rsidRPr="00B55935" w:rsidRDefault="00B55935" w:rsidP="00B55935">
      <w:pPr>
        <w:numPr>
          <w:ilvl w:val="0"/>
          <w:numId w:val="1"/>
        </w:numPr>
        <w:shd w:val="clear" w:color="auto" w:fill="FFFFFF"/>
        <w:spacing w:before="100" w:beforeAutospacing="1" w:after="120" w:line="240" w:lineRule="auto"/>
        <w:rPr>
          <w:rFonts w:ascii="Segoe UI" w:eastAsia="Times New Roman" w:hAnsi="Segoe UI" w:cs="Segoe UI"/>
          <w:color w:val="24292F"/>
          <w:spacing w:val="-3"/>
          <w:kern w:val="0"/>
          <w:sz w:val="27"/>
          <w:szCs w:val="27"/>
          <w14:ligatures w14:val="none"/>
        </w:rPr>
      </w:pPr>
      <w:r w:rsidRPr="00B55935">
        <w:rPr>
          <w:rFonts w:ascii="Segoe UI" w:eastAsia="Times New Roman" w:hAnsi="Segoe UI" w:cs="Segoe UI"/>
          <w:b/>
          <w:bCs/>
          <w:color w:val="24292F"/>
          <w:spacing w:val="-3"/>
          <w:kern w:val="0"/>
          <w:sz w:val="27"/>
          <w:szCs w:val="27"/>
          <w14:ligatures w14:val="none"/>
        </w:rPr>
        <w:t>Essentials</w:t>
      </w:r>
      <w:r w:rsidRPr="00B55935">
        <w:rPr>
          <w:rFonts w:ascii="Segoe UI" w:eastAsia="Times New Roman" w:hAnsi="Segoe UI" w:cs="Segoe UI"/>
          <w:color w:val="24292F"/>
          <w:spacing w:val="-3"/>
          <w:kern w:val="0"/>
          <w:sz w:val="27"/>
          <w:szCs w:val="27"/>
          <w14:ligatures w14:val="none"/>
        </w:rPr>
        <w:t>, to build a solid foundation.</w:t>
      </w:r>
    </w:p>
    <w:p w14:paraId="0B775FCE" w14:textId="77777777" w:rsidR="00B55935" w:rsidRPr="00B55935" w:rsidRDefault="00B55935" w:rsidP="00B55935">
      <w:pPr>
        <w:numPr>
          <w:ilvl w:val="0"/>
          <w:numId w:val="1"/>
        </w:numPr>
        <w:shd w:val="clear" w:color="auto" w:fill="FFFFFF"/>
        <w:spacing w:before="100" w:beforeAutospacing="1" w:after="120" w:line="240" w:lineRule="auto"/>
        <w:rPr>
          <w:rFonts w:ascii="Segoe UI" w:eastAsia="Times New Roman" w:hAnsi="Segoe UI" w:cs="Segoe UI"/>
          <w:color w:val="24292F"/>
          <w:spacing w:val="-3"/>
          <w:kern w:val="0"/>
          <w:sz w:val="27"/>
          <w:szCs w:val="27"/>
          <w14:ligatures w14:val="none"/>
        </w:rPr>
      </w:pPr>
      <w:r w:rsidRPr="00B55935">
        <w:rPr>
          <w:rFonts w:ascii="Segoe UI" w:eastAsia="Times New Roman" w:hAnsi="Segoe UI" w:cs="Segoe UI"/>
          <w:b/>
          <w:bCs/>
          <w:color w:val="24292F"/>
          <w:spacing w:val="-3"/>
          <w:kern w:val="0"/>
          <w:sz w:val="27"/>
          <w:szCs w:val="27"/>
          <w14:ligatures w14:val="none"/>
        </w:rPr>
        <w:t>Intermediate</w:t>
      </w:r>
      <w:r w:rsidRPr="00B55935">
        <w:rPr>
          <w:rFonts w:ascii="Segoe UI" w:eastAsia="Times New Roman" w:hAnsi="Segoe UI" w:cs="Segoe UI"/>
          <w:color w:val="24292F"/>
          <w:spacing w:val="-3"/>
          <w:kern w:val="0"/>
          <w:sz w:val="27"/>
          <w:szCs w:val="27"/>
          <w14:ligatures w14:val="none"/>
        </w:rPr>
        <w:t>, to go beyond the basics.</w:t>
      </w:r>
    </w:p>
    <w:p w14:paraId="7DA31D7A" w14:textId="77777777" w:rsidR="00B55935" w:rsidRPr="00B55935" w:rsidRDefault="00B55935" w:rsidP="00B55935">
      <w:pPr>
        <w:numPr>
          <w:ilvl w:val="0"/>
          <w:numId w:val="1"/>
        </w:numPr>
        <w:shd w:val="clear" w:color="auto" w:fill="FFFFFF"/>
        <w:spacing w:before="100" w:beforeAutospacing="1" w:after="120" w:line="240" w:lineRule="auto"/>
        <w:rPr>
          <w:rFonts w:ascii="Segoe UI" w:eastAsia="Times New Roman" w:hAnsi="Segoe UI" w:cs="Segoe UI"/>
          <w:color w:val="24292F"/>
          <w:spacing w:val="-3"/>
          <w:kern w:val="0"/>
          <w:sz w:val="27"/>
          <w:szCs w:val="27"/>
          <w14:ligatures w14:val="none"/>
        </w:rPr>
      </w:pPr>
      <w:r w:rsidRPr="00B55935">
        <w:rPr>
          <w:rFonts w:ascii="Segoe UI" w:eastAsia="Times New Roman" w:hAnsi="Segoe UI" w:cs="Segoe UI"/>
          <w:b/>
          <w:bCs/>
          <w:color w:val="24292F"/>
          <w:spacing w:val="-3"/>
          <w:kern w:val="0"/>
          <w:sz w:val="27"/>
          <w:szCs w:val="27"/>
          <w14:ligatures w14:val="none"/>
        </w:rPr>
        <w:t>Advanced</w:t>
      </w:r>
      <w:r w:rsidRPr="00B55935">
        <w:rPr>
          <w:rFonts w:ascii="Segoe UI" w:eastAsia="Times New Roman" w:hAnsi="Segoe UI" w:cs="Segoe UI"/>
          <w:color w:val="24292F"/>
          <w:spacing w:val="-3"/>
          <w:kern w:val="0"/>
          <w:sz w:val="27"/>
          <w:szCs w:val="27"/>
          <w14:ligatures w14:val="none"/>
        </w:rPr>
        <w:t>, to build deep expertise.</w:t>
      </w:r>
    </w:p>
    <w:p w14:paraId="75AEC1A3" w14:textId="77777777" w:rsidR="00B55935" w:rsidRPr="00B55935" w:rsidRDefault="00B55935" w:rsidP="00B55935">
      <w:pPr>
        <w:shd w:val="clear" w:color="auto" w:fill="FFFFFF"/>
        <w:spacing w:before="600" w:after="300" w:line="420" w:lineRule="atLeast"/>
        <w:outlineLvl w:val="1"/>
        <w:rPr>
          <w:rFonts w:ascii="Segoe UI" w:eastAsia="Times New Roman" w:hAnsi="Segoe UI" w:cs="Segoe UI"/>
          <w:b/>
          <w:bCs/>
          <w:color w:val="24292F"/>
          <w:spacing w:val="-2"/>
          <w:kern w:val="0"/>
          <w:sz w:val="36"/>
          <w:szCs w:val="36"/>
          <w14:ligatures w14:val="none"/>
        </w:rPr>
      </w:pPr>
      <w:r w:rsidRPr="00B55935">
        <w:rPr>
          <w:rFonts w:ascii="Segoe UI" w:eastAsia="Times New Roman" w:hAnsi="Segoe UI" w:cs="Segoe UI"/>
          <w:b/>
          <w:bCs/>
          <w:color w:val="24292F"/>
          <w:spacing w:val="-2"/>
          <w:kern w:val="0"/>
          <w:sz w:val="36"/>
          <w:szCs w:val="36"/>
          <w14:ligatures w14:val="none"/>
        </w:rPr>
        <w:t>Dive into the </w:t>
      </w:r>
      <w:hyperlink r:id="rId6" w:history="1">
        <w:r w:rsidRPr="00B55935">
          <w:rPr>
            <w:rFonts w:ascii="Segoe UI" w:eastAsia="Times New Roman" w:hAnsi="Segoe UI" w:cs="Segoe UI"/>
            <w:b/>
            <w:bCs/>
            <w:color w:val="0000FF"/>
            <w:spacing w:val="-2"/>
            <w:kern w:val="0"/>
            <w:sz w:val="36"/>
            <w:szCs w:val="36"/>
            <w:u w:val="single"/>
            <w14:ligatures w14:val="none"/>
          </w:rPr>
          <w:t>GitHub Learning Pathways</w:t>
        </w:r>
      </w:hyperlink>
      <w:r w:rsidRPr="00B55935">
        <w:rPr>
          <w:rFonts w:ascii="Segoe UI" w:eastAsia="Times New Roman" w:hAnsi="Segoe UI" w:cs="Segoe UI"/>
          <w:b/>
          <w:bCs/>
          <w:color w:val="24292F"/>
          <w:spacing w:val="-2"/>
          <w:kern w:val="0"/>
          <w:sz w:val="36"/>
          <w:szCs w:val="36"/>
          <w14:ligatures w14:val="none"/>
        </w:rPr>
        <w:t> now</w:t>
      </w:r>
    </w:p>
    <w:p w14:paraId="4C476ED8" w14:textId="77777777" w:rsidR="00B55935" w:rsidRPr="00B55935" w:rsidRDefault="00B55935" w:rsidP="00B55935">
      <w:pPr>
        <w:shd w:val="clear" w:color="auto" w:fill="FFFFFF"/>
        <w:spacing w:before="300" w:after="180" w:line="360" w:lineRule="atLeast"/>
        <w:outlineLvl w:val="2"/>
        <w:rPr>
          <w:rFonts w:ascii="Segoe UI" w:eastAsia="Times New Roman" w:hAnsi="Segoe UI" w:cs="Segoe UI"/>
          <w:b/>
          <w:bCs/>
          <w:color w:val="24292F"/>
          <w:spacing w:val="-2"/>
          <w:kern w:val="0"/>
          <w:sz w:val="30"/>
          <w:szCs w:val="30"/>
          <w14:ligatures w14:val="none"/>
        </w:rPr>
      </w:pPr>
      <w:hyperlink r:id="rId7" w:history="1">
        <w:r w:rsidRPr="00B55935">
          <w:rPr>
            <w:rFonts w:ascii="Segoe UI" w:eastAsia="Times New Roman" w:hAnsi="Segoe UI" w:cs="Segoe UI"/>
            <w:b/>
            <w:bCs/>
            <w:color w:val="0000FF"/>
            <w:spacing w:val="-2"/>
            <w:kern w:val="0"/>
            <w:sz w:val="30"/>
            <w:szCs w:val="30"/>
            <w:u w:val="single"/>
            <w14:ligatures w14:val="none"/>
          </w:rPr>
          <w:t>Automation</w:t>
        </w:r>
      </w:hyperlink>
    </w:p>
    <w:p w14:paraId="6B742C35" w14:textId="77777777" w:rsidR="00B55935" w:rsidRPr="00B55935" w:rsidRDefault="00B55935" w:rsidP="00B55935">
      <w:pPr>
        <w:shd w:val="clear" w:color="auto" w:fill="FFFFFF"/>
        <w:spacing w:after="300" w:line="240" w:lineRule="auto"/>
        <w:rPr>
          <w:rFonts w:ascii="Segoe UI" w:eastAsia="Times New Roman" w:hAnsi="Segoe UI" w:cs="Segoe UI"/>
          <w:color w:val="24292F"/>
          <w:spacing w:val="-3"/>
          <w:kern w:val="0"/>
          <w:sz w:val="27"/>
          <w:szCs w:val="27"/>
          <w14:ligatures w14:val="none"/>
        </w:rPr>
      </w:pPr>
      <w:r w:rsidRPr="00B55935">
        <w:rPr>
          <w:rFonts w:ascii="Segoe UI" w:eastAsia="Times New Roman" w:hAnsi="Segoe UI" w:cs="Segoe UI"/>
          <w:color w:val="24292F"/>
          <w:spacing w:val="-3"/>
          <w:kern w:val="0"/>
          <w:sz w:val="27"/>
          <w:szCs w:val="27"/>
          <w14:ligatures w14:val="none"/>
        </w:rPr>
        <w:t>From building your first CI/CD workflow with GitHub Actions to enterprise-scale automation, you’ll learn how leading organizations unlock productivity, reduce toil, and boost developer happiness.</w:t>
      </w:r>
    </w:p>
    <w:p w14:paraId="62D0E1FE" w14:textId="77777777" w:rsidR="00B55935" w:rsidRPr="00B55935" w:rsidRDefault="00B55935" w:rsidP="00B55935">
      <w:pPr>
        <w:shd w:val="clear" w:color="auto" w:fill="FFFFFF"/>
        <w:spacing w:before="300" w:after="180" w:line="360" w:lineRule="atLeast"/>
        <w:outlineLvl w:val="2"/>
        <w:rPr>
          <w:rFonts w:ascii="Segoe UI" w:eastAsia="Times New Roman" w:hAnsi="Segoe UI" w:cs="Segoe UI"/>
          <w:b/>
          <w:bCs/>
          <w:color w:val="24292F"/>
          <w:spacing w:val="-2"/>
          <w:kern w:val="0"/>
          <w:sz w:val="30"/>
          <w:szCs w:val="30"/>
          <w14:ligatures w14:val="none"/>
        </w:rPr>
      </w:pPr>
      <w:hyperlink r:id="rId8" w:history="1">
        <w:r w:rsidRPr="00B55935">
          <w:rPr>
            <w:rFonts w:ascii="Segoe UI" w:eastAsia="Times New Roman" w:hAnsi="Segoe UI" w:cs="Segoe UI"/>
            <w:b/>
            <w:bCs/>
            <w:color w:val="0000FF"/>
            <w:spacing w:val="-2"/>
            <w:kern w:val="0"/>
            <w:sz w:val="30"/>
            <w:szCs w:val="30"/>
            <w:u w:val="single"/>
            <w14:ligatures w14:val="none"/>
          </w:rPr>
          <w:t>Security</w:t>
        </w:r>
      </w:hyperlink>
    </w:p>
    <w:p w14:paraId="027AA71E" w14:textId="77777777" w:rsidR="00B55935" w:rsidRPr="00B55935" w:rsidRDefault="00B55935" w:rsidP="00B55935">
      <w:pPr>
        <w:shd w:val="clear" w:color="auto" w:fill="FFFFFF"/>
        <w:spacing w:after="300" w:line="240" w:lineRule="auto"/>
        <w:rPr>
          <w:rFonts w:ascii="Segoe UI" w:eastAsia="Times New Roman" w:hAnsi="Segoe UI" w:cs="Segoe UI"/>
          <w:color w:val="24292F"/>
          <w:spacing w:val="-3"/>
          <w:kern w:val="0"/>
          <w:sz w:val="27"/>
          <w:szCs w:val="27"/>
          <w14:ligatures w14:val="none"/>
        </w:rPr>
      </w:pPr>
      <w:r w:rsidRPr="00B55935">
        <w:rPr>
          <w:rFonts w:ascii="Segoe UI" w:eastAsia="Times New Roman" w:hAnsi="Segoe UI" w:cs="Segoe UI"/>
          <w:color w:val="24292F"/>
          <w:spacing w:val="-3"/>
          <w:kern w:val="0"/>
          <w:sz w:val="27"/>
          <w:szCs w:val="27"/>
          <w14:ligatures w14:val="none"/>
        </w:rPr>
        <w:t>Learn to protect your codebase without blocking developer productivity with GitHub Advanced Security. You’ll learn how to get started in just a few clicks and move on to customizing GitHub Advanced Security to meet your organization’s unique needs.</w:t>
      </w:r>
    </w:p>
    <w:p w14:paraId="3669D535" w14:textId="77777777" w:rsidR="00B55935" w:rsidRPr="00B55935" w:rsidRDefault="00B55935" w:rsidP="00B55935">
      <w:pPr>
        <w:shd w:val="clear" w:color="auto" w:fill="FFFFFF"/>
        <w:spacing w:before="300" w:after="180" w:line="360" w:lineRule="atLeast"/>
        <w:outlineLvl w:val="2"/>
        <w:rPr>
          <w:rFonts w:ascii="Segoe UI" w:eastAsia="Times New Roman" w:hAnsi="Segoe UI" w:cs="Segoe UI"/>
          <w:b/>
          <w:bCs/>
          <w:color w:val="24292F"/>
          <w:spacing w:val="-2"/>
          <w:kern w:val="0"/>
          <w:sz w:val="30"/>
          <w:szCs w:val="30"/>
          <w14:ligatures w14:val="none"/>
        </w:rPr>
      </w:pPr>
      <w:hyperlink r:id="rId9" w:history="1">
        <w:r w:rsidRPr="00B55935">
          <w:rPr>
            <w:rFonts w:ascii="Segoe UI" w:eastAsia="Times New Roman" w:hAnsi="Segoe UI" w:cs="Segoe UI"/>
            <w:b/>
            <w:bCs/>
            <w:color w:val="0000FF"/>
            <w:spacing w:val="-2"/>
            <w:kern w:val="0"/>
            <w:sz w:val="30"/>
            <w:szCs w:val="30"/>
            <w:u w:val="single"/>
            <w14:ligatures w14:val="none"/>
          </w:rPr>
          <w:t>Administration and Governance</w:t>
        </w:r>
      </w:hyperlink>
    </w:p>
    <w:p w14:paraId="15252BA6" w14:textId="77777777" w:rsidR="00B55935" w:rsidRPr="00B55935" w:rsidRDefault="00B55935" w:rsidP="00B55935">
      <w:pPr>
        <w:shd w:val="clear" w:color="auto" w:fill="FFFFFF"/>
        <w:spacing w:after="300" w:line="240" w:lineRule="auto"/>
        <w:rPr>
          <w:rFonts w:ascii="Segoe UI" w:eastAsia="Times New Roman" w:hAnsi="Segoe UI" w:cs="Segoe UI"/>
          <w:color w:val="24292F"/>
          <w:spacing w:val="-3"/>
          <w:kern w:val="0"/>
          <w:sz w:val="27"/>
          <w:szCs w:val="27"/>
          <w14:ligatures w14:val="none"/>
        </w:rPr>
      </w:pPr>
      <w:r w:rsidRPr="00B55935">
        <w:rPr>
          <w:rFonts w:ascii="Segoe UI" w:eastAsia="Times New Roman" w:hAnsi="Segoe UI" w:cs="Segoe UI"/>
          <w:color w:val="24292F"/>
          <w:spacing w:val="-3"/>
          <w:kern w:val="0"/>
          <w:sz w:val="27"/>
          <w:szCs w:val="27"/>
          <w14:ligatures w14:val="none"/>
        </w:rPr>
        <w:t>Learn how to configure GitHub Enterprise Cloud to help your team collaborate, no matter the size and scale of your organization.</w:t>
      </w:r>
    </w:p>
    <w:p w14:paraId="0921D90A" w14:textId="77777777" w:rsidR="00B55935" w:rsidRDefault="00B55935"/>
    <w:sectPr w:rsidR="00B55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F5D53"/>
    <w:multiLevelType w:val="multilevel"/>
    <w:tmpl w:val="1ABA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20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35"/>
    <w:rsid w:val="00B559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BE5CA33"/>
  <w15:chartTrackingRefBased/>
  <w15:docId w15:val="{01A2DFE7-82A5-1342-BC8D-6FEA5921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5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5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935"/>
    <w:rPr>
      <w:rFonts w:eastAsiaTheme="majorEastAsia" w:cstheme="majorBidi"/>
      <w:color w:val="272727" w:themeColor="text1" w:themeTint="D8"/>
    </w:rPr>
  </w:style>
  <w:style w:type="paragraph" w:styleId="Title">
    <w:name w:val="Title"/>
    <w:basedOn w:val="Normal"/>
    <w:next w:val="Normal"/>
    <w:link w:val="TitleChar"/>
    <w:uiPriority w:val="10"/>
    <w:qFormat/>
    <w:rsid w:val="00B55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935"/>
    <w:pPr>
      <w:spacing w:before="160"/>
      <w:jc w:val="center"/>
    </w:pPr>
    <w:rPr>
      <w:i/>
      <w:iCs/>
      <w:color w:val="404040" w:themeColor="text1" w:themeTint="BF"/>
    </w:rPr>
  </w:style>
  <w:style w:type="character" w:customStyle="1" w:styleId="QuoteChar">
    <w:name w:val="Quote Char"/>
    <w:basedOn w:val="DefaultParagraphFont"/>
    <w:link w:val="Quote"/>
    <w:uiPriority w:val="29"/>
    <w:rsid w:val="00B55935"/>
    <w:rPr>
      <w:i/>
      <w:iCs/>
      <w:color w:val="404040" w:themeColor="text1" w:themeTint="BF"/>
    </w:rPr>
  </w:style>
  <w:style w:type="paragraph" w:styleId="ListParagraph">
    <w:name w:val="List Paragraph"/>
    <w:basedOn w:val="Normal"/>
    <w:uiPriority w:val="34"/>
    <w:qFormat/>
    <w:rsid w:val="00B55935"/>
    <w:pPr>
      <w:ind w:left="720"/>
      <w:contextualSpacing/>
    </w:pPr>
  </w:style>
  <w:style w:type="character" w:styleId="IntenseEmphasis">
    <w:name w:val="Intense Emphasis"/>
    <w:basedOn w:val="DefaultParagraphFont"/>
    <w:uiPriority w:val="21"/>
    <w:qFormat/>
    <w:rsid w:val="00B55935"/>
    <w:rPr>
      <w:i/>
      <w:iCs/>
      <w:color w:val="0F4761" w:themeColor="accent1" w:themeShade="BF"/>
    </w:rPr>
  </w:style>
  <w:style w:type="paragraph" w:styleId="IntenseQuote">
    <w:name w:val="Intense Quote"/>
    <w:basedOn w:val="Normal"/>
    <w:next w:val="Normal"/>
    <w:link w:val="IntenseQuoteChar"/>
    <w:uiPriority w:val="30"/>
    <w:qFormat/>
    <w:rsid w:val="00B55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935"/>
    <w:rPr>
      <w:i/>
      <w:iCs/>
      <w:color w:val="0F4761" w:themeColor="accent1" w:themeShade="BF"/>
    </w:rPr>
  </w:style>
  <w:style w:type="character" w:styleId="IntenseReference">
    <w:name w:val="Intense Reference"/>
    <w:basedOn w:val="DefaultParagraphFont"/>
    <w:uiPriority w:val="32"/>
    <w:qFormat/>
    <w:rsid w:val="00B55935"/>
    <w:rPr>
      <w:b/>
      <w:bCs/>
      <w:smallCaps/>
      <w:color w:val="0F4761" w:themeColor="accent1" w:themeShade="BF"/>
      <w:spacing w:val="5"/>
    </w:rPr>
  </w:style>
  <w:style w:type="paragraph" w:styleId="NormalWeb">
    <w:name w:val="Normal (Web)"/>
    <w:basedOn w:val="Normal"/>
    <w:uiPriority w:val="99"/>
    <w:semiHidden/>
    <w:unhideWhenUsed/>
    <w:rsid w:val="00B5593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55935"/>
    <w:rPr>
      <w:color w:val="0000FF"/>
      <w:u w:val="single"/>
    </w:rPr>
  </w:style>
  <w:style w:type="character" w:styleId="Strong">
    <w:name w:val="Strong"/>
    <w:basedOn w:val="DefaultParagraphFont"/>
    <w:uiPriority w:val="22"/>
    <w:qFormat/>
    <w:rsid w:val="00B5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48581">
      <w:bodyDiv w:val="1"/>
      <w:marLeft w:val="0"/>
      <w:marRight w:val="0"/>
      <w:marTop w:val="0"/>
      <w:marBottom w:val="0"/>
      <w:divBdr>
        <w:top w:val="none" w:sz="0" w:space="0" w:color="auto"/>
        <w:left w:val="none" w:sz="0" w:space="0" w:color="auto"/>
        <w:bottom w:val="none" w:sz="0" w:space="0" w:color="auto"/>
        <w:right w:val="none" w:sz="0" w:space="0" w:color="auto"/>
      </w:divBdr>
    </w:div>
    <w:div w:id="82112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github.com/learn/pathways/security/?utm_source=Blog&amp;utm_medium=Social&amp;utm_campaign=launch" TargetMode="External"/><Relationship Id="rId3" Type="http://schemas.openxmlformats.org/officeDocument/2006/relationships/settings" Target="settings.xml"/><Relationship Id="rId7" Type="http://schemas.openxmlformats.org/officeDocument/2006/relationships/hyperlink" Target="https://resources.github.com/learn/pathways/automation/?utm_source=Blog&amp;utm_medium=Social&amp;utm_campaign=lau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github.com/learn/pathways/?utm_source=Blog&amp;utm_medium=Social&amp;utm_campaign=launch" TargetMode="External"/><Relationship Id="rId11" Type="http://schemas.openxmlformats.org/officeDocument/2006/relationships/theme" Target="theme/theme1.xml"/><Relationship Id="rId5" Type="http://schemas.openxmlformats.org/officeDocument/2006/relationships/hyperlink" Target="https://resources.github.com/learn/pathways/?utm_source=Blog&amp;utm_medium=Social&amp;utm_campaign=laun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ources.github.com/learn/pathways/administration-governance/?utm_source=Blog&amp;utm_medium=Social&amp;utm_campaign=lau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Namvar</dc:creator>
  <cp:keywords/>
  <dc:description/>
  <cp:lastModifiedBy>Siavash Namvar</cp:lastModifiedBy>
  <cp:revision>1</cp:revision>
  <dcterms:created xsi:type="dcterms:W3CDTF">2023-10-05T16:22:00Z</dcterms:created>
  <dcterms:modified xsi:type="dcterms:W3CDTF">2023-10-05T16:22:00Z</dcterms:modified>
</cp:coreProperties>
</file>