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F697" w14:textId="05792021" w:rsidR="00330A2C" w:rsidRPr="00330A2C" w:rsidRDefault="002F507C" w:rsidP="00330A2C">
      <w:pPr>
        <w:jc w:val="center"/>
        <w:rPr>
          <w:u w:val="single"/>
        </w:rPr>
      </w:pPr>
      <w:r>
        <w:rPr>
          <w:u w:val="single"/>
        </w:rPr>
        <w:t>Capital Markets Mock Interview</w:t>
      </w:r>
    </w:p>
    <w:p w14:paraId="3E1BE7B2" w14:textId="1189C057" w:rsidR="001B286C" w:rsidRDefault="00CE4585" w:rsidP="00D770FE">
      <w:pPr>
        <w:rPr>
          <w:b/>
          <w:bCs/>
          <w:color w:val="000000" w:themeColor="text1"/>
        </w:rPr>
      </w:pPr>
      <w:r w:rsidRPr="00CE4585">
        <w:rPr>
          <w:b/>
          <w:bCs/>
          <w:color w:val="000000" w:themeColor="text1"/>
          <w:highlight w:val="yellow"/>
        </w:rPr>
        <w:t>Technical</w:t>
      </w:r>
    </w:p>
    <w:p w14:paraId="6DB0288D" w14:textId="1F9AB4C3" w:rsidR="00DF1A28" w:rsidRPr="003A64CF" w:rsidRDefault="00DF1A28" w:rsidP="00DF1A28">
      <w:pPr>
        <w:rPr>
          <w:b/>
          <w:bCs/>
          <w:i/>
          <w:iCs/>
          <w:color w:val="EE0000"/>
        </w:rPr>
      </w:pPr>
      <w:r w:rsidRPr="003A64CF">
        <w:rPr>
          <w:b/>
          <w:bCs/>
          <w:i/>
          <w:iCs/>
          <w:color w:val="EE0000"/>
        </w:rPr>
        <w:t>(</w:t>
      </w:r>
      <w:r>
        <w:rPr>
          <w:rFonts w:hint="eastAsia"/>
          <w:b/>
          <w:bCs/>
          <w:i/>
          <w:iCs/>
          <w:color w:val="EE0000"/>
        </w:rPr>
        <w:t>1</w:t>
      </w:r>
      <w:r w:rsidRPr="003A64CF">
        <w:rPr>
          <w:b/>
          <w:bCs/>
          <w:i/>
          <w:iCs/>
          <w:color w:val="EE0000"/>
        </w:rPr>
        <w:t>) Macro &amp; Market Structure</w:t>
      </w:r>
    </w:p>
    <w:p w14:paraId="1A109798" w14:textId="77777777" w:rsidR="00DF1A28" w:rsidRPr="00A347EC" w:rsidRDefault="00DF1A28" w:rsidP="00DF1A28">
      <w:pPr>
        <w:pStyle w:val="ListParagraph"/>
        <w:numPr>
          <w:ilvl w:val="0"/>
          <w:numId w:val="3"/>
        </w:numPr>
        <w:rPr>
          <w:color w:val="000000" w:themeColor="text1"/>
        </w:rPr>
      </w:pPr>
      <w:r w:rsidRPr="00A347EC">
        <w:rPr>
          <w:color w:val="000000" w:themeColor="text1"/>
        </w:rPr>
        <w:t>Macro variables to probe</w:t>
      </w:r>
    </w:p>
    <w:p w14:paraId="09946B21" w14:textId="77777777" w:rsidR="00DF1A28" w:rsidRPr="00A347EC" w:rsidRDefault="00DF1A28" w:rsidP="00DF1A28">
      <w:pPr>
        <w:pStyle w:val="ListParagraph"/>
        <w:numPr>
          <w:ilvl w:val="1"/>
          <w:numId w:val="3"/>
        </w:numPr>
        <w:rPr>
          <w:color w:val="000000" w:themeColor="text1"/>
        </w:rPr>
      </w:pPr>
      <w:r w:rsidRPr="00A347EC">
        <w:rPr>
          <w:b/>
          <w:bCs/>
          <w:color w:val="000000" w:themeColor="text1"/>
        </w:rPr>
        <w:t>Interest rates / central bank tone:</w:t>
      </w:r>
      <w:r w:rsidRPr="00A347EC">
        <w:rPr>
          <w:color w:val="000000" w:themeColor="text1"/>
        </w:rPr>
        <w:t xml:space="preserve"> Higher rates push investors away from equity and increase debt costs. Ask: “If the ECB signals more hikes, how would that change our capital choice?”</w:t>
      </w:r>
    </w:p>
    <w:p w14:paraId="1DDE7A5A" w14:textId="3010FB28" w:rsidR="00DF1A28" w:rsidRPr="00A347EC" w:rsidRDefault="00DF1A28" w:rsidP="00DF1A28">
      <w:pPr>
        <w:pStyle w:val="ListParagraph"/>
        <w:numPr>
          <w:ilvl w:val="1"/>
          <w:numId w:val="3"/>
        </w:numPr>
        <w:rPr>
          <w:color w:val="000000" w:themeColor="text1"/>
        </w:rPr>
      </w:pPr>
      <w:r w:rsidRPr="00A347EC">
        <w:rPr>
          <w:b/>
          <w:bCs/>
          <w:color w:val="000000" w:themeColor="text1"/>
        </w:rPr>
        <w:t>Credit spread environment:</w:t>
      </w:r>
      <w:r w:rsidRPr="00A347EC">
        <w:rPr>
          <w:color w:val="000000" w:themeColor="text1"/>
        </w:rPr>
        <w:t xml:space="preserve"> Wider spreads favo</w:t>
      </w:r>
      <w:r w:rsidR="003173A6">
        <w:rPr>
          <w:color w:val="000000" w:themeColor="text1"/>
        </w:rPr>
        <w:t>u</w:t>
      </w:r>
      <w:r w:rsidRPr="00A347EC">
        <w:rPr>
          <w:color w:val="000000" w:themeColor="text1"/>
        </w:rPr>
        <w:t>r issuing equity; tight spreads favo</w:t>
      </w:r>
      <w:r w:rsidR="003173A6">
        <w:rPr>
          <w:color w:val="000000" w:themeColor="text1"/>
        </w:rPr>
        <w:t>u</w:t>
      </w:r>
      <w:r w:rsidRPr="00A347EC">
        <w:rPr>
          <w:color w:val="000000" w:themeColor="text1"/>
        </w:rPr>
        <w:t>r debt. Candidate should be able to reason qualitatively</w:t>
      </w:r>
    </w:p>
    <w:p w14:paraId="7B088C5C" w14:textId="77777777" w:rsidR="00DF1A28" w:rsidRDefault="00DF1A28" w:rsidP="00DF1A28">
      <w:pPr>
        <w:pStyle w:val="ListParagraph"/>
        <w:numPr>
          <w:ilvl w:val="1"/>
          <w:numId w:val="3"/>
        </w:numPr>
        <w:rPr>
          <w:color w:val="000000" w:themeColor="text1"/>
        </w:rPr>
      </w:pPr>
      <w:r w:rsidRPr="00A347EC">
        <w:rPr>
          <w:b/>
          <w:bCs/>
          <w:color w:val="000000" w:themeColor="text1"/>
        </w:rPr>
        <w:t>Equity market volatility &amp; implied volatility:</w:t>
      </w:r>
      <w:r w:rsidRPr="00A347EC">
        <w:rPr>
          <w:color w:val="000000" w:themeColor="text1"/>
        </w:rPr>
        <w:t xml:space="preserve"> High IV = larger expected discount on ABBs and higher stabilization needs</w:t>
      </w:r>
    </w:p>
    <w:p w14:paraId="44405FC4" w14:textId="149E3820" w:rsidR="005B5E45" w:rsidRPr="003173A6" w:rsidRDefault="005B5E45" w:rsidP="003173A6">
      <w:pPr>
        <w:pStyle w:val="ListParagraph"/>
        <w:numPr>
          <w:ilvl w:val="1"/>
          <w:numId w:val="3"/>
        </w:numPr>
        <w:rPr>
          <w:color w:val="000000" w:themeColor="text1"/>
        </w:rPr>
      </w:pPr>
      <w:r>
        <w:rPr>
          <w:rFonts w:hint="eastAsia"/>
          <w:b/>
          <w:bCs/>
          <w:color w:val="000000" w:themeColor="text1"/>
        </w:rPr>
        <w:t>S</w:t>
      </w:r>
      <w:r>
        <w:rPr>
          <w:b/>
          <w:bCs/>
          <w:color w:val="000000" w:themeColor="text1"/>
        </w:rPr>
        <w:t>teepening &amp; flattening of yield curve</w:t>
      </w:r>
    </w:p>
    <w:p w14:paraId="11FD9212" w14:textId="77777777" w:rsidR="00DF1A28" w:rsidRPr="00A347EC" w:rsidRDefault="00DF1A28" w:rsidP="00DF1A28">
      <w:pPr>
        <w:pStyle w:val="ListParagraph"/>
        <w:numPr>
          <w:ilvl w:val="0"/>
          <w:numId w:val="3"/>
        </w:numPr>
        <w:rPr>
          <w:color w:val="000000" w:themeColor="text1"/>
        </w:rPr>
      </w:pPr>
      <w:r w:rsidRPr="00A347EC">
        <w:rPr>
          <w:color w:val="000000" w:themeColor="text1"/>
        </w:rPr>
        <w:t>Primary market dynamics &amp; technicals</w:t>
      </w:r>
    </w:p>
    <w:p w14:paraId="47D97EB3" w14:textId="16800AAC" w:rsidR="00DF1A28" w:rsidRPr="00A347EC" w:rsidRDefault="00DF1A28" w:rsidP="00DF1A28">
      <w:pPr>
        <w:pStyle w:val="ListParagraph"/>
        <w:numPr>
          <w:ilvl w:val="1"/>
          <w:numId w:val="3"/>
        </w:numPr>
        <w:rPr>
          <w:color w:val="000000" w:themeColor="text1"/>
        </w:rPr>
      </w:pPr>
      <w:r w:rsidRPr="00A347EC">
        <w:rPr>
          <w:b/>
          <w:bCs/>
          <w:color w:val="000000" w:themeColor="text1"/>
        </w:rPr>
        <w:t>Supply calendar:</w:t>
      </w:r>
      <w:r w:rsidRPr="00A347EC">
        <w:rPr>
          <w:color w:val="000000" w:themeColor="text1"/>
        </w:rPr>
        <w:t xml:space="preserve"> Heavy issuance windows reduce appetite; candidate should ask about comparable transactions in last 4–8 weeks</w:t>
      </w:r>
    </w:p>
    <w:p w14:paraId="7DDE81C6" w14:textId="4926137E" w:rsidR="00DF1A28" w:rsidRPr="00A347EC" w:rsidRDefault="00DF1A28" w:rsidP="00DF1A28">
      <w:pPr>
        <w:pStyle w:val="ListParagraph"/>
        <w:numPr>
          <w:ilvl w:val="1"/>
          <w:numId w:val="3"/>
        </w:numPr>
        <w:rPr>
          <w:color w:val="000000" w:themeColor="text1"/>
        </w:rPr>
      </w:pPr>
      <w:r w:rsidRPr="00A347EC">
        <w:rPr>
          <w:b/>
          <w:bCs/>
          <w:color w:val="000000" w:themeColor="text1"/>
        </w:rPr>
        <w:t>Index rebalancing / passive flows:</w:t>
      </w:r>
      <w:r w:rsidRPr="00A347EC">
        <w:rPr>
          <w:color w:val="000000" w:themeColor="text1"/>
        </w:rPr>
        <w:t xml:space="preserve"> If airline is in major indices, passive funds may be forced buyers/sellers — affects demand and allocation dynamics</w:t>
      </w:r>
    </w:p>
    <w:p w14:paraId="5C258695" w14:textId="77777777" w:rsidR="00DF1A28" w:rsidRDefault="00DF1A28" w:rsidP="00DF1A28">
      <w:pPr>
        <w:pStyle w:val="ListParagraph"/>
        <w:numPr>
          <w:ilvl w:val="1"/>
          <w:numId w:val="3"/>
        </w:numPr>
        <w:rPr>
          <w:color w:val="000000" w:themeColor="text1"/>
        </w:rPr>
      </w:pPr>
      <w:r w:rsidRPr="00A347EC">
        <w:rPr>
          <w:b/>
          <w:bCs/>
          <w:color w:val="000000" w:themeColor="text1"/>
        </w:rPr>
        <w:t>Short interest &amp; borrow availability:</w:t>
      </w:r>
      <w:r w:rsidRPr="00A347EC">
        <w:rPr>
          <w:color w:val="000000" w:themeColor="text1"/>
        </w:rPr>
        <w:t xml:space="preserve"> High short interest complicates equity issuance (buying to cover). Ask: “How does short interest change your execution advice?”</w:t>
      </w:r>
    </w:p>
    <w:p w14:paraId="18359986" w14:textId="6E87E244" w:rsidR="005A425F" w:rsidRPr="005A425F" w:rsidRDefault="005A425F" w:rsidP="005A425F">
      <w:pPr>
        <w:pStyle w:val="ListParagraph"/>
        <w:numPr>
          <w:ilvl w:val="1"/>
          <w:numId w:val="3"/>
        </w:numPr>
        <w:rPr>
          <w:color w:val="000000" w:themeColor="text1"/>
        </w:rPr>
      </w:pPr>
      <w:r w:rsidRPr="00A347EC">
        <w:rPr>
          <w:b/>
          <w:bCs/>
          <w:color w:val="000000" w:themeColor="text1"/>
        </w:rPr>
        <w:t>Seasonal cash flows (summer peak):</w:t>
      </w:r>
      <w:r w:rsidRPr="00A347EC">
        <w:rPr>
          <w:color w:val="000000" w:themeColor="text1"/>
        </w:rPr>
        <w:t xml:space="preserve"> Timing the raise before season start matters for operations and perception</w:t>
      </w:r>
    </w:p>
    <w:p w14:paraId="3586FA3A" w14:textId="77777777" w:rsidR="00E41FA9" w:rsidRDefault="00E41FA9" w:rsidP="00E41FA9">
      <w:pPr>
        <w:pStyle w:val="ListParagraph"/>
        <w:numPr>
          <w:ilvl w:val="0"/>
          <w:numId w:val="3"/>
        </w:numPr>
        <w:rPr>
          <w:color w:val="000000" w:themeColor="text1"/>
        </w:rPr>
      </w:pPr>
      <w:r>
        <w:rPr>
          <w:color w:val="000000" w:themeColor="text1"/>
        </w:rPr>
        <w:t>Equity valuation</w:t>
      </w:r>
    </w:p>
    <w:p w14:paraId="163A5BCA" w14:textId="77777777" w:rsidR="00E41FA9" w:rsidRDefault="00E41FA9" w:rsidP="00E41FA9">
      <w:pPr>
        <w:pStyle w:val="ListParagraph"/>
        <w:numPr>
          <w:ilvl w:val="1"/>
          <w:numId w:val="3"/>
        </w:numPr>
        <w:rPr>
          <w:color w:val="000000" w:themeColor="text1"/>
        </w:rPr>
      </w:pPr>
      <w:r w:rsidRPr="00AD78B3">
        <w:rPr>
          <w:b/>
          <w:bCs/>
          <w:color w:val="000000" w:themeColor="text1"/>
        </w:rPr>
        <w:t>FCF growth expectation:</w:t>
      </w:r>
      <w:r w:rsidRPr="00AD78B3">
        <w:rPr>
          <w:color w:val="000000" w:themeColor="text1"/>
        </w:rPr>
        <w:t xml:space="preserve"> Equity investors buy the future cash flow growth story. For a struggling airline, this means showing when cash burn turns into positive FCF</w:t>
      </w:r>
    </w:p>
    <w:p w14:paraId="57E00A41" w14:textId="77777777" w:rsidR="00E41FA9" w:rsidRDefault="00E41FA9" w:rsidP="00E41FA9">
      <w:pPr>
        <w:pStyle w:val="ListParagraph"/>
        <w:numPr>
          <w:ilvl w:val="2"/>
          <w:numId w:val="3"/>
        </w:numPr>
        <w:rPr>
          <w:color w:val="000000" w:themeColor="text1"/>
        </w:rPr>
      </w:pPr>
      <w:r>
        <w:rPr>
          <w:color w:val="000000" w:themeColor="text1"/>
        </w:rPr>
        <w:t xml:space="preserve">FCF = </w:t>
      </w:r>
      <w:r w:rsidRPr="00AD78B3">
        <w:rPr>
          <w:color w:val="000000" w:themeColor="text1"/>
        </w:rPr>
        <w:t>Operating Cash Flow</w:t>
      </w:r>
      <w:r>
        <w:rPr>
          <w:color w:val="000000" w:themeColor="text1"/>
        </w:rPr>
        <w:t xml:space="preserve"> – </w:t>
      </w:r>
      <w:r w:rsidRPr="00AD78B3">
        <w:rPr>
          <w:color w:val="000000" w:themeColor="text1"/>
        </w:rPr>
        <w:t>Capital Expenditures (CapEx)</w:t>
      </w:r>
    </w:p>
    <w:p w14:paraId="48F65074" w14:textId="77777777" w:rsidR="00E41FA9" w:rsidRDefault="00E41FA9" w:rsidP="00E41FA9">
      <w:pPr>
        <w:pStyle w:val="ListParagraph"/>
        <w:numPr>
          <w:ilvl w:val="3"/>
          <w:numId w:val="3"/>
        </w:numPr>
        <w:rPr>
          <w:color w:val="000000" w:themeColor="text1"/>
        </w:rPr>
      </w:pPr>
      <w:r>
        <w:rPr>
          <w:color w:val="000000" w:themeColor="text1"/>
        </w:rPr>
        <w:t>Intuition:</w:t>
      </w:r>
      <w:r w:rsidRPr="00AD78B3">
        <w:rPr>
          <w:color w:val="000000" w:themeColor="text1"/>
        </w:rPr>
        <w:t xml:space="preserve"> cash actually available to all capital providers (equity + debt) after running the business and reinvesting to maintain operations</w:t>
      </w:r>
      <w:r>
        <w:rPr>
          <w:color w:val="000000" w:themeColor="text1"/>
        </w:rPr>
        <w:t xml:space="preserve"> in a given period (year)</w:t>
      </w:r>
    </w:p>
    <w:p w14:paraId="2C79611C" w14:textId="77777777" w:rsidR="00E41FA9" w:rsidRPr="00525C98" w:rsidRDefault="00E41FA9" w:rsidP="00E41FA9">
      <w:pPr>
        <w:pStyle w:val="ListParagraph"/>
        <w:numPr>
          <w:ilvl w:val="2"/>
          <w:numId w:val="3"/>
        </w:numPr>
        <w:rPr>
          <w:color w:val="000000" w:themeColor="text1"/>
        </w:rPr>
      </w:pPr>
      <w:r>
        <w:rPr>
          <w:color w:val="000000" w:themeColor="text1"/>
        </w:rPr>
        <w:t>FCF is used in DCF (</w:t>
      </w:r>
      <w:r w:rsidRPr="00AD78B3">
        <w:rPr>
          <w:color w:val="000000" w:themeColor="text1"/>
        </w:rPr>
        <w:t>present value of all future cash it can generate</w:t>
      </w:r>
      <w:r>
        <w:rPr>
          <w:color w:val="000000" w:themeColor="text1"/>
        </w:rPr>
        <w:t>)</w:t>
      </w:r>
      <w:r w:rsidRPr="00AD78B3">
        <w:rPr>
          <w:noProof/>
        </w:rPr>
        <w:drawing>
          <wp:inline distT="0" distB="0" distL="0" distR="0" wp14:anchorId="143E8BAC" wp14:editId="3E81046D">
            <wp:extent cx="3683000" cy="539494"/>
            <wp:effectExtent l="0" t="0" r="0" b="0"/>
            <wp:docPr id="62858650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86506" name="Picture 1" descr="A black and white math equation&#10;&#10;AI-generated content may be incorrect."/>
                    <pic:cNvPicPr/>
                  </pic:nvPicPr>
                  <pic:blipFill>
                    <a:blip r:embed="rId5"/>
                    <a:stretch>
                      <a:fillRect/>
                    </a:stretch>
                  </pic:blipFill>
                  <pic:spPr>
                    <a:xfrm>
                      <a:off x="0" y="0"/>
                      <a:ext cx="3724563" cy="545582"/>
                    </a:xfrm>
                    <a:prstGeom prst="rect">
                      <a:avLst/>
                    </a:prstGeom>
                  </pic:spPr>
                </pic:pic>
              </a:graphicData>
            </a:graphic>
          </wp:inline>
        </w:drawing>
      </w:r>
    </w:p>
    <w:p w14:paraId="478F4963" w14:textId="77777777" w:rsidR="00E41FA9" w:rsidRPr="00AD78B3" w:rsidRDefault="00E41FA9" w:rsidP="00E41FA9">
      <w:pPr>
        <w:pStyle w:val="ListParagraph"/>
        <w:numPr>
          <w:ilvl w:val="1"/>
          <w:numId w:val="3"/>
        </w:numPr>
        <w:rPr>
          <w:color w:val="000000" w:themeColor="text1"/>
        </w:rPr>
      </w:pPr>
      <w:r w:rsidRPr="00AD78B3">
        <w:rPr>
          <w:b/>
          <w:bCs/>
          <w:color w:val="000000" w:themeColor="text1"/>
        </w:rPr>
        <w:t>Market multiples:</w:t>
      </w:r>
      <w:r w:rsidRPr="00AD78B3">
        <w:rPr>
          <w:color w:val="000000" w:themeColor="text1"/>
        </w:rPr>
        <w:t xml:space="preserve"> Equity is typically valued using relative multiples like EV/EBITDA or Price/Sales (P/S), especially in cyclical sectors. Candidate should mention that investors compare to peers</w:t>
      </w:r>
    </w:p>
    <w:p w14:paraId="5EFF291D" w14:textId="77777777" w:rsidR="00E41FA9" w:rsidRPr="00AD78B3" w:rsidRDefault="00E41FA9" w:rsidP="00E41FA9">
      <w:pPr>
        <w:pStyle w:val="ListParagraph"/>
        <w:numPr>
          <w:ilvl w:val="1"/>
          <w:numId w:val="3"/>
        </w:numPr>
        <w:rPr>
          <w:color w:val="000000" w:themeColor="text1"/>
        </w:rPr>
      </w:pPr>
      <w:r w:rsidRPr="00AD78B3">
        <w:rPr>
          <w:b/>
          <w:bCs/>
          <w:color w:val="000000" w:themeColor="text1"/>
        </w:rPr>
        <w:t>Dilution math:</w:t>
      </w:r>
      <w:r w:rsidRPr="00AD78B3">
        <w:rPr>
          <w:color w:val="000000" w:themeColor="text1"/>
        </w:rPr>
        <w:t xml:space="preserve"> If the company issues new shares, existing shareholders’ ownership is diluted. Candidate should be able to calculate dilution with simple numbers:</w:t>
      </w:r>
    </w:p>
    <w:p w14:paraId="7DD928AE" w14:textId="77777777" w:rsidR="00E41FA9" w:rsidRPr="00AD78B3" w:rsidRDefault="00E41FA9" w:rsidP="00E41FA9">
      <w:pPr>
        <w:pStyle w:val="ListParagraph"/>
        <w:numPr>
          <w:ilvl w:val="2"/>
          <w:numId w:val="3"/>
        </w:numPr>
        <w:rPr>
          <w:color w:val="000000" w:themeColor="text1"/>
        </w:rPr>
      </w:pPr>
      <w:r w:rsidRPr="00AD78B3">
        <w:rPr>
          <w:color w:val="000000" w:themeColor="text1"/>
        </w:rPr>
        <w:t xml:space="preserve">Example question: “If stock is €10, market cap €10bn, company issues €2bn in new equity </w:t>
      </w:r>
      <w:r>
        <w:rPr>
          <w:color w:val="000000" w:themeColor="text1"/>
        </w:rPr>
        <w:t>–</w:t>
      </w:r>
      <w:r w:rsidRPr="00AD78B3">
        <w:rPr>
          <w:color w:val="000000" w:themeColor="text1"/>
        </w:rPr>
        <w:t xml:space="preserve"> what % dilution is that?”</w:t>
      </w:r>
    </w:p>
    <w:p w14:paraId="0EFA91AD" w14:textId="77777777" w:rsidR="00E41FA9" w:rsidRDefault="00E41FA9" w:rsidP="00E41FA9">
      <w:pPr>
        <w:pStyle w:val="ListParagraph"/>
        <w:numPr>
          <w:ilvl w:val="2"/>
          <w:numId w:val="3"/>
        </w:numPr>
        <w:rPr>
          <w:color w:val="000000" w:themeColor="text1"/>
        </w:rPr>
      </w:pPr>
      <w:r w:rsidRPr="00AD78B3">
        <w:rPr>
          <w:rFonts w:hint="eastAsia"/>
          <w:color w:val="000000" w:themeColor="text1"/>
        </w:rPr>
        <w:t xml:space="preserve">Answer: New shares = </w:t>
      </w:r>
      <w:r w:rsidRPr="00AD78B3">
        <w:rPr>
          <w:rFonts w:hint="eastAsia"/>
          <w:color w:val="000000" w:themeColor="text1"/>
        </w:rPr>
        <w:t>€</w:t>
      </w:r>
      <w:r w:rsidRPr="00AD78B3">
        <w:rPr>
          <w:rFonts w:hint="eastAsia"/>
          <w:color w:val="000000" w:themeColor="text1"/>
        </w:rPr>
        <w:t>2bn/</w:t>
      </w:r>
      <w:r w:rsidRPr="00AD78B3">
        <w:rPr>
          <w:rFonts w:hint="eastAsia"/>
          <w:color w:val="000000" w:themeColor="text1"/>
        </w:rPr>
        <w:t>€</w:t>
      </w:r>
      <w:r w:rsidRPr="00AD78B3">
        <w:rPr>
          <w:rFonts w:hint="eastAsia"/>
          <w:color w:val="000000" w:themeColor="text1"/>
        </w:rPr>
        <w:t xml:space="preserve">10 = 200m; if current shares = 1bn, total becomes 1.2bn </w:t>
      </w:r>
      <w:r w:rsidRPr="00AD78B3">
        <w:rPr>
          <w:rFonts w:hint="eastAsia"/>
          <w:color w:val="000000" w:themeColor="text1"/>
        </w:rPr>
        <w:sym w:font="Wingdings" w:char="F0E0"/>
      </w:r>
      <w:r w:rsidRPr="00AD78B3">
        <w:rPr>
          <w:rFonts w:hint="eastAsia"/>
          <w:color w:val="000000" w:themeColor="text1"/>
        </w:rPr>
        <w:t xml:space="preserve"> dilution = 200/1,200 = ~16.7%</w:t>
      </w:r>
    </w:p>
    <w:p w14:paraId="3DB35411" w14:textId="77777777" w:rsidR="00E41FA9" w:rsidRDefault="00E41FA9" w:rsidP="00E41FA9">
      <w:pPr>
        <w:pStyle w:val="ListParagraph"/>
        <w:numPr>
          <w:ilvl w:val="0"/>
          <w:numId w:val="3"/>
        </w:numPr>
        <w:rPr>
          <w:color w:val="000000" w:themeColor="text1"/>
        </w:rPr>
      </w:pPr>
      <w:r>
        <w:rPr>
          <w:color w:val="000000" w:themeColor="text1"/>
        </w:rPr>
        <w:t>Bond valuation</w:t>
      </w:r>
    </w:p>
    <w:p w14:paraId="23ACEF30" w14:textId="77777777" w:rsidR="00E41FA9" w:rsidRPr="00AD78B3" w:rsidRDefault="00E41FA9" w:rsidP="00E41FA9">
      <w:pPr>
        <w:pStyle w:val="ListParagraph"/>
        <w:numPr>
          <w:ilvl w:val="1"/>
          <w:numId w:val="3"/>
        </w:numPr>
        <w:rPr>
          <w:color w:val="000000" w:themeColor="text1"/>
        </w:rPr>
      </w:pPr>
      <w:r w:rsidRPr="00AD78B3">
        <w:rPr>
          <w:b/>
          <w:bCs/>
          <w:color w:val="000000" w:themeColor="text1"/>
        </w:rPr>
        <w:lastRenderedPageBreak/>
        <w:t>PV of coupons + principal:</w:t>
      </w:r>
      <w:r w:rsidRPr="00AD78B3">
        <w:rPr>
          <w:color w:val="000000" w:themeColor="text1"/>
        </w:rPr>
        <w:t xml:space="preserve"> Bonds are valued as the present value of future coupon payments plus repayment of principal. Candidate doesn’t need to model this, but should say investors focus on whether coupons are affordable</w:t>
      </w:r>
    </w:p>
    <w:p w14:paraId="3C60C434" w14:textId="77777777" w:rsidR="00E41FA9" w:rsidRPr="00AD78B3" w:rsidRDefault="00E41FA9" w:rsidP="00E41FA9">
      <w:pPr>
        <w:pStyle w:val="ListParagraph"/>
        <w:numPr>
          <w:ilvl w:val="1"/>
          <w:numId w:val="3"/>
        </w:numPr>
        <w:rPr>
          <w:color w:val="000000" w:themeColor="text1"/>
        </w:rPr>
      </w:pPr>
      <w:r w:rsidRPr="00AD78B3">
        <w:rPr>
          <w:b/>
          <w:bCs/>
          <w:color w:val="000000" w:themeColor="text1"/>
        </w:rPr>
        <w:t>Issuer ability to service payments:</w:t>
      </w:r>
      <w:r w:rsidRPr="00AD78B3">
        <w:rPr>
          <w:color w:val="000000" w:themeColor="text1"/>
        </w:rPr>
        <w:t xml:space="preserve"> Interviewer should check if the candidate ties debt valuation to operating cash flow (EBITDA, cash generation)</w:t>
      </w:r>
    </w:p>
    <w:p w14:paraId="3E3FED7F" w14:textId="795FEBCE" w:rsidR="00E41FA9" w:rsidRPr="00E41FA9" w:rsidRDefault="00E41FA9" w:rsidP="00E41FA9">
      <w:pPr>
        <w:pStyle w:val="ListParagraph"/>
        <w:numPr>
          <w:ilvl w:val="1"/>
          <w:numId w:val="3"/>
        </w:numPr>
        <w:rPr>
          <w:color w:val="000000" w:themeColor="text1"/>
        </w:rPr>
      </w:pPr>
      <w:r w:rsidRPr="00AD78B3">
        <w:rPr>
          <w:b/>
          <w:bCs/>
          <w:color w:val="000000" w:themeColor="text1"/>
        </w:rPr>
        <w:t>Covenant risk and amortization:</w:t>
      </w:r>
      <w:r w:rsidRPr="00AD78B3">
        <w:rPr>
          <w:color w:val="000000" w:themeColor="text1"/>
        </w:rPr>
        <w:t xml:space="preserve"> Candidate should recognize that bonds/loans often come with covenants and scheduled repayments, which can be dangerous if leverage is high or earnings volatile</w:t>
      </w:r>
    </w:p>
    <w:p w14:paraId="26A8F37F" w14:textId="1FBA0433" w:rsidR="00DF1A28" w:rsidRPr="00A347EC" w:rsidRDefault="00DF1A28" w:rsidP="00DF1A28">
      <w:pPr>
        <w:pStyle w:val="ListParagraph"/>
        <w:numPr>
          <w:ilvl w:val="0"/>
          <w:numId w:val="3"/>
        </w:numPr>
        <w:rPr>
          <w:color w:val="000000" w:themeColor="text1"/>
        </w:rPr>
      </w:pPr>
      <w:r w:rsidRPr="00A347EC">
        <w:rPr>
          <w:color w:val="000000" w:themeColor="text1"/>
        </w:rPr>
        <w:t>Investor types &amp; allocation strategy</w:t>
      </w:r>
    </w:p>
    <w:p w14:paraId="3A922228" w14:textId="77777777" w:rsidR="00DF1A28" w:rsidRPr="00A347EC" w:rsidRDefault="00DF1A28" w:rsidP="00DF1A28">
      <w:pPr>
        <w:pStyle w:val="ListParagraph"/>
        <w:numPr>
          <w:ilvl w:val="1"/>
          <w:numId w:val="3"/>
        </w:numPr>
        <w:rPr>
          <w:color w:val="000000" w:themeColor="text1"/>
        </w:rPr>
      </w:pPr>
      <w:r w:rsidRPr="00A347EC">
        <w:rPr>
          <w:b/>
          <w:bCs/>
          <w:color w:val="000000" w:themeColor="text1"/>
        </w:rPr>
        <w:t>Long-only / fundamentals:</w:t>
      </w:r>
      <w:r w:rsidRPr="00A347EC">
        <w:rPr>
          <w:color w:val="000000" w:themeColor="text1"/>
        </w:rPr>
        <w:t xml:space="preserve"> Care about long-term dilution and economics — likely for marketed deals</w:t>
      </w:r>
    </w:p>
    <w:p w14:paraId="13353C44" w14:textId="77777777" w:rsidR="00DF1A28" w:rsidRPr="00A347EC" w:rsidRDefault="00DF1A28" w:rsidP="00DF1A28">
      <w:pPr>
        <w:pStyle w:val="ListParagraph"/>
        <w:numPr>
          <w:ilvl w:val="1"/>
          <w:numId w:val="3"/>
        </w:numPr>
        <w:rPr>
          <w:color w:val="000000" w:themeColor="text1"/>
        </w:rPr>
      </w:pPr>
      <w:r w:rsidRPr="00A347EC">
        <w:rPr>
          <w:b/>
          <w:bCs/>
          <w:color w:val="000000" w:themeColor="text1"/>
        </w:rPr>
        <w:t>Index / ETFs:</w:t>
      </w:r>
      <w:r w:rsidRPr="00A347EC">
        <w:rPr>
          <w:color w:val="000000" w:themeColor="text1"/>
        </w:rPr>
        <w:t xml:space="preserve"> Demand more for liquidity and may buy proportionately</w:t>
      </w:r>
    </w:p>
    <w:p w14:paraId="7C55A71C" w14:textId="77777777" w:rsidR="00DF1A28" w:rsidRPr="00A347EC" w:rsidRDefault="00DF1A28" w:rsidP="00DF1A28">
      <w:pPr>
        <w:pStyle w:val="ListParagraph"/>
        <w:numPr>
          <w:ilvl w:val="1"/>
          <w:numId w:val="3"/>
        </w:numPr>
        <w:rPr>
          <w:color w:val="000000" w:themeColor="text1"/>
        </w:rPr>
      </w:pPr>
      <w:r w:rsidRPr="00A347EC">
        <w:rPr>
          <w:b/>
          <w:bCs/>
          <w:color w:val="000000" w:themeColor="text1"/>
        </w:rPr>
        <w:t>Hedge funds / arbitrage:</w:t>
      </w:r>
      <w:r w:rsidRPr="00A347EC">
        <w:rPr>
          <w:color w:val="000000" w:themeColor="text1"/>
        </w:rPr>
        <w:t xml:space="preserve"> Useful for ABBs and convertibles; often want discount and quick trades</w:t>
      </w:r>
    </w:p>
    <w:p w14:paraId="7CF8D607" w14:textId="77777777" w:rsidR="00DF1A28" w:rsidRPr="00A347EC" w:rsidRDefault="00DF1A28" w:rsidP="00DF1A28">
      <w:pPr>
        <w:pStyle w:val="ListParagraph"/>
        <w:numPr>
          <w:ilvl w:val="1"/>
          <w:numId w:val="3"/>
        </w:numPr>
        <w:rPr>
          <w:color w:val="000000" w:themeColor="text1"/>
        </w:rPr>
      </w:pPr>
      <w:r w:rsidRPr="00A347EC">
        <w:rPr>
          <w:b/>
          <w:bCs/>
          <w:color w:val="000000" w:themeColor="text1"/>
        </w:rPr>
        <w:t>Credit funds:</w:t>
      </w:r>
      <w:r w:rsidRPr="00A347EC">
        <w:rPr>
          <w:color w:val="000000" w:themeColor="text1"/>
        </w:rPr>
        <w:t xml:space="preserve"> Buyers of bonds and loans; key for high-yield issuance</w:t>
      </w:r>
    </w:p>
    <w:p w14:paraId="262F814A" w14:textId="63B61FE8" w:rsidR="00D770FE" w:rsidRPr="003A64CF" w:rsidRDefault="001B286C" w:rsidP="001B286C">
      <w:pPr>
        <w:rPr>
          <w:b/>
          <w:bCs/>
          <w:i/>
          <w:iCs/>
          <w:color w:val="EE0000"/>
        </w:rPr>
      </w:pPr>
      <w:r w:rsidRPr="003A64CF">
        <w:rPr>
          <w:b/>
          <w:bCs/>
          <w:i/>
          <w:iCs/>
          <w:color w:val="EE0000"/>
        </w:rPr>
        <w:t>(</w:t>
      </w:r>
      <w:r w:rsidR="00DF1A28">
        <w:rPr>
          <w:rFonts w:hint="eastAsia"/>
          <w:b/>
          <w:bCs/>
          <w:i/>
          <w:iCs/>
          <w:color w:val="EE0000"/>
        </w:rPr>
        <w:t>2</w:t>
      </w:r>
      <w:r w:rsidRPr="003A64CF">
        <w:rPr>
          <w:b/>
          <w:bCs/>
          <w:i/>
          <w:iCs/>
          <w:color w:val="EE0000"/>
        </w:rPr>
        <w:t xml:space="preserve">) </w:t>
      </w:r>
      <w:r w:rsidR="00D770FE" w:rsidRPr="003A64CF">
        <w:rPr>
          <w:b/>
          <w:bCs/>
          <w:i/>
          <w:iCs/>
          <w:color w:val="EE0000"/>
        </w:rPr>
        <w:t xml:space="preserve">Basic </w:t>
      </w:r>
      <w:r w:rsidRPr="003A64CF">
        <w:rPr>
          <w:b/>
          <w:bCs/>
          <w:i/>
          <w:iCs/>
          <w:color w:val="EE0000"/>
        </w:rPr>
        <w:t>F</w:t>
      </w:r>
      <w:r w:rsidR="00D770FE" w:rsidRPr="003A64CF">
        <w:rPr>
          <w:b/>
          <w:bCs/>
          <w:i/>
          <w:iCs/>
          <w:color w:val="EE0000"/>
        </w:rPr>
        <w:t>inancials</w:t>
      </w:r>
    </w:p>
    <w:p w14:paraId="4CDA019A" w14:textId="73E15D3B" w:rsidR="00774B6E" w:rsidRPr="00774B6E" w:rsidRDefault="00774B6E" w:rsidP="00774B6E">
      <w:pPr>
        <w:rPr>
          <w:b/>
          <w:bCs/>
          <w:color w:val="EE0000"/>
        </w:rPr>
      </w:pPr>
      <w:r w:rsidRPr="00E83DD5">
        <w:rPr>
          <w:b/>
          <w:bCs/>
          <w:color w:val="EE0000"/>
        </w:rPr>
        <w:t xml:space="preserve">Let’s say our client is a large European airline that has been struggling post-COVID. They need to raise around €3bn to shore up their balance sheet ahead of the </w:t>
      </w:r>
      <w:r w:rsidR="00C54FE8">
        <w:rPr>
          <w:b/>
          <w:bCs/>
          <w:color w:val="EE0000"/>
        </w:rPr>
        <w:t>next reporting season.</w:t>
      </w:r>
    </w:p>
    <w:p w14:paraId="10E6DA54" w14:textId="0801EC7C" w:rsidR="001B286C" w:rsidRPr="001B286C" w:rsidRDefault="001B286C" w:rsidP="001B286C">
      <w:pPr>
        <w:pStyle w:val="ListParagraph"/>
        <w:numPr>
          <w:ilvl w:val="0"/>
          <w:numId w:val="3"/>
        </w:numPr>
        <w:rPr>
          <w:color w:val="000000" w:themeColor="text1"/>
        </w:rPr>
      </w:pPr>
      <w:r w:rsidRPr="001B286C">
        <w:rPr>
          <w:color w:val="000000" w:themeColor="text1"/>
        </w:rPr>
        <w:t>Ways to raise capital</w:t>
      </w:r>
    </w:p>
    <w:p w14:paraId="51FB6B9E" w14:textId="6496779F" w:rsidR="001B286C" w:rsidRDefault="001B286C" w:rsidP="001B286C">
      <w:pPr>
        <w:pStyle w:val="ListParagraph"/>
        <w:numPr>
          <w:ilvl w:val="1"/>
          <w:numId w:val="3"/>
        </w:numPr>
        <w:rPr>
          <w:color w:val="000000" w:themeColor="text1"/>
        </w:rPr>
      </w:pPr>
      <w:r w:rsidRPr="001B286C">
        <w:rPr>
          <w:color w:val="000000" w:themeColor="text1"/>
        </w:rPr>
        <w:t>Equity</w:t>
      </w:r>
      <w:r>
        <w:rPr>
          <w:color w:val="000000" w:themeColor="text1"/>
        </w:rPr>
        <w:t xml:space="preserve"> vs debt</w:t>
      </w:r>
    </w:p>
    <w:p w14:paraId="4571B77E" w14:textId="5F585BA0" w:rsidR="001B286C" w:rsidRDefault="001B286C" w:rsidP="001B286C">
      <w:pPr>
        <w:pStyle w:val="ListParagraph"/>
        <w:numPr>
          <w:ilvl w:val="2"/>
          <w:numId w:val="3"/>
        </w:numPr>
        <w:rPr>
          <w:color w:val="000000" w:themeColor="text1"/>
        </w:rPr>
      </w:pPr>
      <w:r>
        <w:rPr>
          <w:color w:val="000000" w:themeColor="text1"/>
        </w:rPr>
        <w:t>Equity</w:t>
      </w:r>
    </w:p>
    <w:p w14:paraId="67FC39DD" w14:textId="098708A4" w:rsidR="001B286C" w:rsidRDefault="001B286C" w:rsidP="001B286C">
      <w:pPr>
        <w:pStyle w:val="ListParagraph"/>
        <w:numPr>
          <w:ilvl w:val="3"/>
          <w:numId w:val="3"/>
        </w:numPr>
        <w:rPr>
          <w:color w:val="000000" w:themeColor="text1"/>
        </w:rPr>
      </w:pPr>
      <w:r w:rsidRPr="001B286C">
        <w:rPr>
          <w:b/>
          <w:bCs/>
          <w:color w:val="000000" w:themeColor="text1"/>
        </w:rPr>
        <w:t>Market equity</w:t>
      </w:r>
      <w:r w:rsidRPr="001B286C">
        <w:rPr>
          <w:b/>
          <w:bCs/>
        </w:rPr>
        <w:t>:</w:t>
      </w:r>
      <w:r>
        <w:t xml:space="preserve"> B</w:t>
      </w:r>
      <w:r w:rsidRPr="001B286C">
        <w:rPr>
          <w:color w:val="000000" w:themeColor="text1"/>
        </w:rPr>
        <w:t>road investor canvass, higher visibility, more demand but slower and pricier; requires strong story and good market window</w:t>
      </w:r>
    </w:p>
    <w:p w14:paraId="6164464C" w14:textId="25886E29" w:rsidR="001B286C" w:rsidRPr="00F2473B" w:rsidRDefault="001B286C" w:rsidP="00F2473B">
      <w:pPr>
        <w:pStyle w:val="ListParagraph"/>
        <w:numPr>
          <w:ilvl w:val="3"/>
          <w:numId w:val="3"/>
        </w:numPr>
        <w:rPr>
          <w:color w:val="000000" w:themeColor="text1"/>
        </w:rPr>
      </w:pPr>
      <w:r w:rsidRPr="001B286C">
        <w:rPr>
          <w:b/>
          <w:bCs/>
          <w:color w:val="000000" w:themeColor="text1"/>
        </w:rPr>
        <w:t>Rights issues:</w:t>
      </w:r>
      <w:r>
        <w:rPr>
          <w:color w:val="000000" w:themeColor="text1"/>
        </w:rPr>
        <w:t xml:space="preserve"> P</w:t>
      </w:r>
      <w:r w:rsidRPr="001B286C">
        <w:rPr>
          <w:color w:val="000000" w:themeColor="text1"/>
        </w:rPr>
        <w:t xml:space="preserve">ro rata to existing shareholders, less dilution per shareholder if subscribed, often seen as “defensive” </w:t>
      </w:r>
      <w:r w:rsidR="00F2473B">
        <w:rPr>
          <w:color w:val="000000" w:themeColor="text1"/>
        </w:rPr>
        <w:t>–</w:t>
      </w:r>
      <w:r w:rsidRPr="00F2473B">
        <w:rPr>
          <w:color w:val="000000" w:themeColor="text1"/>
        </w:rPr>
        <w:t xml:space="preserve"> needs shareholder coordination and can carry a stigma</w:t>
      </w:r>
    </w:p>
    <w:p w14:paraId="6C79086D" w14:textId="233C4754" w:rsidR="001B286C" w:rsidRDefault="001B286C" w:rsidP="001B286C">
      <w:pPr>
        <w:pStyle w:val="ListParagraph"/>
        <w:numPr>
          <w:ilvl w:val="3"/>
          <w:numId w:val="3"/>
        </w:numPr>
        <w:rPr>
          <w:color w:val="000000" w:themeColor="text1"/>
        </w:rPr>
      </w:pPr>
      <w:r w:rsidRPr="001B286C">
        <w:rPr>
          <w:b/>
          <w:bCs/>
          <w:color w:val="000000" w:themeColor="text1"/>
        </w:rPr>
        <w:t>Private placement:</w:t>
      </w:r>
      <w:r>
        <w:rPr>
          <w:color w:val="000000" w:themeColor="text1"/>
        </w:rPr>
        <w:t xml:space="preserve"> Q</w:t>
      </w:r>
      <w:r w:rsidRPr="00D770FE">
        <w:rPr>
          <w:color w:val="000000" w:themeColor="text1"/>
        </w:rPr>
        <w:t>uick, negotiated with one or few investors; less market stigma, but may require steep concessions (discounts, warrants)</w:t>
      </w:r>
    </w:p>
    <w:p w14:paraId="702FF8D3" w14:textId="7A6C0BF3" w:rsidR="001B286C" w:rsidRDefault="001B286C" w:rsidP="001B286C">
      <w:pPr>
        <w:pStyle w:val="ListParagraph"/>
        <w:numPr>
          <w:ilvl w:val="2"/>
          <w:numId w:val="3"/>
        </w:numPr>
        <w:rPr>
          <w:color w:val="000000" w:themeColor="text1"/>
        </w:rPr>
      </w:pPr>
      <w:r>
        <w:rPr>
          <w:color w:val="000000" w:themeColor="text1"/>
        </w:rPr>
        <w:t>Debt</w:t>
      </w:r>
    </w:p>
    <w:p w14:paraId="5F7C3E95" w14:textId="2EA3AFAD" w:rsidR="001B286C" w:rsidRPr="001B286C" w:rsidRDefault="001B286C" w:rsidP="001B286C">
      <w:pPr>
        <w:pStyle w:val="ListParagraph"/>
        <w:numPr>
          <w:ilvl w:val="3"/>
          <w:numId w:val="3"/>
        </w:numPr>
        <w:rPr>
          <w:color w:val="000000" w:themeColor="text1"/>
        </w:rPr>
      </w:pPr>
      <w:r w:rsidRPr="001B286C">
        <w:rPr>
          <w:b/>
          <w:bCs/>
          <w:color w:val="000000" w:themeColor="text1"/>
        </w:rPr>
        <w:t>Public bond:</w:t>
      </w:r>
      <w:r>
        <w:rPr>
          <w:color w:val="000000" w:themeColor="text1"/>
        </w:rPr>
        <w:t xml:space="preserve"> N</w:t>
      </w:r>
      <w:r w:rsidRPr="001B286C">
        <w:rPr>
          <w:color w:val="000000" w:themeColor="text1"/>
        </w:rPr>
        <w:t xml:space="preserve">on-dilutive, fixed obligations; depends on credit rating and spreads </w:t>
      </w:r>
      <w:r>
        <w:rPr>
          <w:color w:val="000000" w:themeColor="text1"/>
        </w:rPr>
        <w:t>–</w:t>
      </w:r>
      <w:r w:rsidRPr="001B286C">
        <w:rPr>
          <w:color w:val="000000" w:themeColor="text1"/>
        </w:rPr>
        <w:t xml:space="preserve"> may strain covenants and ratings</w:t>
      </w:r>
    </w:p>
    <w:p w14:paraId="412BDD2D" w14:textId="40898FEC" w:rsidR="001B286C" w:rsidRPr="001B286C" w:rsidRDefault="001B286C" w:rsidP="001B286C">
      <w:pPr>
        <w:pStyle w:val="ListParagraph"/>
        <w:numPr>
          <w:ilvl w:val="3"/>
          <w:numId w:val="3"/>
        </w:numPr>
        <w:rPr>
          <w:color w:val="000000" w:themeColor="text1"/>
        </w:rPr>
      </w:pPr>
      <w:r w:rsidRPr="001B286C">
        <w:rPr>
          <w:b/>
          <w:bCs/>
          <w:color w:val="000000" w:themeColor="text1"/>
        </w:rPr>
        <w:t>Convertible bond:</w:t>
      </w:r>
      <w:r w:rsidRPr="001B286C">
        <w:rPr>
          <w:color w:val="000000" w:themeColor="text1"/>
        </w:rPr>
        <w:t xml:space="preserve"> </w:t>
      </w:r>
      <w:r>
        <w:rPr>
          <w:color w:val="000000" w:themeColor="text1"/>
        </w:rPr>
        <w:t>L</w:t>
      </w:r>
      <w:r w:rsidRPr="001B286C">
        <w:rPr>
          <w:color w:val="000000" w:themeColor="text1"/>
        </w:rPr>
        <w:t xml:space="preserve">ower initial interest cost, can attract equity and credit investors, defers dilution until conversion </w:t>
      </w:r>
      <w:r>
        <w:rPr>
          <w:color w:val="000000" w:themeColor="text1"/>
        </w:rPr>
        <w:t>–</w:t>
      </w:r>
      <w:r w:rsidRPr="001B286C">
        <w:rPr>
          <w:color w:val="000000" w:themeColor="text1"/>
        </w:rPr>
        <w:t xml:space="preserve"> complex pricing</w:t>
      </w:r>
    </w:p>
    <w:p w14:paraId="5009F47E" w14:textId="6A9072A6" w:rsidR="001B286C" w:rsidRDefault="001B286C" w:rsidP="001B286C">
      <w:pPr>
        <w:pStyle w:val="ListParagraph"/>
        <w:numPr>
          <w:ilvl w:val="3"/>
          <w:numId w:val="3"/>
        </w:numPr>
        <w:rPr>
          <w:color w:val="000000" w:themeColor="text1"/>
        </w:rPr>
      </w:pPr>
      <w:r w:rsidRPr="001B286C">
        <w:rPr>
          <w:b/>
          <w:bCs/>
          <w:color w:val="000000" w:themeColor="text1"/>
        </w:rPr>
        <w:t>B</w:t>
      </w:r>
      <w:r w:rsidR="008F4631">
        <w:rPr>
          <w:b/>
          <w:bCs/>
          <w:color w:val="000000" w:themeColor="text1"/>
        </w:rPr>
        <w:t>ilateral</w:t>
      </w:r>
      <w:r w:rsidRPr="001B286C">
        <w:rPr>
          <w:b/>
          <w:bCs/>
          <w:color w:val="000000" w:themeColor="text1"/>
        </w:rPr>
        <w:t xml:space="preserve"> loan / RCF:</w:t>
      </w:r>
      <w:r w:rsidRPr="001B286C">
        <w:rPr>
          <w:color w:val="000000" w:themeColor="text1"/>
        </w:rPr>
        <w:t xml:space="preserve"> </w:t>
      </w:r>
      <w:r>
        <w:rPr>
          <w:color w:val="000000" w:themeColor="text1"/>
        </w:rPr>
        <w:t>F</w:t>
      </w:r>
      <w:r w:rsidRPr="001B286C">
        <w:rPr>
          <w:color w:val="000000" w:themeColor="text1"/>
        </w:rPr>
        <w:t>lexible, quick, covenants and amortization differ; can be more expensive for leveraged names but useful for speed and certainty</w:t>
      </w:r>
    </w:p>
    <w:p w14:paraId="4F0857D5" w14:textId="34C5854D" w:rsidR="008F4631" w:rsidRPr="008F4631" w:rsidRDefault="008F4631" w:rsidP="008F4631">
      <w:pPr>
        <w:pStyle w:val="ListParagraph"/>
        <w:numPr>
          <w:ilvl w:val="3"/>
          <w:numId w:val="3"/>
        </w:numPr>
        <w:rPr>
          <w:color w:val="000000" w:themeColor="text1"/>
        </w:rPr>
      </w:pPr>
      <w:r w:rsidRPr="008F4631">
        <w:rPr>
          <w:b/>
          <w:bCs/>
          <w:color w:val="000000" w:themeColor="text1"/>
        </w:rPr>
        <w:t>Syndicated Loan:</w:t>
      </w:r>
      <w:r w:rsidRPr="008F4631">
        <w:rPr>
          <w:color w:val="000000" w:themeColor="text1"/>
        </w:rPr>
        <w:t xml:space="preserve"> Bank group arranges; can be faster and structured with tailored covenants; may be priced off a floating benchmark (Euribor/SOFR/Sonia). Ask: “How would a loan vs bond affect liquidity and covenants?”</w:t>
      </w:r>
    </w:p>
    <w:p w14:paraId="770634DC" w14:textId="7595CB12" w:rsidR="001B286C" w:rsidRDefault="001B286C" w:rsidP="001B286C">
      <w:pPr>
        <w:pStyle w:val="ListParagraph"/>
        <w:numPr>
          <w:ilvl w:val="3"/>
          <w:numId w:val="3"/>
        </w:numPr>
        <w:rPr>
          <w:color w:val="000000" w:themeColor="text1"/>
        </w:rPr>
      </w:pPr>
      <w:r w:rsidRPr="001B286C">
        <w:rPr>
          <w:b/>
          <w:bCs/>
          <w:color w:val="000000" w:themeColor="text1"/>
        </w:rPr>
        <w:lastRenderedPageBreak/>
        <w:t>Asset finance / sale-and-leaseback (aircraft):</w:t>
      </w:r>
      <w:r w:rsidRPr="001B286C">
        <w:rPr>
          <w:color w:val="000000" w:themeColor="text1"/>
        </w:rPr>
        <w:t xml:space="preserve"> Non-dilutive, uses asset pool; often cheaper and tailored for airlines</w:t>
      </w:r>
    </w:p>
    <w:p w14:paraId="214BC8A4" w14:textId="4E08CDA1" w:rsidR="001B286C" w:rsidRDefault="001B286C" w:rsidP="001B286C">
      <w:pPr>
        <w:pStyle w:val="ListParagraph"/>
        <w:numPr>
          <w:ilvl w:val="2"/>
          <w:numId w:val="3"/>
        </w:numPr>
        <w:rPr>
          <w:color w:val="000000" w:themeColor="text1"/>
        </w:rPr>
      </w:pPr>
      <w:r w:rsidRPr="001B286C">
        <w:rPr>
          <w:color w:val="000000" w:themeColor="text1"/>
        </w:rPr>
        <w:t>Non-capital solutions (cost cuts, asset sales, JV, government support)</w:t>
      </w:r>
      <w:r>
        <w:rPr>
          <w:color w:val="000000" w:themeColor="text1"/>
        </w:rPr>
        <w:t xml:space="preserve"> etc. – </w:t>
      </w:r>
      <w:r w:rsidRPr="001B286C">
        <w:rPr>
          <w:color w:val="000000" w:themeColor="text1"/>
        </w:rPr>
        <w:t>important alternative</w:t>
      </w:r>
      <w:r>
        <w:rPr>
          <w:color w:val="000000" w:themeColor="text1"/>
        </w:rPr>
        <w:t>s</w:t>
      </w:r>
    </w:p>
    <w:p w14:paraId="2B2B5798" w14:textId="6A27131B" w:rsidR="001B286C" w:rsidRDefault="001B286C" w:rsidP="001B286C">
      <w:pPr>
        <w:pStyle w:val="ListParagraph"/>
        <w:numPr>
          <w:ilvl w:val="0"/>
          <w:numId w:val="3"/>
        </w:numPr>
        <w:rPr>
          <w:color w:val="000000" w:themeColor="text1"/>
        </w:rPr>
      </w:pPr>
      <w:r>
        <w:rPr>
          <w:color w:val="000000" w:themeColor="text1"/>
        </w:rPr>
        <w:t>Endogenous considerations</w:t>
      </w:r>
    </w:p>
    <w:p w14:paraId="212B9D6D" w14:textId="77777777" w:rsidR="001B286C" w:rsidRPr="001B286C" w:rsidRDefault="001B286C" w:rsidP="001B286C">
      <w:pPr>
        <w:pStyle w:val="ListParagraph"/>
        <w:numPr>
          <w:ilvl w:val="1"/>
          <w:numId w:val="3"/>
        </w:numPr>
        <w:rPr>
          <w:color w:val="000000" w:themeColor="text1"/>
        </w:rPr>
      </w:pPr>
      <w:r w:rsidRPr="001B286C">
        <w:rPr>
          <w:b/>
          <w:bCs/>
          <w:color w:val="000000" w:themeColor="text1"/>
        </w:rPr>
        <w:t>Leverage metrics:</w:t>
      </w:r>
      <w:r w:rsidRPr="001B286C">
        <w:rPr>
          <w:color w:val="000000" w:themeColor="text1"/>
        </w:rPr>
        <w:t xml:space="preserve"> Net debt / EBITDA — flag thresholds (e.g., &gt;4x for cyclical airlines may be risky). Ask candidate: “How would 4.5x vs 2x change your product preference?”</w:t>
      </w:r>
    </w:p>
    <w:p w14:paraId="21431E70" w14:textId="7D96452E" w:rsidR="001B286C" w:rsidRPr="001B286C" w:rsidRDefault="001B286C" w:rsidP="001B286C">
      <w:pPr>
        <w:pStyle w:val="ListParagraph"/>
        <w:numPr>
          <w:ilvl w:val="1"/>
          <w:numId w:val="3"/>
        </w:numPr>
        <w:rPr>
          <w:color w:val="000000" w:themeColor="text1"/>
        </w:rPr>
      </w:pPr>
      <w:r w:rsidRPr="001B286C">
        <w:rPr>
          <w:b/>
          <w:bCs/>
          <w:color w:val="000000" w:themeColor="text1"/>
        </w:rPr>
        <w:t>Interest coverage (EBITDA / Interest):</w:t>
      </w:r>
      <w:r w:rsidRPr="001B286C">
        <w:rPr>
          <w:color w:val="000000" w:themeColor="text1"/>
        </w:rPr>
        <w:t xml:space="preserve"> Tests debt-servicing capacity </w:t>
      </w:r>
      <w:r>
        <w:rPr>
          <w:color w:val="000000" w:themeColor="text1"/>
        </w:rPr>
        <w:t>–</w:t>
      </w:r>
      <w:r w:rsidRPr="001B286C">
        <w:rPr>
          <w:color w:val="000000" w:themeColor="text1"/>
        </w:rPr>
        <w:t xml:space="preserve"> low coverage pushes to equity</w:t>
      </w:r>
    </w:p>
    <w:p w14:paraId="26F37F3D" w14:textId="5F27247D" w:rsidR="001B286C" w:rsidRPr="001B286C" w:rsidRDefault="001B286C" w:rsidP="001B286C">
      <w:pPr>
        <w:pStyle w:val="ListParagraph"/>
        <w:numPr>
          <w:ilvl w:val="1"/>
          <w:numId w:val="3"/>
        </w:numPr>
        <w:rPr>
          <w:color w:val="000000" w:themeColor="text1"/>
        </w:rPr>
      </w:pPr>
      <w:r w:rsidRPr="001B286C">
        <w:rPr>
          <w:b/>
          <w:bCs/>
          <w:color w:val="000000" w:themeColor="text1"/>
        </w:rPr>
        <w:t>Cash runway &amp; burn profile:</w:t>
      </w:r>
      <w:r w:rsidRPr="001B286C">
        <w:rPr>
          <w:color w:val="000000" w:themeColor="text1"/>
        </w:rPr>
        <w:t xml:space="preserve"> How many months until liquidity crisis </w:t>
      </w:r>
      <w:r>
        <w:rPr>
          <w:color w:val="000000" w:themeColor="text1"/>
        </w:rPr>
        <w:t>–</w:t>
      </w:r>
      <w:r w:rsidRPr="001B286C">
        <w:rPr>
          <w:color w:val="000000" w:themeColor="text1"/>
        </w:rPr>
        <w:t xml:space="preserve"> short runway increases need for speed (ABB/loan)</w:t>
      </w:r>
    </w:p>
    <w:p w14:paraId="666504C0" w14:textId="3C9EFA47" w:rsidR="001B286C" w:rsidRPr="001B286C" w:rsidRDefault="001B286C" w:rsidP="001B286C">
      <w:pPr>
        <w:pStyle w:val="ListParagraph"/>
        <w:numPr>
          <w:ilvl w:val="1"/>
          <w:numId w:val="3"/>
        </w:numPr>
        <w:rPr>
          <w:color w:val="000000" w:themeColor="text1"/>
        </w:rPr>
      </w:pPr>
      <w:r w:rsidRPr="001B286C">
        <w:rPr>
          <w:b/>
          <w:bCs/>
          <w:color w:val="000000" w:themeColor="text1"/>
        </w:rPr>
        <w:t>Maturities &amp; refinancing wall:</w:t>
      </w:r>
      <w:r w:rsidRPr="001B286C">
        <w:rPr>
          <w:color w:val="000000" w:themeColor="text1"/>
        </w:rPr>
        <w:t xml:space="preserve"> If major maturities due soon, markets may prefer a loan or staged debt to smooth profile</w:t>
      </w:r>
    </w:p>
    <w:p w14:paraId="4C741F6D" w14:textId="39F44704" w:rsidR="001B286C" w:rsidRPr="001B286C" w:rsidRDefault="001B286C" w:rsidP="001B286C">
      <w:pPr>
        <w:pStyle w:val="ListParagraph"/>
        <w:numPr>
          <w:ilvl w:val="1"/>
          <w:numId w:val="3"/>
        </w:numPr>
        <w:rPr>
          <w:color w:val="000000" w:themeColor="text1"/>
        </w:rPr>
      </w:pPr>
      <w:r w:rsidRPr="001B286C">
        <w:rPr>
          <w:b/>
          <w:bCs/>
          <w:color w:val="000000" w:themeColor="text1"/>
        </w:rPr>
        <w:t>Asset quality / collateral:</w:t>
      </w:r>
      <w:r w:rsidRPr="001B286C">
        <w:rPr>
          <w:color w:val="000000" w:themeColor="text1"/>
        </w:rPr>
        <w:t xml:space="preserve"> For aircraft, routes — enables asset-backed financing or sale-and-leaseback</w:t>
      </w:r>
    </w:p>
    <w:p w14:paraId="1DE68519" w14:textId="6B553A65" w:rsidR="001B286C" w:rsidRPr="001B286C" w:rsidRDefault="001B286C" w:rsidP="001B286C">
      <w:pPr>
        <w:pStyle w:val="ListParagraph"/>
        <w:numPr>
          <w:ilvl w:val="1"/>
          <w:numId w:val="3"/>
        </w:numPr>
        <w:rPr>
          <w:color w:val="000000" w:themeColor="text1"/>
        </w:rPr>
      </w:pPr>
      <w:r w:rsidRPr="001B286C">
        <w:rPr>
          <w:b/>
          <w:bCs/>
          <w:color w:val="000000" w:themeColor="text1"/>
        </w:rPr>
        <w:t>Ownership / shareholder base:</w:t>
      </w:r>
      <w:r w:rsidRPr="001B286C">
        <w:rPr>
          <w:color w:val="000000" w:themeColor="text1"/>
        </w:rPr>
        <w:t xml:space="preserve"> Large activist or state shareholder changes the feasibility of a rights vs private placement</w:t>
      </w:r>
    </w:p>
    <w:p w14:paraId="2DD212B3" w14:textId="54B3432B" w:rsidR="001B286C" w:rsidRDefault="001B286C" w:rsidP="001B286C">
      <w:pPr>
        <w:pStyle w:val="ListParagraph"/>
        <w:numPr>
          <w:ilvl w:val="0"/>
          <w:numId w:val="3"/>
        </w:numPr>
        <w:rPr>
          <w:color w:val="000000" w:themeColor="text1"/>
        </w:rPr>
      </w:pPr>
      <w:r>
        <w:rPr>
          <w:color w:val="000000" w:themeColor="text1"/>
        </w:rPr>
        <w:t>Exogenous considerations</w:t>
      </w:r>
    </w:p>
    <w:p w14:paraId="705A8AB3" w14:textId="64DA6160" w:rsidR="001B286C" w:rsidRPr="001B286C" w:rsidRDefault="001B286C" w:rsidP="001B286C">
      <w:pPr>
        <w:pStyle w:val="ListParagraph"/>
        <w:numPr>
          <w:ilvl w:val="1"/>
          <w:numId w:val="3"/>
        </w:numPr>
        <w:rPr>
          <w:color w:val="000000" w:themeColor="text1"/>
        </w:rPr>
      </w:pPr>
      <w:r w:rsidRPr="001B286C">
        <w:rPr>
          <w:b/>
          <w:bCs/>
          <w:color w:val="000000" w:themeColor="text1"/>
        </w:rPr>
        <w:t>Credit spreads and rates:</w:t>
      </w:r>
      <w:r w:rsidRPr="001B286C">
        <w:rPr>
          <w:color w:val="000000" w:themeColor="text1"/>
        </w:rPr>
        <w:t xml:space="preserve"> Wider spreads = more expensive bonds; candidate should mention current tone qualitatively and how that affects choice</w:t>
      </w:r>
    </w:p>
    <w:p w14:paraId="5C87E545" w14:textId="54C6ACA7" w:rsidR="001B286C" w:rsidRPr="001B286C" w:rsidRDefault="001B286C" w:rsidP="001B286C">
      <w:pPr>
        <w:pStyle w:val="ListParagraph"/>
        <w:numPr>
          <w:ilvl w:val="1"/>
          <w:numId w:val="3"/>
        </w:numPr>
        <w:rPr>
          <w:color w:val="000000" w:themeColor="text1"/>
        </w:rPr>
      </w:pPr>
      <w:r w:rsidRPr="00AD78B3">
        <w:rPr>
          <w:b/>
          <w:bCs/>
          <w:color w:val="000000" w:themeColor="text1"/>
        </w:rPr>
        <w:t>Equity market technicals</w:t>
      </w:r>
      <w:r w:rsidRPr="001B286C">
        <w:rPr>
          <w:color w:val="000000" w:themeColor="text1"/>
        </w:rPr>
        <w:t>: Volatility, recent issuance pipeline, investor risk appetite — impacts discount and execution speed</w:t>
      </w:r>
    </w:p>
    <w:p w14:paraId="647365CD" w14:textId="77777777" w:rsidR="001B286C" w:rsidRPr="001B286C" w:rsidRDefault="001B286C" w:rsidP="001B286C">
      <w:pPr>
        <w:pStyle w:val="ListParagraph"/>
        <w:numPr>
          <w:ilvl w:val="1"/>
          <w:numId w:val="3"/>
        </w:numPr>
        <w:rPr>
          <w:color w:val="000000" w:themeColor="text1"/>
        </w:rPr>
      </w:pPr>
      <w:r w:rsidRPr="00AD78B3">
        <w:rPr>
          <w:b/>
          <w:bCs/>
          <w:color w:val="000000" w:themeColor="text1"/>
        </w:rPr>
        <w:t>Seasonality / event calendar:</w:t>
      </w:r>
      <w:r w:rsidRPr="001B286C">
        <w:rPr>
          <w:color w:val="000000" w:themeColor="text1"/>
        </w:rPr>
        <w:t xml:space="preserve"> For an airline, timing before summer matters for perception and cash needs. Ask: “If summer season is 4 months away, how does that affect timing?”</w:t>
      </w:r>
    </w:p>
    <w:p w14:paraId="3A154C3B" w14:textId="28D6907E" w:rsidR="001B286C" w:rsidRPr="001B286C" w:rsidRDefault="001B286C" w:rsidP="001B286C">
      <w:pPr>
        <w:pStyle w:val="ListParagraph"/>
        <w:numPr>
          <w:ilvl w:val="1"/>
          <w:numId w:val="3"/>
        </w:numPr>
        <w:rPr>
          <w:color w:val="000000" w:themeColor="text1"/>
        </w:rPr>
      </w:pPr>
      <w:r w:rsidRPr="00AD78B3">
        <w:rPr>
          <w:b/>
          <w:bCs/>
          <w:color w:val="000000" w:themeColor="text1"/>
        </w:rPr>
        <w:t>Rating agency reaction:</w:t>
      </w:r>
      <w:r w:rsidRPr="001B286C">
        <w:rPr>
          <w:color w:val="000000" w:themeColor="text1"/>
        </w:rPr>
        <w:t xml:space="preserve"> Issuing equity vs debt has different signals — candidate should mention potential rating action triggers</w:t>
      </w:r>
    </w:p>
    <w:p w14:paraId="7B64DE13" w14:textId="101A1771" w:rsidR="00EB5454" w:rsidRDefault="00EB5454" w:rsidP="00EB5454">
      <w:pPr>
        <w:pStyle w:val="ListParagraph"/>
        <w:numPr>
          <w:ilvl w:val="0"/>
          <w:numId w:val="3"/>
        </w:numPr>
        <w:rPr>
          <w:color w:val="000000" w:themeColor="text1"/>
        </w:rPr>
      </w:pPr>
      <w:r>
        <w:rPr>
          <w:color w:val="000000" w:themeColor="text1"/>
        </w:rPr>
        <w:t>Pitch me a stock</w:t>
      </w:r>
    </w:p>
    <w:p w14:paraId="6F338A00" w14:textId="2C8509ED" w:rsidR="00EB5454" w:rsidRDefault="00EB5454" w:rsidP="00EB5454">
      <w:pPr>
        <w:pStyle w:val="ListParagraph"/>
        <w:numPr>
          <w:ilvl w:val="1"/>
          <w:numId w:val="3"/>
        </w:numPr>
        <w:rPr>
          <w:color w:val="000000" w:themeColor="text1"/>
        </w:rPr>
      </w:pPr>
      <w:r>
        <w:rPr>
          <w:color w:val="000000" w:themeColor="text1"/>
        </w:rPr>
        <w:t>One-line summary: name, ticker, price, market cap, recommendation (buy/sell)</w:t>
      </w:r>
    </w:p>
    <w:p w14:paraId="7C9D2178" w14:textId="1D2E5B40" w:rsidR="00EB5454" w:rsidRDefault="00EB5454" w:rsidP="00EB5454">
      <w:pPr>
        <w:pStyle w:val="ListParagraph"/>
        <w:numPr>
          <w:ilvl w:val="1"/>
          <w:numId w:val="3"/>
        </w:numPr>
        <w:rPr>
          <w:color w:val="000000" w:themeColor="text1"/>
        </w:rPr>
      </w:pPr>
      <w:r w:rsidRPr="00EB5454">
        <w:rPr>
          <w:color w:val="000000" w:themeColor="text1"/>
        </w:rPr>
        <w:t>Story</w:t>
      </w:r>
    </w:p>
    <w:p w14:paraId="37B94F8D" w14:textId="58363E55" w:rsidR="00EB5454" w:rsidRDefault="00EB5454" w:rsidP="00EB5454">
      <w:pPr>
        <w:pStyle w:val="ListParagraph"/>
        <w:numPr>
          <w:ilvl w:val="2"/>
          <w:numId w:val="3"/>
        </w:numPr>
        <w:rPr>
          <w:color w:val="000000" w:themeColor="text1"/>
        </w:rPr>
      </w:pPr>
      <w:r>
        <w:rPr>
          <w:color w:val="000000" w:themeColor="text1"/>
        </w:rPr>
        <w:t>Business model</w:t>
      </w:r>
    </w:p>
    <w:p w14:paraId="4F093C8B" w14:textId="380B66CD" w:rsidR="00EB5454" w:rsidRDefault="00EB5454" w:rsidP="00EB5454">
      <w:pPr>
        <w:pStyle w:val="ListParagraph"/>
        <w:numPr>
          <w:ilvl w:val="2"/>
          <w:numId w:val="3"/>
        </w:numPr>
        <w:rPr>
          <w:color w:val="000000" w:themeColor="text1"/>
        </w:rPr>
      </w:pPr>
      <w:r>
        <w:rPr>
          <w:color w:val="000000" w:themeColor="text1"/>
        </w:rPr>
        <w:t>Competitive advantage</w:t>
      </w:r>
    </w:p>
    <w:p w14:paraId="78669CE2" w14:textId="33207D06" w:rsidR="00EB5454" w:rsidRDefault="00EB5454" w:rsidP="00EB5454">
      <w:pPr>
        <w:pStyle w:val="ListParagraph"/>
        <w:numPr>
          <w:ilvl w:val="2"/>
          <w:numId w:val="3"/>
        </w:numPr>
        <w:rPr>
          <w:color w:val="000000" w:themeColor="text1"/>
        </w:rPr>
      </w:pPr>
      <w:r>
        <w:rPr>
          <w:color w:val="000000" w:themeColor="text1"/>
        </w:rPr>
        <w:t>Growth opportunities</w:t>
      </w:r>
    </w:p>
    <w:p w14:paraId="5AF628E8" w14:textId="1D7F0ED9" w:rsidR="00EB5454" w:rsidRDefault="00EB5454" w:rsidP="00EB5454">
      <w:pPr>
        <w:pStyle w:val="ListParagraph"/>
        <w:numPr>
          <w:ilvl w:val="2"/>
          <w:numId w:val="3"/>
        </w:numPr>
        <w:rPr>
          <w:color w:val="000000" w:themeColor="text1"/>
        </w:rPr>
      </w:pPr>
      <w:r>
        <w:rPr>
          <w:color w:val="000000" w:themeColor="text1"/>
        </w:rPr>
        <w:t>Catalysts</w:t>
      </w:r>
    </w:p>
    <w:p w14:paraId="4C8C5B4E" w14:textId="1852594A" w:rsidR="00EB5454" w:rsidRDefault="00EB5454" w:rsidP="00EB5454">
      <w:pPr>
        <w:pStyle w:val="ListParagraph"/>
        <w:numPr>
          <w:ilvl w:val="1"/>
          <w:numId w:val="3"/>
        </w:numPr>
        <w:rPr>
          <w:color w:val="000000" w:themeColor="text1"/>
        </w:rPr>
      </w:pPr>
      <w:r>
        <w:rPr>
          <w:color w:val="000000" w:themeColor="text1"/>
        </w:rPr>
        <w:t>Numbers</w:t>
      </w:r>
    </w:p>
    <w:p w14:paraId="00CEDCEB" w14:textId="05934BBD" w:rsidR="00EB5454" w:rsidRDefault="00EB5454" w:rsidP="00EB5454">
      <w:pPr>
        <w:pStyle w:val="ListParagraph"/>
        <w:numPr>
          <w:ilvl w:val="2"/>
          <w:numId w:val="3"/>
        </w:numPr>
        <w:rPr>
          <w:color w:val="000000" w:themeColor="text1"/>
        </w:rPr>
      </w:pPr>
      <w:r>
        <w:rPr>
          <w:color w:val="000000" w:themeColor="text1"/>
        </w:rPr>
        <w:t>EPS</w:t>
      </w:r>
    </w:p>
    <w:p w14:paraId="25FD1924" w14:textId="3E84C6CF" w:rsidR="00EB5454" w:rsidRDefault="00EB5454" w:rsidP="00EB5454">
      <w:pPr>
        <w:pStyle w:val="ListParagraph"/>
        <w:numPr>
          <w:ilvl w:val="2"/>
          <w:numId w:val="3"/>
        </w:numPr>
        <w:rPr>
          <w:color w:val="000000" w:themeColor="text1"/>
        </w:rPr>
      </w:pPr>
      <w:r>
        <w:rPr>
          <w:color w:val="000000" w:themeColor="text1"/>
        </w:rPr>
        <w:t>Revenue</w:t>
      </w:r>
    </w:p>
    <w:p w14:paraId="53ED45A6" w14:textId="14C17870" w:rsidR="00EB5454" w:rsidRDefault="00EB5454" w:rsidP="00EB5454">
      <w:pPr>
        <w:pStyle w:val="ListParagraph"/>
        <w:numPr>
          <w:ilvl w:val="2"/>
          <w:numId w:val="3"/>
        </w:numPr>
        <w:rPr>
          <w:color w:val="000000" w:themeColor="text1"/>
        </w:rPr>
      </w:pPr>
      <w:r>
        <w:rPr>
          <w:color w:val="000000" w:themeColor="text1"/>
        </w:rPr>
        <w:t>Margins</w:t>
      </w:r>
    </w:p>
    <w:p w14:paraId="01064609" w14:textId="538E7571" w:rsidR="00EB5454" w:rsidRDefault="00EB5454" w:rsidP="00EB5454">
      <w:pPr>
        <w:pStyle w:val="ListParagraph"/>
        <w:numPr>
          <w:ilvl w:val="2"/>
          <w:numId w:val="3"/>
        </w:numPr>
        <w:rPr>
          <w:color w:val="000000" w:themeColor="text1"/>
        </w:rPr>
      </w:pPr>
      <w:r>
        <w:rPr>
          <w:color w:val="000000" w:themeColor="text1"/>
        </w:rPr>
        <w:t>Industry-specific ratios / indicators</w:t>
      </w:r>
    </w:p>
    <w:p w14:paraId="75F67E73" w14:textId="310B5AD6" w:rsidR="00EB5454" w:rsidRDefault="00EB5454" w:rsidP="00EB5454">
      <w:pPr>
        <w:pStyle w:val="ListParagraph"/>
        <w:numPr>
          <w:ilvl w:val="2"/>
          <w:numId w:val="3"/>
        </w:numPr>
        <w:rPr>
          <w:color w:val="000000" w:themeColor="text1"/>
        </w:rPr>
      </w:pPr>
      <w:r>
        <w:rPr>
          <w:color w:val="000000" w:themeColor="text1"/>
        </w:rPr>
        <w:t>B/S</w:t>
      </w:r>
    </w:p>
    <w:p w14:paraId="2F2AE95F" w14:textId="3D627B1B" w:rsidR="00EB5454" w:rsidRDefault="00EB5454" w:rsidP="00EB5454">
      <w:pPr>
        <w:pStyle w:val="ListParagraph"/>
        <w:numPr>
          <w:ilvl w:val="2"/>
          <w:numId w:val="3"/>
        </w:numPr>
        <w:rPr>
          <w:color w:val="000000" w:themeColor="text1"/>
        </w:rPr>
      </w:pPr>
      <w:r>
        <w:rPr>
          <w:color w:val="000000" w:themeColor="text1"/>
        </w:rPr>
        <w:t>Capital structure</w:t>
      </w:r>
    </w:p>
    <w:p w14:paraId="14EB2766" w14:textId="0DE802A7" w:rsidR="00EB5454" w:rsidRDefault="00EB5454" w:rsidP="00EB5454">
      <w:pPr>
        <w:pStyle w:val="ListParagraph"/>
        <w:numPr>
          <w:ilvl w:val="2"/>
          <w:numId w:val="3"/>
        </w:numPr>
        <w:rPr>
          <w:color w:val="000000" w:themeColor="text1"/>
        </w:rPr>
      </w:pPr>
      <w:r>
        <w:rPr>
          <w:color w:val="000000" w:themeColor="text1"/>
        </w:rPr>
        <w:t>Cashflows</w:t>
      </w:r>
    </w:p>
    <w:p w14:paraId="49005C99" w14:textId="5D0A2456" w:rsidR="00EB5454" w:rsidRDefault="00EB5454" w:rsidP="00EB5454">
      <w:pPr>
        <w:pStyle w:val="ListParagraph"/>
        <w:numPr>
          <w:ilvl w:val="1"/>
          <w:numId w:val="3"/>
        </w:numPr>
        <w:rPr>
          <w:color w:val="000000" w:themeColor="text1"/>
        </w:rPr>
      </w:pPr>
      <w:r>
        <w:rPr>
          <w:color w:val="000000" w:themeColor="text1"/>
        </w:rPr>
        <w:t>Valuation</w:t>
      </w:r>
    </w:p>
    <w:p w14:paraId="2BF86E78" w14:textId="421CB7C8" w:rsidR="00EB5454" w:rsidRDefault="00EB5454" w:rsidP="00EB5454">
      <w:pPr>
        <w:pStyle w:val="ListParagraph"/>
        <w:numPr>
          <w:ilvl w:val="2"/>
          <w:numId w:val="3"/>
        </w:numPr>
        <w:rPr>
          <w:color w:val="000000" w:themeColor="text1"/>
        </w:rPr>
      </w:pPr>
      <w:r>
        <w:rPr>
          <w:color w:val="000000" w:themeColor="text1"/>
        </w:rPr>
        <w:t>P/E and average peer P/E</w:t>
      </w:r>
    </w:p>
    <w:p w14:paraId="2A6C6B07" w14:textId="0F4BE4C5" w:rsidR="00EB5454" w:rsidRPr="00EB5454" w:rsidRDefault="00EB5454" w:rsidP="00EB5454">
      <w:pPr>
        <w:pStyle w:val="ListParagraph"/>
        <w:numPr>
          <w:ilvl w:val="2"/>
          <w:numId w:val="3"/>
        </w:numPr>
        <w:rPr>
          <w:color w:val="000000" w:themeColor="text1"/>
        </w:rPr>
      </w:pPr>
      <w:r>
        <w:rPr>
          <w:color w:val="000000" w:themeColor="text1"/>
        </w:rPr>
        <w:lastRenderedPageBreak/>
        <w:t>EBITDA Multiple</w:t>
      </w:r>
    </w:p>
    <w:p w14:paraId="77305E48" w14:textId="69F3FE8C" w:rsidR="00A347EC" w:rsidRPr="003A64CF" w:rsidRDefault="00A347EC" w:rsidP="00A347EC">
      <w:pPr>
        <w:rPr>
          <w:b/>
          <w:bCs/>
          <w:i/>
          <w:iCs/>
          <w:color w:val="EE0000"/>
        </w:rPr>
      </w:pPr>
      <w:r w:rsidRPr="003A64CF">
        <w:rPr>
          <w:b/>
          <w:bCs/>
          <w:i/>
          <w:iCs/>
          <w:color w:val="EE0000"/>
        </w:rPr>
        <w:t>(</w:t>
      </w:r>
      <w:r w:rsidR="00DF1A28">
        <w:rPr>
          <w:rFonts w:hint="eastAsia"/>
          <w:b/>
          <w:bCs/>
          <w:i/>
          <w:iCs/>
          <w:color w:val="EE0000"/>
        </w:rPr>
        <w:t>3</w:t>
      </w:r>
      <w:r w:rsidRPr="003A64CF">
        <w:rPr>
          <w:b/>
          <w:bCs/>
          <w:i/>
          <w:iCs/>
          <w:color w:val="EE0000"/>
        </w:rPr>
        <w:t>) Transaction leadership, pricing, pitching — execution playbook &amp; levers</w:t>
      </w:r>
    </w:p>
    <w:p w14:paraId="61977119" w14:textId="77777777" w:rsidR="00A347EC" w:rsidRPr="00A347EC" w:rsidRDefault="00A347EC" w:rsidP="00A347EC">
      <w:pPr>
        <w:pStyle w:val="ListParagraph"/>
        <w:numPr>
          <w:ilvl w:val="0"/>
          <w:numId w:val="3"/>
        </w:numPr>
        <w:rPr>
          <w:color w:val="000000" w:themeColor="text1"/>
        </w:rPr>
      </w:pPr>
      <w:r w:rsidRPr="00A347EC">
        <w:rPr>
          <w:color w:val="000000" w:themeColor="text1"/>
        </w:rPr>
        <w:t>Pre-deal preparation</w:t>
      </w:r>
    </w:p>
    <w:p w14:paraId="09DAC6E5" w14:textId="55C0B26D" w:rsidR="00A347EC" w:rsidRPr="00A347EC" w:rsidRDefault="00A347EC" w:rsidP="00A347EC">
      <w:pPr>
        <w:pStyle w:val="ListParagraph"/>
        <w:numPr>
          <w:ilvl w:val="1"/>
          <w:numId w:val="3"/>
        </w:numPr>
        <w:rPr>
          <w:color w:val="000000" w:themeColor="text1"/>
        </w:rPr>
      </w:pPr>
      <w:r w:rsidRPr="00A347EC">
        <w:rPr>
          <w:b/>
          <w:bCs/>
          <w:color w:val="000000" w:themeColor="text1"/>
        </w:rPr>
        <w:t>Board approvals &amp; timetable:</w:t>
      </w:r>
      <w:r w:rsidRPr="00A347EC">
        <w:rPr>
          <w:color w:val="000000" w:themeColor="text1"/>
        </w:rPr>
        <w:t xml:space="preserve"> Confirm shareholder approvals needed; map timeline (prospectus, roadshow, settlement)</w:t>
      </w:r>
    </w:p>
    <w:p w14:paraId="290CE781" w14:textId="7180E233" w:rsidR="00A347EC" w:rsidRPr="00A347EC" w:rsidRDefault="00A347EC" w:rsidP="00A347EC">
      <w:pPr>
        <w:pStyle w:val="ListParagraph"/>
        <w:numPr>
          <w:ilvl w:val="1"/>
          <w:numId w:val="3"/>
        </w:numPr>
        <w:rPr>
          <w:color w:val="000000" w:themeColor="text1"/>
        </w:rPr>
      </w:pPr>
      <w:r w:rsidRPr="00A347EC">
        <w:rPr>
          <w:b/>
          <w:bCs/>
          <w:color w:val="000000" w:themeColor="text1"/>
        </w:rPr>
        <w:t>Due diligence package &amp; model</w:t>
      </w:r>
      <w:r w:rsidR="00F6049F">
        <w:rPr>
          <w:b/>
          <w:bCs/>
          <w:color w:val="000000" w:themeColor="text1"/>
        </w:rPr>
        <w:t>l</w:t>
      </w:r>
      <w:r w:rsidRPr="00A347EC">
        <w:rPr>
          <w:b/>
          <w:bCs/>
          <w:color w:val="000000" w:themeColor="text1"/>
        </w:rPr>
        <w:t>ing:</w:t>
      </w:r>
      <w:r w:rsidRPr="00A347EC">
        <w:rPr>
          <w:color w:val="000000" w:themeColor="text1"/>
        </w:rPr>
        <w:t xml:space="preserve"> Prepare standardized model with base/downswing/upside scenarios; create dilution / covenant sensitivity table. Ask candidate to list 3 key model sensitivities</w:t>
      </w:r>
    </w:p>
    <w:p w14:paraId="6F1A0F0F" w14:textId="7EF0560E" w:rsidR="00A347EC" w:rsidRPr="00A347EC" w:rsidRDefault="00A347EC" w:rsidP="00A347EC">
      <w:pPr>
        <w:pStyle w:val="ListParagraph"/>
        <w:numPr>
          <w:ilvl w:val="1"/>
          <w:numId w:val="3"/>
        </w:numPr>
        <w:rPr>
          <w:color w:val="000000" w:themeColor="text1"/>
        </w:rPr>
      </w:pPr>
      <w:r w:rsidRPr="00A347EC">
        <w:rPr>
          <w:b/>
          <w:bCs/>
          <w:color w:val="000000" w:themeColor="text1"/>
        </w:rPr>
        <w:t>Syndicate &amp; role</w:t>
      </w:r>
      <w:r>
        <w:rPr>
          <w:b/>
          <w:bCs/>
          <w:color w:val="000000" w:themeColor="text1"/>
        </w:rPr>
        <w:t>s:</w:t>
      </w:r>
      <w:r w:rsidRPr="00A347EC">
        <w:rPr>
          <w:color w:val="000000" w:themeColor="text1"/>
        </w:rPr>
        <w:t xml:space="preserve"> Origination (client relationship), ECM/DCM leads, syndicate (pricing &amp; allocations), legal, tax, S&amp;T — candidate should explain each role briefly</w:t>
      </w:r>
    </w:p>
    <w:p w14:paraId="7FFBBF17" w14:textId="1D57896F" w:rsidR="00A347EC" w:rsidRPr="00A347EC" w:rsidRDefault="00A347EC" w:rsidP="00A347EC">
      <w:pPr>
        <w:pStyle w:val="ListParagraph"/>
        <w:numPr>
          <w:ilvl w:val="0"/>
          <w:numId w:val="3"/>
        </w:numPr>
        <w:rPr>
          <w:color w:val="000000" w:themeColor="text1"/>
        </w:rPr>
      </w:pPr>
      <w:r w:rsidRPr="00A347EC">
        <w:rPr>
          <w:color w:val="000000" w:themeColor="text1"/>
        </w:rPr>
        <w:t>Pricing mechanics &amp; math</w:t>
      </w:r>
    </w:p>
    <w:p w14:paraId="3BC1D48A" w14:textId="4D072D17" w:rsidR="00A347EC" w:rsidRPr="00182CE3" w:rsidRDefault="00182CE3" w:rsidP="00182CE3">
      <w:pPr>
        <w:pStyle w:val="ListParagraph"/>
        <w:numPr>
          <w:ilvl w:val="1"/>
          <w:numId w:val="3"/>
        </w:numPr>
        <w:rPr>
          <w:color w:val="000000" w:themeColor="text1"/>
        </w:rPr>
      </w:pPr>
      <w:r w:rsidRPr="00182CE3">
        <w:rPr>
          <w:b/>
          <w:bCs/>
          <w:color w:val="000000" w:themeColor="text1"/>
        </w:rPr>
        <w:t xml:space="preserve">Bookbuilding </w:t>
      </w:r>
      <w:r>
        <w:rPr>
          <w:b/>
          <w:bCs/>
          <w:color w:val="000000" w:themeColor="text1"/>
        </w:rPr>
        <w:t>process:</w:t>
      </w:r>
      <w:r>
        <w:rPr>
          <w:color w:val="000000" w:themeColor="text1"/>
        </w:rPr>
        <w:t xml:space="preserve"> how to pitch a narrative to investors and price IPOs/Bonds accordingly</w:t>
      </w:r>
    </w:p>
    <w:p w14:paraId="16038ED2" w14:textId="1128672C" w:rsidR="00A347EC" w:rsidRPr="00A347EC" w:rsidRDefault="00A347EC" w:rsidP="00A347EC">
      <w:pPr>
        <w:pStyle w:val="ListParagraph"/>
        <w:numPr>
          <w:ilvl w:val="1"/>
          <w:numId w:val="3"/>
        </w:numPr>
        <w:rPr>
          <w:color w:val="000000" w:themeColor="text1"/>
        </w:rPr>
      </w:pPr>
      <w:r w:rsidRPr="00A347EC">
        <w:rPr>
          <w:b/>
          <w:bCs/>
          <w:color w:val="000000" w:themeColor="text1"/>
        </w:rPr>
        <w:t>Bond pricing:</w:t>
      </w:r>
      <w:r w:rsidRPr="00A347EC">
        <w:rPr>
          <w:color w:val="000000" w:themeColor="text1"/>
        </w:rPr>
        <w:t xml:space="preserve"> Spread to benchmarks, callable features, amortization schedules — candidate should explain cost trade-offs</w:t>
      </w:r>
    </w:p>
    <w:p w14:paraId="4579F772" w14:textId="77777777" w:rsidR="00A347EC" w:rsidRPr="00A347EC" w:rsidRDefault="00A347EC" w:rsidP="00A347EC">
      <w:pPr>
        <w:pStyle w:val="ListParagraph"/>
        <w:numPr>
          <w:ilvl w:val="0"/>
          <w:numId w:val="3"/>
        </w:numPr>
        <w:rPr>
          <w:color w:val="000000" w:themeColor="text1"/>
        </w:rPr>
      </w:pPr>
      <w:r w:rsidRPr="00A347EC">
        <w:rPr>
          <w:color w:val="000000" w:themeColor="text1"/>
        </w:rPr>
        <w:t>Hedging &amp; currency management</w:t>
      </w:r>
    </w:p>
    <w:p w14:paraId="7316BAA9" w14:textId="77777777" w:rsidR="00A347EC" w:rsidRPr="00A347EC" w:rsidRDefault="00A347EC" w:rsidP="00A347EC">
      <w:pPr>
        <w:pStyle w:val="ListParagraph"/>
        <w:numPr>
          <w:ilvl w:val="1"/>
          <w:numId w:val="3"/>
        </w:numPr>
        <w:rPr>
          <w:color w:val="000000" w:themeColor="text1"/>
        </w:rPr>
      </w:pPr>
      <w:r w:rsidRPr="00A347EC">
        <w:rPr>
          <w:b/>
          <w:bCs/>
          <w:color w:val="000000" w:themeColor="text1"/>
        </w:rPr>
        <w:t>Cross-currency swaps:</w:t>
      </w:r>
      <w:r w:rsidRPr="00A347EC">
        <w:rPr>
          <w:color w:val="000000" w:themeColor="text1"/>
        </w:rPr>
        <w:t xml:space="preserve"> Use to convert proceeds into home currency if issuer wants proceeds in EUR but deal done in USD; reduces FX risk. Ask: “How does a cross-currency swap work at a high level?”</w:t>
      </w:r>
    </w:p>
    <w:p w14:paraId="4A03D4F6" w14:textId="7C7FD325" w:rsidR="00A347EC" w:rsidRPr="00A347EC" w:rsidRDefault="00A347EC" w:rsidP="00A347EC">
      <w:pPr>
        <w:pStyle w:val="ListParagraph"/>
        <w:numPr>
          <w:ilvl w:val="1"/>
          <w:numId w:val="3"/>
        </w:numPr>
        <w:rPr>
          <w:color w:val="000000" w:themeColor="text1"/>
        </w:rPr>
      </w:pPr>
      <w:r w:rsidRPr="00A347EC">
        <w:rPr>
          <w:b/>
          <w:bCs/>
          <w:color w:val="000000" w:themeColor="text1"/>
        </w:rPr>
        <w:t>Interest rate swaps / caps:</w:t>
      </w:r>
      <w:r w:rsidRPr="00A347EC">
        <w:rPr>
          <w:color w:val="000000" w:themeColor="text1"/>
        </w:rPr>
        <w:t xml:space="preserve"> Convert floating to fixed or vice-versa to align with liability profile</w:t>
      </w:r>
    </w:p>
    <w:p w14:paraId="100DCD0B" w14:textId="4ED41C77" w:rsidR="00A347EC" w:rsidRPr="00A347EC" w:rsidRDefault="00A347EC" w:rsidP="00A347EC">
      <w:pPr>
        <w:pStyle w:val="ListParagraph"/>
        <w:numPr>
          <w:ilvl w:val="1"/>
          <w:numId w:val="3"/>
        </w:numPr>
        <w:rPr>
          <w:color w:val="000000" w:themeColor="text1"/>
        </w:rPr>
      </w:pPr>
      <w:r w:rsidRPr="00A347EC">
        <w:rPr>
          <w:b/>
          <w:bCs/>
          <w:color w:val="000000" w:themeColor="text1"/>
        </w:rPr>
        <w:t>FX/commodity hedges:</w:t>
      </w:r>
      <w:r w:rsidRPr="00A347EC">
        <w:rPr>
          <w:color w:val="000000" w:themeColor="text1"/>
        </w:rPr>
        <w:t xml:space="preserve"> For airlines, fuel hedges may be relevant to investor comfort — candidate should at least surface this</w:t>
      </w:r>
    </w:p>
    <w:p w14:paraId="3350C02F" w14:textId="77777777" w:rsidR="00A347EC" w:rsidRPr="00A347EC" w:rsidRDefault="00A347EC" w:rsidP="00A347EC">
      <w:pPr>
        <w:pStyle w:val="ListParagraph"/>
        <w:numPr>
          <w:ilvl w:val="0"/>
          <w:numId w:val="3"/>
        </w:numPr>
        <w:rPr>
          <w:color w:val="000000" w:themeColor="text1"/>
        </w:rPr>
      </w:pPr>
      <w:r w:rsidRPr="00A347EC">
        <w:rPr>
          <w:color w:val="000000" w:themeColor="text1"/>
        </w:rPr>
        <w:t>Pitching the deal — scripts &amp; messaging</w:t>
      </w:r>
    </w:p>
    <w:p w14:paraId="3BE9999A" w14:textId="6AAC3045" w:rsidR="00A347EC" w:rsidRPr="00A347EC" w:rsidRDefault="00A347EC" w:rsidP="00A347EC">
      <w:pPr>
        <w:pStyle w:val="ListParagraph"/>
        <w:numPr>
          <w:ilvl w:val="1"/>
          <w:numId w:val="3"/>
        </w:numPr>
        <w:rPr>
          <w:color w:val="000000" w:themeColor="text1"/>
        </w:rPr>
      </w:pPr>
      <w:r w:rsidRPr="00A347EC">
        <w:rPr>
          <w:b/>
          <w:bCs/>
          <w:color w:val="000000" w:themeColor="text1"/>
        </w:rPr>
        <w:t>Core messaging:</w:t>
      </w:r>
      <w:r w:rsidRPr="00A347EC">
        <w:rPr>
          <w:color w:val="000000" w:themeColor="text1"/>
        </w:rPr>
        <w:t xml:space="preserve"> Use 3-point story — why capital now, how proceeds used, runway until next season; include credible KPIs (unit revenue, load factor) and downside protections. Ask candidate to draft a 30s management soundbite</w:t>
      </w:r>
    </w:p>
    <w:p w14:paraId="0BB66A36" w14:textId="6AC4A600" w:rsidR="00A347EC" w:rsidRPr="00A347EC" w:rsidRDefault="00A347EC" w:rsidP="00A347EC">
      <w:pPr>
        <w:pStyle w:val="ListParagraph"/>
        <w:numPr>
          <w:ilvl w:val="1"/>
          <w:numId w:val="3"/>
        </w:numPr>
        <w:rPr>
          <w:color w:val="000000" w:themeColor="text1"/>
        </w:rPr>
      </w:pPr>
      <w:r w:rsidRPr="00A347EC">
        <w:rPr>
          <w:b/>
          <w:bCs/>
          <w:color w:val="000000" w:themeColor="text1"/>
        </w:rPr>
        <w:t>Investor Q&amp;A prep:</w:t>
      </w:r>
      <w:r w:rsidRPr="00A347EC">
        <w:rPr>
          <w:color w:val="000000" w:themeColor="text1"/>
        </w:rPr>
        <w:t xml:space="preserve"> Have answers for dilution, use of proceeds, contingency plans, covenant waivers, and pathway to improved metrics. Candidate should emphasise transparent and consistent messaging</w:t>
      </w:r>
    </w:p>
    <w:p w14:paraId="2927A066" w14:textId="77777777" w:rsidR="00A347EC" w:rsidRPr="00A347EC" w:rsidRDefault="00A347EC" w:rsidP="00A347EC">
      <w:pPr>
        <w:pStyle w:val="ListParagraph"/>
        <w:numPr>
          <w:ilvl w:val="0"/>
          <w:numId w:val="3"/>
        </w:numPr>
        <w:rPr>
          <w:color w:val="000000" w:themeColor="text1"/>
        </w:rPr>
      </w:pPr>
      <w:r w:rsidRPr="00A347EC">
        <w:rPr>
          <w:color w:val="000000" w:themeColor="text1"/>
        </w:rPr>
        <w:t>Real-time levers during bookbuild / negotiation</w:t>
      </w:r>
    </w:p>
    <w:p w14:paraId="70412884" w14:textId="598CEA70" w:rsidR="00A347EC" w:rsidRPr="00A347EC" w:rsidRDefault="00A347EC" w:rsidP="00A347EC">
      <w:pPr>
        <w:pStyle w:val="ListParagraph"/>
        <w:numPr>
          <w:ilvl w:val="1"/>
          <w:numId w:val="3"/>
        </w:numPr>
        <w:rPr>
          <w:color w:val="000000" w:themeColor="text1"/>
        </w:rPr>
      </w:pPr>
      <w:r w:rsidRPr="00A347EC">
        <w:rPr>
          <w:b/>
          <w:bCs/>
          <w:color w:val="000000" w:themeColor="text1"/>
        </w:rPr>
        <w:t>If demand weak:</w:t>
      </w:r>
      <w:r w:rsidRPr="00A347EC">
        <w:rPr>
          <w:color w:val="000000" w:themeColor="text1"/>
        </w:rPr>
        <w:t xml:space="preserve"> widen discount, shrink size, add anchor/strategic investors, offer sweeteners (warrants, conditional convert), provide underwriter support (bought deal), or move to a private placement. Ask candidate to rank those levers by speed and reputational cost</w:t>
      </w:r>
    </w:p>
    <w:p w14:paraId="0EBC4A64" w14:textId="0E0AC08E" w:rsidR="00A347EC" w:rsidRPr="00A347EC" w:rsidRDefault="00A347EC" w:rsidP="00A347EC">
      <w:pPr>
        <w:pStyle w:val="ListParagraph"/>
        <w:numPr>
          <w:ilvl w:val="1"/>
          <w:numId w:val="3"/>
        </w:numPr>
        <w:rPr>
          <w:color w:val="000000" w:themeColor="text1"/>
        </w:rPr>
      </w:pPr>
      <w:r w:rsidRPr="00A347EC">
        <w:rPr>
          <w:b/>
          <w:bCs/>
          <w:color w:val="000000" w:themeColor="text1"/>
        </w:rPr>
        <w:t>If oversubscribed:</w:t>
      </w:r>
      <w:r w:rsidRPr="00A347EC">
        <w:rPr>
          <w:color w:val="000000" w:themeColor="text1"/>
        </w:rPr>
        <w:t xml:space="preserve"> tighten price, allocate to highest quality long-term holders, consider greenshoe exercise or upsizing (if allowed)</w:t>
      </w:r>
    </w:p>
    <w:p w14:paraId="24BF7DEA" w14:textId="77777777" w:rsidR="00A347EC" w:rsidRPr="00A347EC" w:rsidRDefault="00A347EC" w:rsidP="00A347EC">
      <w:pPr>
        <w:rPr>
          <w:color w:val="000000" w:themeColor="text1"/>
        </w:rPr>
      </w:pPr>
    </w:p>
    <w:p w14:paraId="4031E38C" w14:textId="3555D3B5" w:rsidR="00D770FE" w:rsidRDefault="00D770FE" w:rsidP="00330A2C">
      <w:pPr>
        <w:rPr>
          <w:b/>
          <w:bCs/>
        </w:rPr>
      </w:pPr>
      <w:r w:rsidRPr="00D770FE">
        <w:rPr>
          <w:b/>
          <w:bCs/>
          <w:highlight w:val="yellow"/>
        </w:rPr>
        <w:t>Behavioural</w:t>
      </w:r>
    </w:p>
    <w:p w14:paraId="12F5910B" w14:textId="77777777" w:rsidR="00330A2C" w:rsidRDefault="00330A2C" w:rsidP="00330A2C">
      <w:pPr>
        <w:pStyle w:val="ListParagraph"/>
        <w:numPr>
          <w:ilvl w:val="0"/>
          <w:numId w:val="2"/>
        </w:numPr>
      </w:pPr>
      <w:r>
        <w:t>Why Morgan Stanley and why Capital Markets (vs. M&amp;A, S&amp;T, Leveraged Finance or Structured Finance)</w:t>
      </w:r>
    </w:p>
    <w:p w14:paraId="71CA12FB" w14:textId="77777777" w:rsidR="00330A2C" w:rsidRPr="00330A2C" w:rsidRDefault="00330A2C" w:rsidP="00330A2C">
      <w:pPr>
        <w:pStyle w:val="ListParagraph"/>
        <w:numPr>
          <w:ilvl w:val="0"/>
          <w:numId w:val="2"/>
        </w:numPr>
      </w:pPr>
      <w:r w:rsidRPr="00330A2C">
        <w:t>Work with people with different priorities</w:t>
      </w:r>
    </w:p>
    <w:p w14:paraId="70472C07" w14:textId="77777777" w:rsidR="00330A2C" w:rsidRPr="00330A2C" w:rsidRDefault="00330A2C" w:rsidP="00330A2C">
      <w:pPr>
        <w:pStyle w:val="ListParagraph"/>
        <w:numPr>
          <w:ilvl w:val="0"/>
          <w:numId w:val="2"/>
        </w:numPr>
      </w:pPr>
      <w:r w:rsidRPr="00330A2C">
        <w:lastRenderedPageBreak/>
        <w:t>Make decision under pressure with incomplete information</w:t>
      </w:r>
    </w:p>
    <w:p w14:paraId="0CB415C6" w14:textId="77777777" w:rsidR="00330A2C" w:rsidRDefault="00330A2C" w:rsidP="00330A2C">
      <w:pPr>
        <w:pStyle w:val="ListParagraph"/>
        <w:numPr>
          <w:ilvl w:val="0"/>
          <w:numId w:val="2"/>
        </w:numPr>
      </w:pPr>
      <w:r w:rsidRPr="00330A2C">
        <w:t>Explain complex idea to someone with less technical knowledge</w:t>
      </w:r>
    </w:p>
    <w:p w14:paraId="4ACB1597" w14:textId="77777777" w:rsidR="00330A2C" w:rsidRDefault="00330A2C"/>
    <w:sectPr w:rsidR="00330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1F9"/>
    <w:multiLevelType w:val="multilevel"/>
    <w:tmpl w:val="DE260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831F7"/>
    <w:multiLevelType w:val="hybridMultilevel"/>
    <w:tmpl w:val="31BAFE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854D03"/>
    <w:multiLevelType w:val="multilevel"/>
    <w:tmpl w:val="76BC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50813"/>
    <w:multiLevelType w:val="hybridMultilevel"/>
    <w:tmpl w:val="C99ABE10"/>
    <w:lvl w:ilvl="0" w:tplc="F09AD78C">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63477E"/>
    <w:multiLevelType w:val="hybridMultilevel"/>
    <w:tmpl w:val="A92A40D2"/>
    <w:lvl w:ilvl="0" w:tplc="F09AD78C">
      <w:numFmt w:val="bullet"/>
      <w:lvlText w:val=""/>
      <w:lvlJc w:val="left"/>
      <w:pPr>
        <w:ind w:left="720" w:hanging="360"/>
      </w:pPr>
      <w:rPr>
        <w:rFonts w:ascii="Symbol" w:eastAsiaTheme="minorEastAsia"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C22120"/>
    <w:multiLevelType w:val="multilevel"/>
    <w:tmpl w:val="07C80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C426A"/>
    <w:multiLevelType w:val="hybridMultilevel"/>
    <w:tmpl w:val="6ADE272C"/>
    <w:lvl w:ilvl="0" w:tplc="46C67B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68C44AD"/>
    <w:multiLevelType w:val="multilevel"/>
    <w:tmpl w:val="C89C9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535818">
    <w:abstractNumId w:val="4"/>
  </w:num>
  <w:num w:numId="2" w16cid:durableId="741293437">
    <w:abstractNumId w:val="3"/>
  </w:num>
  <w:num w:numId="3" w16cid:durableId="1451511562">
    <w:abstractNumId w:val="5"/>
  </w:num>
  <w:num w:numId="4" w16cid:durableId="1818451797">
    <w:abstractNumId w:val="7"/>
  </w:num>
  <w:num w:numId="5" w16cid:durableId="626084892">
    <w:abstractNumId w:val="2"/>
  </w:num>
  <w:num w:numId="6" w16cid:durableId="617952457">
    <w:abstractNumId w:val="0"/>
  </w:num>
  <w:num w:numId="7" w16cid:durableId="1329020038">
    <w:abstractNumId w:val="6"/>
  </w:num>
  <w:num w:numId="8" w16cid:durableId="1353804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2C"/>
    <w:rsid w:val="00182CE3"/>
    <w:rsid w:val="001B286C"/>
    <w:rsid w:val="00227C39"/>
    <w:rsid w:val="002F507C"/>
    <w:rsid w:val="003173A6"/>
    <w:rsid w:val="00330A2C"/>
    <w:rsid w:val="00392C25"/>
    <w:rsid w:val="003A2631"/>
    <w:rsid w:val="003A64CF"/>
    <w:rsid w:val="00415988"/>
    <w:rsid w:val="004E13D7"/>
    <w:rsid w:val="00525C98"/>
    <w:rsid w:val="005A425F"/>
    <w:rsid w:val="005B5E45"/>
    <w:rsid w:val="00625F6D"/>
    <w:rsid w:val="006A6863"/>
    <w:rsid w:val="00774B6E"/>
    <w:rsid w:val="007950D4"/>
    <w:rsid w:val="007A5635"/>
    <w:rsid w:val="008F4631"/>
    <w:rsid w:val="009B2C94"/>
    <w:rsid w:val="00A347EC"/>
    <w:rsid w:val="00AD78B3"/>
    <w:rsid w:val="00B50B3D"/>
    <w:rsid w:val="00B957B4"/>
    <w:rsid w:val="00C54FE8"/>
    <w:rsid w:val="00CE4585"/>
    <w:rsid w:val="00D770FE"/>
    <w:rsid w:val="00DA67C3"/>
    <w:rsid w:val="00DD2DC3"/>
    <w:rsid w:val="00DF1A28"/>
    <w:rsid w:val="00E12DE7"/>
    <w:rsid w:val="00E41FA9"/>
    <w:rsid w:val="00E83DD5"/>
    <w:rsid w:val="00EB5454"/>
    <w:rsid w:val="00F2473B"/>
    <w:rsid w:val="00F55F79"/>
    <w:rsid w:val="00F6049F"/>
    <w:rsid w:val="00F704B2"/>
    <w:rsid w:val="00FC40E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C52B8"/>
  <w15:chartTrackingRefBased/>
  <w15:docId w15:val="{27219791-C367-4A8D-99A4-DE84D549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2"/>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7EC"/>
  </w:style>
  <w:style w:type="paragraph" w:styleId="Heading1">
    <w:name w:val="heading 1"/>
    <w:basedOn w:val="Normal"/>
    <w:next w:val="Normal"/>
    <w:link w:val="Heading1Char"/>
    <w:uiPriority w:val="9"/>
    <w:qFormat/>
    <w:rsid w:val="00330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A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A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0A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0A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0A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0A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0A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A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A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0A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0A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0A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0A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0A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0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A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A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0A2C"/>
    <w:pPr>
      <w:spacing w:before="160"/>
      <w:jc w:val="center"/>
    </w:pPr>
    <w:rPr>
      <w:i/>
      <w:iCs/>
      <w:color w:val="404040" w:themeColor="text1" w:themeTint="BF"/>
    </w:rPr>
  </w:style>
  <w:style w:type="character" w:customStyle="1" w:styleId="QuoteChar">
    <w:name w:val="Quote Char"/>
    <w:basedOn w:val="DefaultParagraphFont"/>
    <w:link w:val="Quote"/>
    <w:uiPriority w:val="29"/>
    <w:rsid w:val="00330A2C"/>
    <w:rPr>
      <w:i/>
      <w:iCs/>
      <w:color w:val="404040" w:themeColor="text1" w:themeTint="BF"/>
    </w:rPr>
  </w:style>
  <w:style w:type="paragraph" w:styleId="ListParagraph">
    <w:name w:val="List Paragraph"/>
    <w:basedOn w:val="Normal"/>
    <w:uiPriority w:val="34"/>
    <w:qFormat/>
    <w:rsid w:val="00330A2C"/>
    <w:pPr>
      <w:ind w:left="720"/>
      <w:contextualSpacing/>
    </w:pPr>
  </w:style>
  <w:style w:type="character" w:styleId="IntenseEmphasis">
    <w:name w:val="Intense Emphasis"/>
    <w:basedOn w:val="DefaultParagraphFont"/>
    <w:uiPriority w:val="21"/>
    <w:qFormat/>
    <w:rsid w:val="00330A2C"/>
    <w:rPr>
      <w:i/>
      <w:iCs/>
      <w:color w:val="0F4761" w:themeColor="accent1" w:themeShade="BF"/>
    </w:rPr>
  </w:style>
  <w:style w:type="paragraph" w:styleId="IntenseQuote">
    <w:name w:val="Intense Quote"/>
    <w:basedOn w:val="Normal"/>
    <w:next w:val="Normal"/>
    <w:link w:val="IntenseQuoteChar"/>
    <w:uiPriority w:val="30"/>
    <w:qFormat/>
    <w:rsid w:val="00330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A2C"/>
    <w:rPr>
      <w:i/>
      <w:iCs/>
      <w:color w:val="0F4761" w:themeColor="accent1" w:themeShade="BF"/>
    </w:rPr>
  </w:style>
  <w:style w:type="character" w:styleId="IntenseReference">
    <w:name w:val="Intense Reference"/>
    <w:basedOn w:val="DefaultParagraphFont"/>
    <w:uiPriority w:val="32"/>
    <w:qFormat/>
    <w:rsid w:val="00330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C</dc:creator>
  <cp:keywords/>
  <dc:description/>
  <cp:lastModifiedBy>L C</cp:lastModifiedBy>
  <cp:revision>15</cp:revision>
  <dcterms:created xsi:type="dcterms:W3CDTF">2025-09-18T09:44:00Z</dcterms:created>
  <dcterms:modified xsi:type="dcterms:W3CDTF">2025-09-22T09:43:00Z</dcterms:modified>
</cp:coreProperties>
</file>