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5DB96" w14:textId="0627B8E4" w:rsidR="007A5635" w:rsidRPr="00FC0E8C" w:rsidRDefault="00FC0E8C" w:rsidP="00FC0E8C">
      <w:pPr>
        <w:jc w:val="center"/>
        <w:rPr>
          <w:sz w:val="24"/>
          <w:szCs w:val="24"/>
          <w:u w:val="single"/>
        </w:rPr>
      </w:pPr>
      <w:r w:rsidRPr="00FC0E8C">
        <w:rPr>
          <w:sz w:val="24"/>
          <w:szCs w:val="24"/>
          <w:u w:val="single"/>
        </w:rPr>
        <w:t>Technical interview</w:t>
      </w:r>
      <w:r w:rsidR="00BC27B3">
        <w:rPr>
          <w:sz w:val="24"/>
          <w:szCs w:val="24"/>
          <w:u w:val="single"/>
        </w:rPr>
        <w:t xml:space="preserve"> (finance)</w:t>
      </w:r>
    </w:p>
    <w:p w14:paraId="3D4FA08B" w14:textId="79E38D03" w:rsidR="00D53299" w:rsidRPr="003411E8" w:rsidRDefault="00E00847">
      <w:pPr>
        <w:rPr>
          <w:b/>
          <w:bCs/>
        </w:rPr>
      </w:pPr>
      <w:r>
        <w:rPr>
          <w:b/>
          <w:bCs/>
        </w:rPr>
        <w:t>Discounting</w:t>
      </w:r>
    </w:p>
    <w:p w14:paraId="090FC6E2" w14:textId="52BE4FDE" w:rsidR="00FC0E8C" w:rsidRDefault="00D53299" w:rsidP="00D53299">
      <w:pPr>
        <w:pStyle w:val="ListParagraph"/>
        <w:numPr>
          <w:ilvl w:val="0"/>
          <w:numId w:val="1"/>
        </w:numPr>
      </w:pPr>
      <w:r>
        <w:t>To value something you have to discount all of its future cash flows, meaning placing the cash it will generate in the future in terms of the present</w:t>
      </w:r>
    </w:p>
    <w:p w14:paraId="36E035BB" w14:textId="3D26BD7E" w:rsidR="00D53299" w:rsidRPr="003411E8" w:rsidRDefault="00D53299">
      <w:pPr>
        <w:rPr>
          <w:b/>
          <w:bCs/>
        </w:rPr>
      </w:pPr>
      <w:r w:rsidRPr="003411E8">
        <w:rPr>
          <w:b/>
          <w:bCs/>
        </w:rPr>
        <w:t xml:space="preserve">Equity vs. Debt </w:t>
      </w:r>
    </w:p>
    <w:p w14:paraId="15979E5C" w14:textId="129018A3" w:rsidR="00D53299" w:rsidRDefault="00D53299" w:rsidP="00D53299">
      <w:pPr>
        <w:pStyle w:val="ListParagraph"/>
        <w:numPr>
          <w:ilvl w:val="0"/>
          <w:numId w:val="1"/>
        </w:numPr>
      </w:pPr>
      <w:r>
        <w:t xml:space="preserve">Equity </w:t>
      </w:r>
      <w:r w:rsidR="003411E8">
        <w:rPr>
          <w:rFonts w:hint="eastAsia"/>
        </w:rPr>
        <w:t>i</w:t>
      </w:r>
      <w:r w:rsidR="003411E8">
        <w:t>s a share of ownership in the company. You are effectively one of the owners of the company</w:t>
      </w:r>
    </w:p>
    <w:p w14:paraId="0B82137A" w14:textId="7738EF85" w:rsidR="003411E8" w:rsidRDefault="003411E8" w:rsidP="00D53299">
      <w:pPr>
        <w:pStyle w:val="ListParagraph"/>
        <w:numPr>
          <w:ilvl w:val="0"/>
          <w:numId w:val="1"/>
        </w:numPr>
      </w:pPr>
      <w:r>
        <w:t>Owning the company means owning both its upside and its downside</w:t>
      </w:r>
      <w:r w:rsidR="00BC27B3">
        <w:t>. If the company does well, you gain more; if the company does badly, you lose more</w:t>
      </w:r>
    </w:p>
    <w:p w14:paraId="0492DDBE" w14:textId="34E0FB17" w:rsidR="003411E8" w:rsidRDefault="00BC27B3" w:rsidP="00D53299">
      <w:pPr>
        <w:pStyle w:val="ListParagraph"/>
        <w:numPr>
          <w:ilvl w:val="0"/>
          <w:numId w:val="1"/>
        </w:numPr>
      </w:pPr>
      <w:r>
        <w:t>Debt is not a share of ownership, but an obligation to repay</w:t>
      </w:r>
      <w:r w:rsidR="004B4A30">
        <w:t>; it ranks higher in the capital hierarchy compared to equity, becaus</w:t>
      </w:r>
      <w:r w:rsidR="00E00847">
        <w:t>e they asked for it</w:t>
      </w:r>
    </w:p>
    <w:p w14:paraId="39EC307F" w14:textId="546ED190" w:rsidR="00E00847" w:rsidRDefault="00E00847" w:rsidP="00E00847">
      <w:pPr>
        <w:pStyle w:val="ListParagraph"/>
        <w:numPr>
          <w:ilvl w:val="1"/>
          <w:numId w:val="1"/>
        </w:numPr>
      </w:pPr>
      <w:r>
        <w:t>Lenders lent to the company on the basis that they would be repaid (i.e. not defaulting), not on the basis of promising outlook of the equity upside</w:t>
      </w:r>
    </w:p>
    <w:p w14:paraId="2452B95F" w14:textId="3B43BDFA" w:rsidR="00E00847" w:rsidRDefault="00E00847" w:rsidP="00D53299">
      <w:pPr>
        <w:pStyle w:val="ListParagraph"/>
        <w:numPr>
          <w:ilvl w:val="0"/>
          <w:numId w:val="1"/>
        </w:numPr>
      </w:pPr>
      <w:r>
        <w:t>Debt is otherwise known as a fixed income asset as it provides a fixed stream of income (coupons) over time</w:t>
      </w:r>
    </w:p>
    <w:p w14:paraId="0092CAC1" w14:textId="19CF1DBB" w:rsidR="00E00847" w:rsidRPr="00E00847" w:rsidRDefault="00E00847" w:rsidP="00E00847">
      <w:pPr>
        <w:rPr>
          <w:b/>
          <w:bCs/>
        </w:rPr>
      </w:pPr>
      <w:r w:rsidRPr="00E00847">
        <w:rPr>
          <w:b/>
          <w:bCs/>
        </w:rPr>
        <w:t>Bond valuation</w:t>
      </w:r>
    </w:p>
    <w:p w14:paraId="3316807F" w14:textId="4A7D374E" w:rsidR="00692A77" w:rsidRDefault="00692A77" w:rsidP="00E00847">
      <w:pPr>
        <w:pStyle w:val="ListParagraph"/>
        <w:numPr>
          <w:ilvl w:val="0"/>
          <w:numId w:val="1"/>
        </w:numPr>
      </w:pPr>
      <w:r>
        <w:t xml:space="preserve">Debt is valued by </w:t>
      </w:r>
      <w:r w:rsidRPr="007D62C9">
        <w:rPr>
          <w:color w:val="EE0000"/>
        </w:rPr>
        <w:t xml:space="preserve">discounting all its future cash flows </w:t>
      </w:r>
      <w:r>
        <w:t>i.e.</w:t>
      </w:r>
    </w:p>
    <w:p w14:paraId="0F19F8E0" w14:textId="03302349" w:rsidR="00692A77" w:rsidRDefault="00D23890" w:rsidP="00D23890">
      <w:pPr>
        <w:pStyle w:val="ListParagraph"/>
        <w:numPr>
          <w:ilvl w:val="1"/>
          <w:numId w:val="1"/>
        </w:numPr>
      </w:pPr>
      <w:r>
        <w:t xml:space="preserve">Value = </w:t>
      </w:r>
      <w:r w:rsidR="00692A77">
        <w:t>Sum of (all coupon payments / (1 + r) ^ t) +</w:t>
      </w:r>
      <w:r>
        <w:t xml:space="preserve"> </w:t>
      </w:r>
      <w:r w:rsidR="00692A77">
        <w:t>Principal / (1 + r) ^ T</w:t>
      </w:r>
    </w:p>
    <w:p w14:paraId="6E2B5160" w14:textId="47D85248" w:rsidR="00692A77" w:rsidRDefault="00692A77" w:rsidP="00692A77">
      <w:pPr>
        <w:pStyle w:val="ListParagraph"/>
        <w:numPr>
          <w:ilvl w:val="2"/>
          <w:numId w:val="1"/>
        </w:numPr>
      </w:pPr>
      <w:r>
        <w:t xml:space="preserve">Because principal is paid only once </w:t>
      </w:r>
      <w:r w:rsidR="00343B94">
        <w:t>at the end</w:t>
      </w:r>
      <w:r>
        <w:t>, it has to be discounted by the entire period</w:t>
      </w:r>
      <w:r w:rsidR="00343B94">
        <w:t xml:space="preserve"> T not individual periods t</w:t>
      </w:r>
    </w:p>
    <w:p w14:paraId="7EC2493A" w14:textId="551A5C36" w:rsidR="00343B94" w:rsidRDefault="00343B94" w:rsidP="00E00847">
      <w:pPr>
        <w:pStyle w:val="ListParagraph"/>
        <w:numPr>
          <w:ilvl w:val="0"/>
          <w:numId w:val="1"/>
        </w:numPr>
      </w:pPr>
      <w:r>
        <w:t xml:space="preserve">r is usually the </w:t>
      </w:r>
      <w:r w:rsidRPr="007D62C9">
        <w:rPr>
          <w:color w:val="EE0000"/>
        </w:rPr>
        <w:t>risk-free rate</w:t>
      </w:r>
      <w:r>
        <w:t xml:space="preserve"> e.g. rate on the US treasury bill (safest asset)</w:t>
      </w:r>
    </w:p>
    <w:p w14:paraId="781E4EAF" w14:textId="373F8B46" w:rsidR="00343B94" w:rsidRDefault="007D62C9" w:rsidP="00343B94">
      <w:pPr>
        <w:pStyle w:val="ListParagraph"/>
        <w:numPr>
          <w:ilvl w:val="1"/>
          <w:numId w:val="1"/>
        </w:numPr>
      </w:pPr>
      <w:r>
        <w:t xml:space="preserve">Value = </w:t>
      </w:r>
      <w:r w:rsidR="00745556">
        <w:t>How much</w:t>
      </w:r>
      <w:r>
        <w:t xml:space="preserve"> </w:t>
      </w:r>
      <w:r w:rsidR="00745556">
        <w:t xml:space="preserve">would I pay </w:t>
      </w:r>
      <w:r>
        <w:t xml:space="preserve">today </w:t>
      </w:r>
      <w:r w:rsidR="00D47053">
        <w:t xml:space="preserve">for </w:t>
      </w:r>
      <w:r w:rsidR="00343B94">
        <w:t xml:space="preserve">this stream of future income </w:t>
      </w:r>
      <w:r w:rsidR="00745556">
        <w:t xml:space="preserve">knowing </w:t>
      </w:r>
      <w:r w:rsidR="00343B94">
        <w:t xml:space="preserve">that </w:t>
      </w:r>
      <w:r w:rsidR="00745556">
        <w:t xml:space="preserve">I could instead invest </w:t>
      </w:r>
      <w:r w:rsidR="00DD03CC">
        <w:t xml:space="preserve">the calculated amount of money </w:t>
      </w:r>
      <w:r w:rsidR="00745556">
        <w:t>in</w:t>
      </w:r>
      <w:r w:rsidR="0083471A">
        <w:t xml:space="preserve"> a</w:t>
      </w:r>
      <w:r w:rsidR="00745556">
        <w:t xml:space="preserve"> safe</w:t>
      </w:r>
      <w:r w:rsidR="0083471A">
        <w:t xml:space="preserve">r alternative </w:t>
      </w:r>
      <w:r w:rsidR="00745556">
        <w:t>at r</w:t>
      </w:r>
      <w:r w:rsidR="00343B94">
        <w:t xml:space="preserve"> </w:t>
      </w:r>
      <w:r w:rsidR="00845A13">
        <w:t>(required rate of return)</w:t>
      </w:r>
    </w:p>
    <w:p w14:paraId="038F41FC" w14:textId="5A6DA4CF" w:rsidR="00DD03CC" w:rsidRDefault="00DD03CC" w:rsidP="00343B94">
      <w:pPr>
        <w:pStyle w:val="ListParagraph"/>
        <w:numPr>
          <w:ilvl w:val="1"/>
          <w:numId w:val="1"/>
        </w:numPr>
      </w:pPr>
      <w:r>
        <w:t>If the price of the bond is higher than your valuation, it means the bond is expensive</w:t>
      </w:r>
    </w:p>
    <w:p w14:paraId="56C5C0E3" w14:textId="00B15FCA" w:rsidR="00E00847" w:rsidRPr="00507F4E" w:rsidRDefault="00E00847" w:rsidP="00E00847">
      <w:pPr>
        <w:pStyle w:val="ListParagraph"/>
        <w:numPr>
          <w:ilvl w:val="0"/>
          <w:numId w:val="1"/>
        </w:numPr>
        <w:rPr>
          <w:color w:val="EE0000"/>
        </w:rPr>
      </w:pPr>
      <w:r>
        <w:t xml:space="preserve">Because fixed income provides </w:t>
      </w:r>
      <w:r w:rsidRPr="000A0A66">
        <w:rPr>
          <w:color w:val="EE0000"/>
        </w:rPr>
        <w:t>“f</w:t>
      </w:r>
      <w:r w:rsidRPr="00507F4E">
        <w:rPr>
          <w:color w:val="EE0000"/>
        </w:rPr>
        <w:t xml:space="preserve">ixed” </w:t>
      </w:r>
      <w:r w:rsidR="00B87DD0" w:rsidRPr="00507F4E">
        <w:rPr>
          <w:color w:val="EE0000"/>
        </w:rPr>
        <w:t xml:space="preserve">rate of </w:t>
      </w:r>
      <w:r w:rsidRPr="00507F4E">
        <w:rPr>
          <w:color w:val="EE0000"/>
        </w:rPr>
        <w:t>return, its price is inversely correlated with its yield</w:t>
      </w:r>
    </w:p>
    <w:p w14:paraId="6A5D75DA" w14:textId="0C0F2D62" w:rsidR="00B87DD0" w:rsidRDefault="00B87DD0" w:rsidP="00B87DD0">
      <w:pPr>
        <w:pStyle w:val="ListParagraph"/>
        <w:numPr>
          <w:ilvl w:val="1"/>
          <w:numId w:val="1"/>
        </w:numPr>
      </w:pPr>
      <w:r>
        <w:t>This is different to equity, which provides a “variable” rate of return</w:t>
      </w:r>
    </w:p>
    <w:p w14:paraId="3B192C2A" w14:textId="24E2A344" w:rsidR="00B46BAE" w:rsidRDefault="00B46BAE" w:rsidP="00B87DD0">
      <w:pPr>
        <w:pStyle w:val="ListParagraph"/>
        <w:numPr>
          <w:ilvl w:val="1"/>
          <w:numId w:val="1"/>
        </w:numPr>
      </w:pPr>
      <w:r>
        <w:t>This also makes fixed income (as a field of analysis or career) more mathematical as the details are available, which is not true for equities (nothing promised and relies on more qualitative assessment of the company’s potential)</w:t>
      </w:r>
    </w:p>
    <w:p w14:paraId="75AF2A37" w14:textId="29B3F7FD" w:rsidR="00E00847" w:rsidRDefault="00E00847" w:rsidP="00E00847">
      <w:pPr>
        <w:pStyle w:val="ListParagraph"/>
        <w:numPr>
          <w:ilvl w:val="0"/>
          <w:numId w:val="1"/>
        </w:numPr>
      </w:pPr>
      <w:r>
        <w:t>To see why:</w:t>
      </w:r>
    </w:p>
    <w:p w14:paraId="760E619F" w14:textId="7D47E0EA" w:rsidR="00E00847" w:rsidRDefault="00D96D1E" w:rsidP="00E00847">
      <w:pPr>
        <w:pStyle w:val="ListParagraph"/>
        <w:numPr>
          <w:ilvl w:val="1"/>
          <w:numId w:val="1"/>
        </w:numPr>
      </w:pPr>
      <w:r>
        <w:t>Assuming bond price is based on the valuation equation</w:t>
      </w:r>
    </w:p>
    <w:p w14:paraId="676BC3F0" w14:textId="0359949A" w:rsidR="00D96D1E" w:rsidRDefault="00D96D1E" w:rsidP="00D96D1E">
      <w:pPr>
        <w:pStyle w:val="ListParagraph"/>
        <w:numPr>
          <w:ilvl w:val="1"/>
          <w:numId w:val="1"/>
        </w:numPr>
      </w:pPr>
      <w:r>
        <w:t>Note that an increase in r (i.e. yield i.e. interest rate) reduces the bond price</w:t>
      </w:r>
    </w:p>
    <w:p w14:paraId="7587882E" w14:textId="78782272" w:rsidR="00D96D1E" w:rsidRDefault="00D96D1E" w:rsidP="00D96D1E">
      <w:pPr>
        <w:pStyle w:val="ListParagraph"/>
        <w:numPr>
          <w:ilvl w:val="1"/>
          <w:numId w:val="1"/>
        </w:numPr>
      </w:pPr>
      <w:r>
        <w:t>It makes intuitive sense because when interest rate (safe rate) is raised, it means</w:t>
      </w:r>
      <w:r w:rsidR="007B1EF9">
        <w:t xml:space="preserve"> the rate paid on the same safe asset (e.g. T-bill) is higher than the bond you have at hand, which means its price will drop and its yield will rise to compensate in return</w:t>
      </w:r>
    </w:p>
    <w:p w14:paraId="692069D6" w14:textId="69D34C54" w:rsidR="00E00847" w:rsidRDefault="00BF01A1" w:rsidP="00E00847">
      <w:pPr>
        <w:pStyle w:val="ListParagraph"/>
        <w:numPr>
          <w:ilvl w:val="0"/>
          <w:numId w:val="1"/>
        </w:numPr>
      </w:pPr>
      <w:r>
        <w:t>Different types (conceptualisations) of yield</w:t>
      </w:r>
    </w:p>
    <w:p w14:paraId="51464140" w14:textId="57BE1411" w:rsidR="00BF01A1" w:rsidRDefault="00A3663A" w:rsidP="00BF01A1">
      <w:pPr>
        <w:pStyle w:val="ListParagraph"/>
        <w:numPr>
          <w:ilvl w:val="1"/>
          <w:numId w:val="1"/>
        </w:numPr>
      </w:pPr>
      <w:r w:rsidRPr="00507F4E">
        <w:rPr>
          <w:color w:val="EE0000"/>
        </w:rPr>
        <w:t xml:space="preserve">Current Yield </w:t>
      </w:r>
      <w:r>
        <w:t>= annual coupon / current market price</w:t>
      </w:r>
    </w:p>
    <w:p w14:paraId="5D5B122B" w14:textId="62B94AFE" w:rsidR="00A3663A" w:rsidRDefault="00A3663A" w:rsidP="00A3663A">
      <w:pPr>
        <w:pStyle w:val="ListParagraph"/>
        <w:numPr>
          <w:ilvl w:val="2"/>
          <w:numId w:val="1"/>
        </w:numPr>
      </w:pPr>
      <w:r>
        <w:t>Shows you the income component</w:t>
      </w:r>
    </w:p>
    <w:p w14:paraId="14D5D341" w14:textId="6362A102" w:rsidR="00A3663A" w:rsidRDefault="00A3663A" w:rsidP="00A3663A">
      <w:pPr>
        <w:pStyle w:val="ListParagraph"/>
        <w:numPr>
          <w:ilvl w:val="2"/>
          <w:numId w:val="1"/>
        </w:numPr>
      </w:pPr>
      <w:r>
        <w:t>Doesn’t show you the capital component</w:t>
      </w:r>
    </w:p>
    <w:p w14:paraId="5BC398DF" w14:textId="260C6489" w:rsidR="00A3663A" w:rsidRDefault="00A3663A" w:rsidP="00A3663A">
      <w:pPr>
        <w:pStyle w:val="ListParagraph"/>
        <w:numPr>
          <w:ilvl w:val="3"/>
          <w:numId w:val="1"/>
        </w:numPr>
      </w:pPr>
      <w:r>
        <w:lastRenderedPageBreak/>
        <w:t>E.g. if you purchased the bond at a premium/discount, you will get a capital loss/gain at maturity when the principal is paid back</w:t>
      </w:r>
    </w:p>
    <w:p w14:paraId="58F2055F" w14:textId="4EC8AA28" w:rsidR="00A3663A" w:rsidRDefault="00A3663A" w:rsidP="00BF01A1">
      <w:pPr>
        <w:pStyle w:val="ListParagraph"/>
        <w:numPr>
          <w:ilvl w:val="1"/>
          <w:numId w:val="1"/>
        </w:numPr>
      </w:pPr>
      <w:r w:rsidRPr="00507F4E">
        <w:rPr>
          <w:color w:val="EE0000"/>
        </w:rPr>
        <w:t>Yield to Maturity</w:t>
      </w:r>
      <w:r w:rsidR="007B1EF9" w:rsidRPr="00507F4E">
        <w:rPr>
          <w:color w:val="EE0000"/>
        </w:rPr>
        <w:t xml:space="preserve"> </w:t>
      </w:r>
      <w:r w:rsidR="007B1EF9">
        <w:t>= letter “r” in the valuation equation at the start</w:t>
      </w:r>
    </w:p>
    <w:p w14:paraId="083F6121" w14:textId="1D75F321" w:rsidR="00A3663A" w:rsidRDefault="007B1EF9" w:rsidP="00A3663A">
      <w:pPr>
        <w:pStyle w:val="ListParagraph"/>
        <w:numPr>
          <w:ilvl w:val="2"/>
          <w:numId w:val="1"/>
        </w:numPr>
      </w:pPr>
      <w:r>
        <w:t>Shows you both the income and capital component of a bond investment</w:t>
      </w:r>
    </w:p>
    <w:p w14:paraId="119847F3" w14:textId="5B66638B" w:rsidR="007B1EF9" w:rsidRDefault="007B1EF9" w:rsidP="00A3663A">
      <w:pPr>
        <w:pStyle w:val="ListParagraph"/>
        <w:numPr>
          <w:ilvl w:val="2"/>
          <w:numId w:val="1"/>
        </w:numPr>
      </w:pPr>
      <w:r>
        <w:t>Shows you the total expected return on a bond if you held to maturity</w:t>
      </w:r>
    </w:p>
    <w:p w14:paraId="467FD2A0" w14:textId="54523E81" w:rsidR="00BF01A1" w:rsidRDefault="007B1EF9" w:rsidP="00E00847">
      <w:pPr>
        <w:pStyle w:val="ListParagraph"/>
        <w:numPr>
          <w:ilvl w:val="0"/>
          <w:numId w:val="1"/>
        </w:numPr>
      </w:pPr>
      <w:r>
        <w:t>Key risks in a bond</w:t>
      </w:r>
    </w:p>
    <w:p w14:paraId="01909139" w14:textId="57BEFE44" w:rsidR="007B1EF9" w:rsidRDefault="007B1EF9" w:rsidP="007B1EF9">
      <w:pPr>
        <w:pStyle w:val="ListParagraph"/>
        <w:numPr>
          <w:ilvl w:val="1"/>
          <w:numId w:val="1"/>
        </w:numPr>
      </w:pPr>
      <w:r w:rsidRPr="007B1EF9">
        <w:t>Credit risk – how likely is it for the borrower to default</w:t>
      </w:r>
    </w:p>
    <w:p w14:paraId="660AD6F6" w14:textId="5D51C9B4" w:rsidR="007B1EF9" w:rsidRDefault="007B1EF9" w:rsidP="007B1EF9">
      <w:pPr>
        <w:pStyle w:val="ListParagraph"/>
        <w:numPr>
          <w:ilvl w:val="1"/>
          <w:numId w:val="1"/>
        </w:numPr>
      </w:pPr>
      <w:r w:rsidRPr="007B1EF9">
        <w:t>Interest rate risk – how like</w:t>
      </w:r>
      <w:r w:rsidR="00AA1D22">
        <w:t>ly</w:t>
      </w:r>
      <w:r w:rsidRPr="007B1EF9">
        <w:t xml:space="preserve"> is it that your bond loses in value if interest rate changes</w:t>
      </w:r>
    </w:p>
    <w:p w14:paraId="7930ECE0" w14:textId="1CC78C40" w:rsidR="007B1EF9" w:rsidRDefault="007B1EF9" w:rsidP="007B1EF9">
      <w:pPr>
        <w:pStyle w:val="ListParagraph"/>
        <w:numPr>
          <w:ilvl w:val="1"/>
          <w:numId w:val="1"/>
        </w:numPr>
      </w:pPr>
      <w:r w:rsidRPr="007B1EF9">
        <w:t>Duration risk – how much will the price of your bond change in reaction to interest rate changes</w:t>
      </w:r>
    </w:p>
    <w:p w14:paraId="531D98C3" w14:textId="77777777" w:rsidR="007B1EF9" w:rsidRDefault="007B1EF9" w:rsidP="007B1EF9">
      <w:pPr>
        <w:pStyle w:val="ListParagraph"/>
        <w:numPr>
          <w:ilvl w:val="2"/>
          <w:numId w:val="1"/>
        </w:numPr>
      </w:pPr>
      <w:r>
        <w:t>Due to features in the bond e.g.</w:t>
      </w:r>
    </w:p>
    <w:p w14:paraId="0CD9F7AE" w14:textId="3E25E734" w:rsidR="007B1EF9" w:rsidRDefault="007B1EF9" w:rsidP="007B1EF9">
      <w:pPr>
        <w:pStyle w:val="ListParagraph"/>
        <w:numPr>
          <w:ilvl w:val="3"/>
          <w:numId w:val="1"/>
        </w:numPr>
      </w:pPr>
      <w:r>
        <w:t>Zero coupon = higher duration (you are more exposed to future rate changes</w:t>
      </w:r>
    </w:p>
    <w:p w14:paraId="24A4ACF0" w14:textId="0B87687D" w:rsidR="007B1EF9" w:rsidRDefault="007B1EF9" w:rsidP="007B1EF9">
      <w:pPr>
        <w:pStyle w:val="ListParagraph"/>
        <w:numPr>
          <w:ilvl w:val="3"/>
          <w:numId w:val="1"/>
        </w:numPr>
      </w:pPr>
      <w:r>
        <w:t>Fixed rate = higher duration (sensitive to rate changes)</w:t>
      </w:r>
    </w:p>
    <w:p w14:paraId="640545BD" w14:textId="45E7FCA2" w:rsidR="007B1EF9" w:rsidRDefault="007B1EF9" w:rsidP="007B1EF9">
      <w:pPr>
        <w:pStyle w:val="ListParagraph"/>
        <w:numPr>
          <w:ilvl w:val="1"/>
          <w:numId w:val="1"/>
        </w:numPr>
      </w:pPr>
      <w:r w:rsidRPr="007B1EF9">
        <w:t>Convexity risk – how much will duration change during large moves in interest rates</w:t>
      </w:r>
    </w:p>
    <w:p w14:paraId="04D99BCE" w14:textId="370FCDA7" w:rsidR="007B1EF9" w:rsidRDefault="007B1EF9" w:rsidP="007B1EF9">
      <w:pPr>
        <w:pStyle w:val="ListParagraph"/>
        <w:numPr>
          <w:ilvl w:val="2"/>
          <w:numId w:val="1"/>
        </w:numPr>
      </w:pPr>
      <w:r>
        <w:t>Duration is not linear</w:t>
      </w:r>
    </w:p>
    <w:p w14:paraId="23B7FA50" w14:textId="2321944E" w:rsidR="007B1EF9" w:rsidRDefault="002E1228" w:rsidP="007B1EF9">
      <w:pPr>
        <w:pStyle w:val="ListParagraph"/>
        <w:numPr>
          <w:ilvl w:val="0"/>
          <w:numId w:val="1"/>
        </w:numPr>
      </w:pPr>
      <w:r>
        <w:t xml:space="preserve">So far, we only discussed annuities, how about </w:t>
      </w:r>
      <w:r w:rsidRPr="00507F4E">
        <w:rPr>
          <w:color w:val="EE0000"/>
        </w:rPr>
        <w:t>perpetuities</w:t>
      </w:r>
      <w:r>
        <w:t xml:space="preserve"> (pays a particular coupon rate forever)</w:t>
      </w:r>
      <w:r w:rsidR="00507F4E">
        <w:t>?</w:t>
      </w:r>
    </w:p>
    <w:p w14:paraId="1977224C" w14:textId="252DCC44" w:rsidR="002E1228" w:rsidRDefault="002E1228" w:rsidP="002E1228">
      <w:pPr>
        <w:pStyle w:val="ListParagraph"/>
        <w:numPr>
          <w:ilvl w:val="1"/>
          <w:numId w:val="1"/>
        </w:numPr>
      </w:pPr>
      <w:r>
        <w:t>Annual cashflow / coupon rate</w:t>
      </w:r>
    </w:p>
    <w:p w14:paraId="1103A5E4" w14:textId="1510D71D" w:rsidR="002E1228" w:rsidRDefault="002E1228" w:rsidP="002E1228">
      <w:pPr>
        <w:pStyle w:val="ListParagraph"/>
        <w:numPr>
          <w:ilvl w:val="2"/>
          <w:numId w:val="1"/>
        </w:numPr>
      </w:pPr>
      <w:r>
        <w:t>Geometric reasoning for infinite series</w:t>
      </w:r>
    </w:p>
    <w:p w14:paraId="4C1E108F" w14:textId="1235ADBD" w:rsidR="002E1228" w:rsidRDefault="00507F4E" w:rsidP="002E1228">
      <w:pPr>
        <w:pStyle w:val="ListParagraph"/>
        <w:numPr>
          <w:ilvl w:val="0"/>
          <w:numId w:val="1"/>
        </w:numPr>
      </w:pPr>
      <w:r>
        <w:t>Why buy zero-coupon bonds?</w:t>
      </w:r>
    </w:p>
    <w:p w14:paraId="10F4654B" w14:textId="6B8B67A2" w:rsidR="00507F4E" w:rsidRDefault="00507F4E" w:rsidP="00507F4E">
      <w:pPr>
        <w:pStyle w:val="ListParagraph"/>
        <w:numPr>
          <w:ilvl w:val="1"/>
          <w:numId w:val="1"/>
        </w:numPr>
      </w:pPr>
      <w:r>
        <w:t>Duration – sensitive to rate changes</w:t>
      </w:r>
    </w:p>
    <w:p w14:paraId="33A88003" w14:textId="38E6B55E" w:rsidR="00507F4E" w:rsidRDefault="00507F4E" w:rsidP="00507F4E">
      <w:pPr>
        <w:pStyle w:val="ListParagraph"/>
        <w:numPr>
          <w:ilvl w:val="2"/>
          <w:numId w:val="1"/>
        </w:numPr>
      </w:pPr>
      <w:r>
        <w:t>Long duration when you expect interest rate falls</w:t>
      </w:r>
    </w:p>
    <w:p w14:paraId="7EB95166" w14:textId="16778E67" w:rsidR="00507F4E" w:rsidRDefault="00243A86" w:rsidP="00507F4E">
      <w:pPr>
        <w:pStyle w:val="ListParagraph"/>
        <w:numPr>
          <w:ilvl w:val="2"/>
          <w:numId w:val="1"/>
        </w:numPr>
      </w:pPr>
      <w:r>
        <w:t>ZCB: all your money is “far away” so its present value swings more when rate changes (when rate falls = big profits)</w:t>
      </w:r>
    </w:p>
    <w:p w14:paraId="7DA8FE05" w14:textId="6A31B9BD" w:rsidR="00243A86" w:rsidRPr="00243A86" w:rsidRDefault="00243A86" w:rsidP="00243A86">
      <w:pPr>
        <w:rPr>
          <w:b/>
          <w:bCs/>
        </w:rPr>
      </w:pPr>
      <w:r w:rsidRPr="00243A86">
        <w:rPr>
          <w:b/>
          <w:bCs/>
        </w:rPr>
        <w:t>Foreign Exchange (FX)</w:t>
      </w:r>
    </w:p>
    <w:p w14:paraId="425A2E4D" w14:textId="76296A09" w:rsidR="00243A86" w:rsidRDefault="003A0AF8" w:rsidP="00243A86">
      <w:pPr>
        <w:pStyle w:val="ListParagraph"/>
        <w:numPr>
          <w:ilvl w:val="0"/>
          <w:numId w:val="1"/>
        </w:numPr>
      </w:pPr>
      <w:r>
        <w:t>FX drivers</w:t>
      </w:r>
    </w:p>
    <w:p w14:paraId="7B408E8D" w14:textId="224C5E47" w:rsidR="003A0AF8" w:rsidRDefault="003A0AF8" w:rsidP="003A0AF8">
      <w:pPr>
        <w:pStyle w:val="ListParagraph"/>
        <w:numPr>
          <w:ilvl w:val="1"/>
          <w:numId w:val="1"/>
        </w:numPr>
      </w:pPr>
      <w:r>
        <w:t>Interest rate differentials</w:t>
      </w:r>
    </w:p>
    <w:p w14:paraId="5D2D76D6" w14:textId="24857CF1" w:rsidR="003A0AF8" w:rsidRDefault="003A0AF8" w:rsidP="003A0AF8">
      <w:pPr>
        <w:pStyle w:val="ListParagraph"/>
        <w:numPr>
          <w:ilvl w:val="1"/>
          <w:numId w:val="1"/>
        </w:numPr>
      </w:pPr>
      <w:r>
        <w:t>Trade balances</w:t>
      </w:r>
    </w:p>
    <w:p w14:paraId="7D09AF15" w14:textId="62F765CD" w:rsidR="003A0AF8" w:rsidRDefault="003A0AF8" w:rsidP="003A0AF8">
      <w:pPr>
        <w:pStyle w:val="ListParagraph"/>
        <w:numPr>
          <w:ilvl w:val="1"/>
          <w:numId w:val="1"/>
        </w:numPr>
      </w:pPr>
      <w:r>
        <w:t>Market speculation</w:t>
      </w:r>
    </w:p>
    <w:p w14:paraId="28F1C882" w14:textId="77777777" w:rsidR="003A0AF8" w:rsidRDefault="003A0AF8" w:rsidP="003A0AF8"/>
    <w:sectPr w:rsidR="003A0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38C7"/>
    <w:multiLevelType w:val="hybridMultilevel"/>
    <w:tmpl w:val="C7129C44"/>
    <w:lvl w:ilvl="0" w:tplc="1040ABEA"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4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8C"/>
    <w:rsid w:val="000A0A66"/>
    <w:rsid w:val="00160453"/>
    <w:rsid w:val="00243A86"/>
    <w:rsid w:val="002E1228"/>
    <w:rsid w:val="003411E8"/>
    <w:rsid w:val="00343B94"/>
    <w:rsid w:val="0035351D"/>
    <w:rsid w:val="003A0AF8"/>
    <w:rsid w:val="004B4A30"/>
    <w:rsid w:val="004B5189"/>
    <w:rsid w:val="00507F4E"/>
    <w:rsid w:val="00625F6D"/>
    <w:rsid w:val="00692A77"/>
    <w:rsid w:val="00745556"/>
    <w:rsid w:val="007A5635"/>
    <w:rsid w:val="007B1EF9"/>
    <w:rsid w:val="007D62C9"/>
    <w:rsid w:val="0083471A"/>
    <w:rsid w:val="00845A13"/>
    <w:rsid w:val="009462B0"/>
    <w:rsid w:val="00A3663A"/>
    <w:rsid w:val="00AA1D22"/>
    <w:rsid w:val="00B46BAE"/>
    <w:rsid w:val="00B87DD0"/>
    <w:rsid w:val="00B957B4"/>
    <w:rsid w:val="00BC27B3"/>
    <w:rsid w:val="00BF01A1"/>
    <w:rsid w:val="00D23890"/>
    <w:rsid w:val="00D47053"/>
    <w:rsid w:val="00D53299"/>
    <w:rsid w:val="00D96D1E"/>
    <w:rsid w:val="00DD03CC"/>
    <w:rsid w:val="00E00847"/>
    <w:rsid w:val="00FC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7ADFE"/>
  <w15:chartTrackingRefBased/>
  <w15:docId w15:val="{D991B21D-CD42-4AA8-9586-B7F2AC88B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E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E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E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E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E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E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E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E8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E8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E8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E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E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E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E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E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E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Chen43,H (pgt)</dc:creator>
  <cp:keywords/>
  <dc:description/>
  <cp:lastModifiedBy>Chen43,H (pgt)</cp:lastModifiedBy>
  <cp:revision>22</cp:revision>
  <dcterms:created xsi:type="dcterms:W3CDTF">2025-09-06T06:55:00Z</dcterms:created>
  <dcterms:modified xsi:type="dcterms:W3CDTF">2025-09-10T11:03:00Z</dcterms:modified>
</cp:coreProperties>
</file>