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HAKI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Kekayaan intelektual: paten, merk dagang, hak cipta, rahasia dagang, desain industri, desain tata letak → dirjen HAKI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 harus dilegalkan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Merk sendiri perlu didaftarkan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Hak cipta → kode, program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Rahasia dagang → resep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Intellectual property → bisa dibeli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PT yang bisa dijual belikan di bursa saham → kekayaan bisa pisah dari misalkan bangkrut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Perusahaan perseorangan → 1 org, kebangkrutan bisa mengambil semua kekayaan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Perusahaan perdata → 2 atau 3 org, melegalkan tdk cukup dg materai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Perusahaan firma → sekutu; titip modal (pasif), aktif (ikut berusaha tp harus punya jobdesk yg jelas)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Persekutuan komanditer (CV) → ditanggung bersama kalo rugi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Perseroan terbatas → ada UU, lebih rumit ada modal dasar, modal ditempatkan, modal disetor, anggaran dasar, punya organisasi (direksi, dewan komisaris, rapat umum pemegang saham) ; kalo rugi bisa lepas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Etika bisnis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Etika bisnis → membuang limbah sembarangan, dll.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