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internal-deployment-procedure-v21"/>
    <w:p>
      <w:pPr>
        <w:pStyle w:val="Heading1"/>
      </w:pPr>
      <w:r>
        <w:t xml:space="preserve">Internal Deployment Procedure v2.1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describes the step-by-step procedure for deploying the SmartHome Cam v2.1 backend and firmware updates. It is intended for engineering and operations teams.</w:t>
      </w:r>
    </w:p>
    <w:bookmarkEnd w:id="20"/>
    <w:bookmarkStart w:id="21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1"/>
        </w:numPr>
        <w:pStyle w:val="Compact"/>
      </w:pPr>
      <w:r>
        <w:t xml:space="preserve">Access to the staging and production servers.</w:t>
      </w:r>
    </w:p>
    <w:p>
      <w:pPr>
        <w:numPr>
          <w:ilvl w:val="0"/>
          <w:numId w:val="1001"/>
        </w:numPr>
        <w:pStyle w:val="Compact"/>
      </w:pPr>
      <w:r>
        <w:t xml:space="preserve">Latest version of deployment scripts from Git repository.</w:t>
      </w:r>
    </w:p>
    <w:p>
      <w:pPr>
        <w:numPr>
          <w:ilvl w:val="0"/>
          <w:numId w:val="1001"/>
        </w:numPr>
        <w:pStyle w:val="Compact"/>
      </w:pPr>
      <w:r>
        <w:t xml:space="preserve">Admin credentials for cloud services and database.</w:t>
      </w:r>
    </w:p>
    <w:p>
      <w:pPr>
        <w:numPr>
          <w:ilvl w:val="0"/>
          <w:numId w:val="1001"/>
        </w:numPr>
        <w:pStyle w:val="Compact"/>
      </w:pPr>
      <w:r>
        <w:t xml:space="preserve">Backup of all user data and configuration files.</w:t>
      </w:r>
    </w:p>
    <w:bookmarkEnd w:id="21"/>
    <w:bookmarkStart w:id="22" w:name="deployment-steps"/>
    <w:p>
      <w:pPr>
        <w:pStyle w:val="Heading2"/>
      </w:pPr>
      <w:r>
        <w:t xml:space="preserve">Deployment Steps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Pre-deployment Checks</w:t>
      </w:r>
    </w:p>
    <w:p>
      <w:pPr>
        <w:numPr>
          <w:ilvl w:val="1"/>
          <w:numId w:val="1003"/>
        </w:numPr>
        <w:pStyle w:val="Compact"/>
      </w:pPr>
      <w:r>
        <w:t xml:space="preserve">Verify staging server stability.</w:t>
      </w:r>
    </w:p>
    <w:p>
      <w:pPr>
        <w:numPr>
          <w:ilvl w:val="1"/>
          <w:numId w:val="1003"/>
        </w:numPr>
        <w:pStyle w:val="Compact"/>
      </w:pPr>
      <w:r>
        <w:t xml:space="preserve">Ensure automated tests pass on CI/CD pipeline.</w:t>
      </w:r>
    </w:p>
    <w:p>
      <w:pPr>
        <w:numPr>
          <w:ilvl w:val="1"/>
          <w:numId w:val="1003"/>
        </w:numPr>
        <w:pStyle w:val="Compact"/>
      </w:pPr>
      <w:r>
        <w:t xml:space="preserve">Confirm backups are completed.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Backend Deployment</w:t>
      </w:r>
    </w:p>
    <w:p>
      <w:pPr>
        <w:numPr>
          <w:ilvl w:val="1"/>
          <w:numId w:val="1004"/>
        </w:numPr>
        <w:pStyle w:val="Compact"/>
      </w:pPr>
      <w:r>
        <w:t xml:space="preserve">Pull latest code from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branch.</w:t>
      </w:r>
    </w:p>
    <w:p>
      <w:pPr>
        <w:numPr>
          <w:ilvl w:val="1"/>
          <w:numId w:val="1004"/>
        </w:numPr>
        <w:pStyle w:val="Compact"/>
      </w:pPr>
      <w:r>
        <w:t xml:space="preserve">Run migration scripts for PostgreSQL database.</w:t>
      </w:r>
    </w:p>
    <w:p>
      <w:pPr>
        <w:numPr>
          <w:ilvl w:val="1"/>
          <w:numId w:val="1004"/>
        </w:numPr>
        <w:pStyle w:val="Compact"/>
      </w:pPr>
      <w:r>
        <w:t xml:space="preserve">Deploy microservices using Docker containers.</w:t>
      </w:r>
    </w:p>
    <w:p>
      <w:pPr>
        <w:numPr>
          <w:ilvl w:val="1"/>
          <w:numId w:val="1004"/>
        </w:numPr>
        <w:pStyle w:val="Compact"/>
      </w:pPr>
      <w:r>
        <w:t xml:space="preserve">Verify service health using monitoring dashboard.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Firmware Update Deployment</w:t>
      </w:r>
    </w:p>
    <w:p>
      <w:pPr>
        <w:numPr>
          <w:ilvl w:val="1"/>
          <w:numId w:val="1005"/>
        </w:numPr>
        <w:pStyle w:val="Compact"/>
      </w:pPr>
      <w:r>
        <w:t xml:space="preserve">Package firmware version 2.1.4.</w:t>
      </w:r>
    </w:p>
    <w:p>
      <w:pPr>
        <w:numPr>
          <w:ilvl w:val="1"/>
          <w:numId w:val="1005"/>
        </w:numPr>
        <w:pStyle w:val="Compact"/>
      </w:pPr>
      <w:r>
        <w:t xml:space="preserve">Test deployment on staging devices (5–10 units).</w:t>
      </w:r>
    </w:p>
    <w:p>
      <w:pPr>
        <w:numPr>
          <w:ilvl w:val="1"/>
          <w:numId w:val="1005"/>
        </w:numPr>
        <w:pStyle w:val="Compact"/>
      </w:pPr>
      <w:r>
        <w:t xml:space="preserve">Schedule production rollout gradually to avoid mass failures.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Post-deployment Verification</w:t>
      </w:r>
    </w:p>
    <w:p>
      <w:pPr>
        <w:numPr>
          <w:ilvl w:val="1"/>
          <w:numId w:val="1006"/>
        </w:numPr>
        <w:pStyle w:val="Compact"/>
      </w:pPr>
      <w:r>
        <w:t xml:space="preserve">Check server logs for errors.</w:t>
      </w:r>
    </w:p>
    <w:p>
      <w:pPr>
        <w:numPr>
          <w:ilvl w:val="1"/>
          <w:numId w:val="1006"/>
        </w:numPr>
        <w:pStyle w:val="Compact"/>
      </w:pPr>
      <w:r>
        <w:t xml:space="preserve">Validate API endpoints.</w:t>
      </w:r>
    </w:p>
    <w:p>
      <w:pPr>
        <w:numPr>
          <w:ilvl w:val="1"/>
          <w:numId w:val="1006"/>
        </w:numPr>
        <w:pStyle w:val="Compact"/>
      </w:pPr>
      <w:r>
        <w:t xml:space="preserve">Confirm notifications are functioning correctly.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Rollback Procedure</w:t>
      </w:r>
    </w:p>
    <w:p>
      <w:pPr>
        <w:numPr>
          <w:ilvl w:val="1"/>
          <w:numId w:val="1007"/>
        </w:numPr>
        <w:pStyle w:val="Compact"/>
      </w:pPr>
      <w:r>
        <w:t xml:space="preserve">Restore database from backup if necessary.</w:t>
      </w:r>
    </w:p>
    <w:p>
      <w:pPr>
        <w:numPr>
          <w:ilvl w:val="1"/>
          <w:numId w:val="1007"/>
        </w:numPr>
        <w:pStyle w:val="Compact"/>
      </w:pPr>
      <w:r>
        <w:t xml:space="preserve">Redeploy previous version of microservices.</w:t>
      </w:r>
    </w:p>
    <w:p>
      <w:pPr>
        <w:numPr>
          <w:ilvl w:val="1"/>
          <w:numId w:val="1007"/>
        </w:numPr>
        <w:pStyle w:val="Compact"/>
      </w:pPr>
      <w:r>
        <w:t xml:space="preserve">Revert firmware on affected devices.</w:t>
      </w:r>
    </w:p>
    <w:bookmarkEnd w:id="22"/>
    <w:bookmarkStart w:id="23" w:name="notes"/>
    <w:p>
      <w:pPr>
        <w:pStyle w:val="Heading2"/>
      </w:pPr>
      <w:r>
        <w:t xml:space="preserve">Notes</w:t>
      </w:r>
    </w:p>
    <w:p>
      <w:pPr>
        <w:numPr>
          <w:ilvl w:val="0"/>
          <w:numId w:val="1008"/>
        </w:numPr>
        <w:pStyle w:val="Compact"/>
      </w:pPr>
      <w:r>
        <w:t xml:space="preserve">All deployment actions must be logged in the internal wiki.</w:t>
      </w:r>
    </w:p>
    <w:p>
      <w:pPr>
        <w:numPr>
          <w:ilvl w:val="0"/>
          <w:numId w:val="1008"/>
        </w:numPr>
        <w:pStyle w:val="Compact"/>
      </w:pPr>
      <w:r>
        <w:t xml:space="preserve">Any anomalies must be reported immediately to the Operations Manager.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