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56AA29" w14:textId="2DBAFE45" w:rsidR="00D615A5" w:rsidRDefault="00D615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7C498" wp14:editId="5D7CEBB4">
                <wp:simplePos x="0" y="0"/>
                <wp:positionH relativeFrom="column">
                  <wp:posOffset>0</wp:posOffset>
                </wp:positionH>
                <wp:positionV relativeFrom="paragraph">
                  <wp:posOffset>12948</wp:posOffset>
                </wp:positionV>
                <wp:extent cx="5724939" cy="1677726"/>
                <wp:effectExtent l="0" t="0" r="9525" b="0"/>
                <wp:wrapNone/>
                <wp:docPr id="155693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77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EF0FF" w14:textId="54070FA3" w:rsidR="00835E69" w:rsidRPr="00835E69" w:rsidRDefault="00835E69" w:rsidP="00835E69">
                            <w:pPr>
                              <w:ind w:left="993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2024년 2학기</w:t>
                            </w:r>
                          </w:p>
                          <w:p w14:paraId="292D8891" w14:textId="2C99B2D9" w:rsidR="00D615A5" w:rsidRPr="00835E69" w:rsidRDefault="00D615A5" w:rsidP="00D615A5">
                            <w:pPr>
                              <w:jc w:val="center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뇌-마음-행동 개별연구 보고서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7C4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pt;width:450.8pt;height:132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" fillcolor="white [3201]" stroked="f" strokeweight=".5pt">
                <v:textbox>
                  <w:txbxContent>
                    <w:p w14:paraId="1F6EF0FF" w14:textId="54070FA3" w:rsidR="00835E69" w:rsidRPr="00835E69" w:rsidRDefault="00835E69" w:rsidP="00835E69">
                      <w:pPr>
                        <w:ind w:left="993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36"/>
                          <w:szCs w:val="36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2024년 2학기</w:t>
                      </w:r>
                    </w:p>
                    <w:p w14:paraId="292D8891" w14:textId="2C99B2D9" w:rsidR="00D615A5" w:rsidRPr="00835E69" w:rsidRDefault="00D615A5" w:rsidP="00D615A5">
                      <w:pPr>
                        <w:jc w:val="center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48"/>
                          <w:szCs w:val="48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48"/>
                          <w:szCs w:val="48"/>
                        </w:rPr>
                        <w:t>뇌-마음-행동 개별연구 보고서</w:t>
                      </w:r>
                    </w:p>
                  </w:txbxContent>
                </v:textbox>
              </v:shape>
            </w:pict>
          </mc:Fallback>
        </mc:AlternateContent>
      </w:r>
    </w:p>
    <w:p w14:paraId="61521A0C" w14:textId="4360644F" w:rsidR="00D615A5" w:rsidRDefault="00D615A5"/>
    <w:p w14:paraId="0B6ACEE8" w14:textId="2B4BB26B" w:rsidR="00D615A5" w:rsidRDefault="00D615A5"/>
    <w:p w14:paraId="09F85DAB" w14:textId="74A8E7E1" w:rsidR="00D615A5" w:rsidRDefault="00D615A5"/>
    <w:p w14:paraId="3E730F94" w14:textId="1DE54F75" w:rsidR="00D615A5" w:rsidRDefault="00D615A5"/>
    <w:p w14:paraId="55515DFB" w14:textId="67D8EBA4" w:rsidR="00D615A5" w:rsidRDefault="00D615A5"/>
    <w:p w14:paraId="38F22DDE" w14:textId="77777777" w:rsidR="00D615A5" w:rsidRDefault="00D615A5"/>
    <w:p w14:paraId="6642D8A2" w14:textId="77777777" w:rsidR="00D615A5" w:rsidRDefault="00D615A5"/>
    <w:p w14:paraId="4A961F16" w14:textId="77777777" w:rsidR="00D615A5" w:rsidRDefault="00D615A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66"/>
      </w:tblGrid>
      <w:tr w:rsidR="00D615A5" w14:paraId="1AB68205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CF1C2BE" w14:textId="36D43D15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7166" w:type="dxa"/>
            <w:vAlign w:val="center"/>
          </w:tcPr>
          <w:p w14:paraId="51C8AD8B" w14:textId="5BCE2BC4" w:rsidR="00D615A5" w:rsidRPr="00D615A5" w:rsidRDefault="00B00E1D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나 동 현</w:t>
            </w:r>
          </w:p>
        </w:tc>
      </w:tr>
      <w:tr w:rsidR="00D615A5" w14:paraId="1F30D1E3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66A6A918" w14:textId="4C2AE74D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학과</w:t>
            </w:r>
          </w:p>
        </w:tc>
        <w:tc>
          <w:tcPr>
            <w:tcW w:w="7166" w:type="dxa"/>
            <w:vAlign w:val="center"/>
          </w:tcPr>
          <w:p w14:paraId="22B1EF2A" w14:textId="534FE833" w:rsidR="00D615A5" w:rsidRPr="00D615A5" w:rsidRDefault="00B00E1D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자유전공학부</w:t>
            </w:r>
          </w:p>
        </w:tc>
      </w:tr>
      <w:tr w:rsidR="00D615A5" w14:paraId="4A88D4AD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EF0AAB6" w14:textId="1740B89B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7166" w:type="dxa"/>
            <w:vAlign w:val="center"/>
          </w:tcPr>
          <w:p w14:paraId="61D1D943" w14:textId="20559C5D" w:rsidR="00D615A5" w:rsidRPr="00D615A5" w:rsidRDefault="00B00E1D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2019-18242</w:t>
            </w:r>
          </w:p>
        </w:tc>
      </w:tr>
      <w:tr w:rsidR="00D615A5" w14:paraId="49ADD41D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14102161" w14:textId="4AF713BC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지도교수</w:t>
            </w:r>
          </w:p>
        </w:tc>
        <w:tc>
          <w:tcPr>
            <w:tcW w:w="7166" w:type="dxa"/>
            <w:vAlign w:val="center"/>
          </w:tcPr>
          <w:p w14:paraId="49DD4BB2" w14:textId="7ED8594F" w:rsidR="00D615A5" w:rsidRPr="00D615A5" w:rsidRDefault="00B00E1D" w:rsidP="00835E6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생명과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부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신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혜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영</w:t>
            </w:r>
          </w:p>
        </w:tc>
      </w:tr>
      <w:tr w:rsidR="00D615A5" w:rsidRPr="001B1826" w14:paraId="1ED5C3EB" w14:textId="77777777" w:rsidTr="00835E69">
        <w:trPr>
          <w:trHeight w:val="1721"/>
        </w:trPr>
        <w:tc>
          <w:tcPr>
            <w:tcW w:w="1838" w:type="dxa"/>
            <w:vAlign w:val="center"/>
          </w:tcPr>
          <w:p w14:paraId="7E53DBEB" w14:textId="4C51AA7E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연구 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제목</w:t>
            </w:r>
          </w:p>
        </w:tc>
        <w:tc>
          <w:tcPr>
            <w:tcW w:w="7166" w:type="dxa"/>
            <w:vAlign w:val="center"/>
          </w:tcPr>
          <w:p w14:paraId="7228B5DD" w14:textId="52B5C466" w:rsidR="00D615A5" w:rsidRPr="00D615A5" w:rsidRDefault="001B1826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쥐 </w:t>
            </w:r>
            <w:r w:rsidR="001E0C2F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V1</w:t>
            </w:r>
            <w:r w:rsidR="009464D4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시각 피질</w:t>
            </w:r>
            <w:r w:rsidR="009464D4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</w:t>
            </w:r>
            <w:r w:rsidR="006E0942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연결성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의</w:t>
            </w:r>
            <w:r w:rsidR="00E34E2D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추론</w:t>
            </w:r>
          </w:p>
        </w:tc>
      </w:tr>
    </w:tbl>
    <w:p w14:paraId="1576F7BD" w14:textId="224C4FB3" w:rsidR="00D615A5" w:rsidRDefault="00D615A5"/>
    <w:p w14:paraId="6852B821" w14:textId="77777777" w:rsidR="00132E36" w:rsidRDefault="00D615A5" w:rsidP="00D615A5">
      <w:pPr>
        <w:widowControl/>
        <w:wordWrap/>
        <w:autoSpaceDE/>
        <w:autoSpaceDN/>
      </w:pPr>
      <w:r>
        <w:br w:type="page"/>
      </w:r>
    </w:p>
    <w:p w14:paraId="5BF97ADC" w14:textId="73F7352A" w:rsidR="00132E36" w:rsidRPr="008C5C92" w:rsidRDefault="00132E36" w:rsidP="00132E36">
      <w:pPr>
        <w:widowControl/>
        <w:wordWrap/>
        <w:autoSpaceDE/>
        <w:autoSpaceDN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lastRenderedPageBreak/>
        <w:t>1. 연구의 배경 및 중요성</w:t>
      </w:r>
    </w:p>
    <w:p w14:paraId="2748B9A0" w14:textId="0A4F5D77" w:rsidR="003A1C19" w:rsidRDefault="003A1C19" w:rsidP="00790225">
      <w:pPr>
        <w:widowControl/>
        <w:wordWrap/>
        <w:autoSpaceDE/>
        <w:autoSpaceDN/>
        <w:ind w:firstLineChars="50" w:firstLine="110"/>
      </w:pPr>
      <w:r>
        <w:rPr>
          <w:rFonts w:hint="eastAsia"/>
        </w:rPr>
        <w:t xml:space="preserve">1) 연구 배경과 </w:t>
      </w:r>
      <w:r w:rsidR="000177EC">
        <w:rPr>
          <w:rFonts w:hint="eastAsia"/>
        </w:rPr>
        <w:t>중요성</w:t>
      </w:r>
    </w:p>
    <w:p w14:paraId="03D39150" w14:textId="0D0779BA" w:rsidR="00BF7B63" w:rsidRDefault="007347B5" w:rsidP="00BF7B63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생물은 감각으로부터 세상과 자신에 대한 정보를 얻는다. 인간이 </w:t>
      </w:r>
      <w:r w:rsidR="009D3779">
        <w:rPr>
          <w:rFonts w:hint="eastAsia"/>
        </w:rPr>
        <w:t>무언가를</w:t>
      </w:r>
      <w:r>
        <w:rPr>
          <w:rFonts w:hint="eastAsia"/>
        </w:rPr>
        <w:t xml:space="preserve"> 감각하면, 이 정보는 적절한 감각 기관을 거쳐, 전기 신호의 형태로 신경계를 따라 뇌로 전달되어 비로소 우리의 사물에 대한 인식이 </w:t>
      </w:r>
      <w:r w:rsidR="002009E7">
        <w:rPr>
          <w:rFonts w:hint="eastAsia"/>
        </w:rPr>
        <w:t>완성된다.</w:t>
      </w:r>
      <w:r w:rsidR="009D3779">
        <w:rPr>
          <w:rFonts w:hint="eastAsia"/>
        </w:rPr>
        <w:t xml:space="preserve"> 이때 뇌</w:t>
      </w:r>
      <w:r w:rsidR="00602ED6">
        <w:rPr>
          <w:rFonts w:hint="eastAsia"/>
        </w:rPr>
        <w:t>에는 감각의 종류에 따라</w:t>
      </w:r>
      <w:r w:rsidR="009D3779">
        <w:rPr>
          <w:rFonts w:hint="eastAsia"/>
        </w:rPr>
        <w:t xml:space="preserve"> </w:t>
      </w:r>
      <w:r w:rsidR="00602ED6">
        <w:rPr>
          <w:rFonts w:hint="eastAsia"/>
        </w:rPr>
        <w:t xml:space="preserve">특히 그 감각 신호를 처리하는 영역과 경로가 존재한다. 이 중 시각 신호의 처리를 담당하는 </w:t>
      </w:r>
      <w:r w:rsidR="00602ED6">
        <w:t>‘</w:t>
      </w:r>
      <w:r w:rsidR="00602ED6">
        <w:rPr>
          <w:rFonts w:hint="eastAsia"/>
        </w:rPr>
        <w:t>시각 피질</w:t>
      </w:r>
      <w:r w:rsidR="00602ED6">
        <w:t>’</w:t>
      </w:r>
      <w:r w:rsidR="00602ED6">
        <w:rPr>
          <w:rFonts w:hint="eastAsia"/>
        </w:rPr>
        <w:t xml:space="preserve">과 </w:t>
      </w:r>
      <w:r w:rsidR="00602ED6">
        <w:t>‘</w:t>
      </w:r>
      <w:r w:rsidR="00602ED6">
        <w:rPr>
          <w:rFonts w:hint="eastAsia"/>
        </w:rPr>
        <w:t>시각 경로</w:t>
      </w:r>
      <w:r w:rsidR="00602ED6">
        <w:t>’</w:t>
      </w:r>
      <w:r w:rsidR="00602ED6">
        <w:rPr>
          <w:rFonts w:hint="eastAsia"/>
        </w:rPr>
        <w:t xml:space="preserve">의 연구가 </w:t>
      </w:r>
      <w:r w:rsidR="002009E7">
        <w:rPr>
          <w:rFonts w:hint="eastAsia"/>
        </w:rPr>
        <w:t>가</w:t>
      </w:r>
      <w:r w:rsidR="00602ED6">
        <w:rPr>
          <w:rFonts w:hint="eastAsia"/>
        </w:rPr>
        <w:t>장 활발하게 진행되</w:t>
      </w:r>
      <w:r w:rsidR="002009E7">
        <w:rPr>
          <w:rFonts w:hint="eastAsia"/>
        </w:rPr>
        <w:t>어</w:t>
      </w:r>
      <w:r w:rsidR="00602ED6">
        <w:rPr>
          <w:rFonts w:hint="eastAsia"/>
        </w:rPr>
        <w:t xml:space="preserve"> </w:t>
      </w:r>
      <w:r w:rsidR="00BF7B63">
        <w:rPr>
          <w:rFonts w:hint="eastAsia"/>
        </w:rPr>
        <w:t>널리 알려져 있다.</w:t>
      </w:r>
    </w:p>
    <w:p w14:paraId="3E07051B" w14:textId="5BBA2881" w:rsidR="00BF7B63" w:rsidRDefault="00BF7B63" w:rsidP="00BF7B63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시각 정보가 뇌에서 전달되는 경로에 대한 연구는 </w:t>
      </w:r>
      <w:proofErr w:type="spellStart"/>
      <w:r>
        <w:rPr>
          <w:rFonts w:hint="eastAsia"/>
        </w:rPr>
        <w:t>신경해부학과</w:t>
      </w:r>
      <w:proofErr w:type="spellEnd"/>
      <w:r>
        <w:rPr>
          <w:rFonts w:hint="eastAsia"/>
        </w:rPr>
        <w:t xml:space="preserve"> 신경생리학의 연구 방법론을 통해 충분히 많은 사실들을 보고해 왔다. 그러나 시각 신호 처리 경로의 각 영역에서 시각 신호가 어떻게 처리되고 그것이 무슨 의미를 가지는가에 대한 연구는 </w:t>
      </w:r>
      <w:r w:rsidR="002009E7">
        <w:rPr>
          <w:rFonts w:hint="eastAsia"/>
        </w:rPr>
        <w:t>상대적으로 부족한 편이</w:t>
      </w:r>
      <w:r>
        <w:rPr>
          <w:rFonts w:hint="eastAsia"/>
        </w:rPr>
        <w:t>다. 시각 정보가 뇌에서 전달되는 과정이 복잡할</w:t>
      </w:r>
      <w:r w:rsidR="00F92857">
        <w:rPr>
          <w:rFonts w:hint="eastAsia"/>
        </w:rPr>
        <w:t xml:space="preserve"> </w:t>
      </w:r>
      <w:r>
        <w:rPr>
          <w:rFonts w:hint="eastAsia"/>
        </w:rPr>
        <w:t>뿐</w:t>
      </w:r>
      <w:r w:rsidR="00F92857">
        <w:rPr>
          <w:rFonts w:hint="eastAsia"/>
        </w:rPr>
        <w:t xml:space="preserve"> 아니라 </w:t>
      </w:r>
      <w:r>
        <w:rPr>
          <w:rFonts w:hint="eastAsia"/>
        </w:rPr>
        <w:t xml:space="preserve">기여하는 뉴런의 수도 많아 이들의 동작과 상호작용이 정보 처리에 어떠한 기능을 하는지 </w:t>
      </w:r>
      <w:r w:rsidR="00F92857">
        <w:rPr>
          <w:rFonts w:hint="eastAsia"/>
        </w:rPr>
        <w:t xml:space="preserve">명확히 </w:t>
      </w:r>
      <w:r>
        <w:rPr>
          <w:rFonts w:hint="eastAsia"/>
        </w:rPr>
        <w:t>분석하기 어렵기 때문</w:t>
      </w:r>
      <w:r w:rsidR="00E93675">
        <w:rPr>
          <w:rFonts w:hint="eastAsia"/>
        </w:rPr>
        <w:t xml:space="preserve">인데, </w:t>
      </w:r>
      <w:r w:rsidR="00F92857">
        <w:rPr>
          <w:rFonts w:hint="eastAsia"/>
        </w:rPr>
        <w:t>최근에는 이 복잡한</w:t>
      </w:r>
      <w:r w:rsidR="002009E7">
        <w:rPr>
          <w:rFonts w:hint="eastAsia"/>
        </w:rPr>
        <w:t xml:space="preserve"> </w:t>
      </w:r>
      <w:r w:rsidR="00F92857">
        <w:rPr>
          <w:rFonts w:hint="eastAsia"/>
        </w:rPr>
        <w:t>상호작용을 컴퓨터공학의 방법론으로 분석하고자 접근한 연구들이 많이 보고되고 있다.</w:t>
      </w:r>
    </w:p>
    <w:p w14:paraId="5EC4E417" w14:textId="60A72990" w:rsidR="00FE0CBE" w:rsidRDefault="00BB5D2E" w:rsidP="00FE0CBE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구체적인 접근법은 연구마다 </w:t>
      </w:r>
      <w:r w:rsidR="00BA67C9">
        <w:rPr>
          <w:rFonts w:hint="eastAsia"/>
        </w:rPr>
        <w:t>상이하나, 이 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Palmigiano</w:t>
      </w:r>
      <w:proofErr w:type="spellEnd"/>
      <w:r>
        <w:rPr>
          <w:rFonts w:hint="eastAsia"/>
        </w:rPr>
        <w:t xml:space="preserve"> et al.(20</w:t>
      </w:r>
      <w:r w:rsidR="00A9798A">
        <w:rPr>
          <w:rFonts w:hint="eastAsia"/>
        </w:rPr>
        <w:t>23</w:t>
      </w:r>
      <w:r>
        <w:rPr>
          <w:rFonts w:hint="eastAsia"/>
        </w:rPr>
        <w:t xml:space="preserve">)과 Keller et al.(2020)은 </w:t>
      </w:r>
      <w:r>
        <w:t>‘</w:t>
      </w:r>
      <w:r>
        <w:rPr>
          <w:rFonts w:hint="eastAsia"/>
        </w:rPr>
        <w:t>rate model</w:t>
      </w:r>
      <w:r>
        <w:t>’</w:t>
      </w:r>
      <w:r>
        <w:rPr>
          <w:rFonts w:hint="eastAsia"/>
        </w:rPr>
        <w:t>을 기반으로 하여</w:t>
      </w:r>
      <w:r w:rsidR="00BA67C9">
        <w:rPr>
          <w:rFonts w:hint="eastAsia"/>
        </w:rPr>
        <w:t>,</w:t>
      </w:r>
      <w:r>
        <w:rPr>
          <w:rFonts w:hint="eastAsia"/>
        </w:rPr>
        <w:t xml:space="preserve"> 신경세포의 활동을 abstract</w:t>
      </w:r>
      <w:r w:rsidR="00044E3A">
        <w:rPr>
          <w:rFonts w:hint="eastAsia"/>
        </w:rPr>
        <w:t xml:space="preserve">하여 </w:t>
      </w:r>
      <w:r w:rsidR="00BA67C9">
        <w:rPr>
          <w:rFonts w:hint="eastAsia"/>
        </w:rPr>
        <w:t>나타내 줄 unit과</w:t>
      </w:r>
      <w:r w:rsidR="00044E3A">
        <w:rPr>
          <w:rFonts w:hint="eastAsia"/>
        </w:rPr>
        <w:t xml:space="preserve"> </w:t>
      </w:r>
      <w:r w:rsidR="00BA67C9">
        <w:rPr>
          <w:rFonts w:hint="eastAsia"/>
        </w:rPr>
        <w:t>unit들 사이 연결성을 정의</w:t>
      </w:r>
      <w:r w:rsidR="006C492A">
        <w:rPr>
          <w:rFonts w:hint="eastAsia"/>
        </w:rPr>
        <w:t>해</w:t>
      </w:r>
      <w:r w:rsidR="00BA67C9">
        <w:rPr>
          <w:rFonts w:hint="eastAsia"/>
        </w:rPr>
        <w:t xml:space="preserve"> 네트워크를 구조화하고, unit의 rate를 실험값으로 할 때 해당 네트워크가 생물에서 실험적으로 만족되는 </w:t>
      </w:r>
      <w:r w:rsidR="00727431">
        <w:rPr>
          <w:rFonts w:hint="eastAsia"/>
        </w:rPr>
        <w:t xml:space="preserve">여러 </w:t>
      </w:r>
      <w:r w:rsidR="00BA67C9">
        <w:rPr>
          <w:rFonts w:hint="eastAsia"/>
        </w:rPr>
        <w:t>특성을 만족시</w:t>
      </w:r>
      <w:r w:rsidR="00727431">
        <w:rPr>
          <w:rFonts w:hint="eastAsia"/>
        </w:rPr>
        <w:t>키게 하는</w:t>
      </w:r>
      <w:r w:rsidR="00BA67C9">
        <w:rPr>
          <w:rFonts w:hint="eastAsia"/>
        </w:rPr>
        <w:t xml:space="preserve"> </w:t>
      </w:r>
      <w:r w:rsidR="00BA67C9">
        <w:t>‘</w:t>
      </w:r>
      <w:r w:rsidR="00BA67C9">
        <w:rPr>
          <w:rFonts w:hint="eastAsia"/>
        </w:rPr>
        <w:t>연결성의 강도(weight)</w:t>
      </w:r>
      <w:r w:rsidR="00BA67C9">
        <w:t>’</w:t>
      </w:r>
      <w:r w:rsidR="00BA67C9">
        <w:rPr>
          <w:rFonts w:hint="eastAsia"/>
        </w:rPr>
        <w:t>를 찾아내고자 하는 접근을 보여준다.</w:t>
      </w:r>
      <w:r w:rsidR="00044E3A">
        <w:rPr>
          <w:rFonts w:hint="eastAsia"/>
        </w:rPr>
        <w:t xml:space="preserve"> </w:t>
      </w:r>
      <w:r w:rsidR="00BA67C9">
        <w:rPr>
          <w:rFonts w:hint="eastAsia"/>
        </w:rPr>
        <w:t>이</w:t>
      </w:r>
      <w:r w:rsidR="00FE0CBE">
        <w:rPr>
          <w:rFonts w:hint="eastAsia"/>
        </w:rPr>
        <w:t>들은</w:t>
      </w:r>
      <w:r w:rsidR="00BA67C9">
        <w:rPr>
          <w:rFonts w:hint="eastAsia"/>
        </w:rPr>
        <w:t xml:space="preserve"> rate model의 수학적 </w:t>
      </w:r>
      <w:r w:rsidR="0077505E">
        <w:rPr>
          <w:rFonts w:hint="eastAsia"/>
        </w:rPr>
        <w:t>전제가 되는 방정식을</w:t>
      </w:r>
      <w:r w:rsidR="00BA67C9">
        <w:rPr>
          <w:rFonts w:hint="eastAsia"/>
        </w:rPr>
        <w:t xml:space="preserve"> 기반으로 </w:t>
      </w:r>
      <w:r w:rsidR="00FE0CBE">
        <w:rPr>
          <w:rFonts w:hint="eastAsia"/>
        </w:rPr>
        <w:t>rate, weight를 변수로 하는 적절한 cost function을 세우고 이를 최적화하는 문제를 풀이함으로써 목적을 달성하고자 한다.</w:t>
      </w:r>
    </w:p>
    <w:p w14:paraId="0F7ADA86" w14:textId="2CD47A54" w:rsidR="00FE0CBE" w:rsidRPr="00FE0CBE" w:rsidRDefault="009011A3" w:rsidP="00FE0CBE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이러한 접근 방식은 구성한 네트워크 모델에 연결성이 충분히 현실에 가깝게 도출되었을 경우 기존 보고된 연구 결과를 새로운 측면에서 지지해줄 수 있을 뿐 아니라, 학습된 네트워크를 이용하여 시뮬레이션을 진행한 결과를 바탕으로 실제 뇌의 동작에 대한 예측과 영감을 얻을 수 있다는 점에서 유용하고 잠재력이 있다. </w:t>
      </w:r>
      <w:r w:rsidR="0077505E">
        <w:rPr>
          <w:rFonts w:hint="eastAsia"/>
        </w:rPr>
        <w:t xml:space="preserve">따라서 </w:t>
      </w:r>
      <w:r w:rsidR="00015948">
        <w:rPr>
          <w:rFonts w:hint="eastAsia"/>
        </w:rPr>
        <w:t xml:space="preserve">본 연구의 방향성은 두 연구 중 Keller et al.의 방법론을 통해 </w:t>
      </w:r>
      <w:r w:rsidR="00727431">
        <w:rPr>
          <w:rFonts w:hint="eastAsia"/>
        </w:rPr>
        <w:t xml:space="preserve">공개된 데이터로 weight를 추론하여 보고 </w:t>
      </w:r>
      <w:r w:rsidR="000177EC">
        <w:rPr>
          <w:rFonts w:hint="eastAsia"/>
        </w:rPr>
        <w:t>이</w:t>
      </w:r>
      <w:r w:rsidR="00727431">
        <w:rPr>
          <w:rFonts w:hint="eastAsia"/>
        </w:rPr>
        <w:t>를</w:t>
      </w:r>
      <w:r>
        <w:rPr>
          <w:rFonts w:hint="eastAsia"/>
        </w:rPr>
        <w:t xml:space="preserve"> 기존의 보고된 연결성의 강도와 비교하여</w:t>
      </w:r>
      <w:r w:rsidR="00727431">
        <w:rPr>
          <w:rFonts w:hint="eastAsia"/>
        </w:rPr>
        <w:t xml:space="preserve"> 평가하는</w:t>
      </w:r>
      <w:r>
        <w:rPr>
          <w:rFonts w:hint="eastAsia"/>
        </w:rPr>
        <w:t xml:space="preserve"> 것이다.</w:t>
      </w:r>
    </w:p>
    <w:p w14:paraId="2BA4AC91" w14:textId="45C07B28" w:rsidR="00D51BD7" w:rsidRDefault="003A1C19" w:rsidP="00790225">
      <w:pPr>
        <w:widowControl/>
        <w:wordWrap/>
        <w:autoSpaceDE/>
        <w:autoSpaceDN/>
        <w:ind w:firstLineChars="50" w:firstLine="110"/>
      </w:pPr>
      <w:r>
        <w:rPr>
          <w:rFonts w:hint="eastAsia"/>
        </w:rPr>
        <w:t>2</w:t>
      </w:r>
      <w:r w:rsidR="008C5C92">
        <w:rPr>
          <w:rFonts w:hint="eastAsia"/>
        </w:rPr>
        <w:t>)</w:t>
      </w:r>
      <w:r w:rsidR="00B10ACC">
        <w:rPr>
          <w:rFonts w:hint="eastAsia"/>
        </w:rPr>
        <w:t xml:space="preserve"> </w:t>
      </w:r>
      <w:r w:rsidR="000C3A21">
        <w:rPr>
          <w:rFonts w:hint="eastAsia"/>
        </w:rPr>
        <w:t>Mouse V1</w:t>
      </w:r>
    </w:p>
    <w:p w14:paraId="4FC9E438" w14:textId="05113B20" w:rsidR="00161531" w:rsidRDefault="00727431" w:rsidP="00727431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본 연구에서 </w:t>
      </w:r>
      <w:r w:rsidR="009011A3">
        <w:rPr>
          <w:rFonts w:hint="eastAsia"/>
        </w:rPr>
        <w:t>주목하</w:t>
      </w:r>
      <w:r w:rsidR="00652ABA">
        <w:rPr>
          <w:rFonts w:hint="eastAsia"/>
        </w:rPr>
        <w:t>고자 하는</w:t>
      </w:r>
      <w:r w:rsidR="009011A3">
        <w:rPr>
          <w:rFonts w:hint="eastAsia"/>
        </w:rPr>
        <w:t xml:space="preserve"> 뇌의 영역은 mouse의 시각 신호를 일차적으로 처리하는 영역인 primary visual cortex</w:t>
      </w:r>
      <w:r w:rsidR="005A7D17">
        <w:rPr>
          <w:rFonts w:hint="eastAsia"/>
        </w:rPr>
        <w:t>(V1)이</w:t>
      </w:r>
      <w:r w:rsidR="00586BD3">
        <w:rPr>
          <w:rFonts w:hint="eastAsia"/>
        </w:rPr>
        <w:t xml:space="preserve">다. </w:t>
      </w:r>
      <w:r w:rsidR="00652ABA">
        <w:rPr>
          <w:rFonts w:hint="eastAsia"/>
        </w:rPr>
        <w:t>V1은 여러 층의 layer로 나누어</w:t>
      </w:r>
      <w:r w:rsidR="00C05452">
        <w:rPr>
          <w:rFonts w:hint="eastAsia"/>
        </w:rPr>
        <w:t xml:space="preserve"> 다루어 볼 수 있는데</w:t>
      </w:r>
      <w:r w:rsidR="00652ABA">
        <w:rPr>
          <w:rFonts w:hint="eastAsia"/>
        </w:rPr>
        <w:t xml:space="preserve">, Layer 2, 3(L2/3)에 있는 </w:t>
      </w:r>
      <w:r w:rsidR="0072375E">
        <w:rPr>
          <w:rFonts w:hint="eastAsia"/>
        </w:rPr>
        <w:t>뉴런들</w:t>
      </w:r>
      <w:r w:rsidR="00D835F3">
        <w:rPr>
          <w:rFonts w:hint="eastAsia"/>
        </w:rPr>
        <w:t>을 중심으로</w:t>
      </w:r>
      <w:r w:rsidR="00C05452">
        <w:rPr>
          <w:rFonts w:hint="eastAsia"/>
        </w:rPr>
        <w:t xml:space="preserve"> </w:t>
      </w:r>
      <w:r w:rsidR="0072375E">
        <w:rPr>
          <w:rFonts w:hint="eastAsia"/>
        </w:rPr>
        <w:t>이들의 연결성의 강도를 탐색해 볼 것이다.</w:t>
      </w:r>
    </w:p>
    <w:p w14:paraId="44275827" w14:textId="3B581777" w:rsidR="00A85071" w:rsidRPr="00A85071" w:rsidRDefault="00C05452" w:rsidP="00A85071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lastRenderedPageBreak/>
        <w:t>V1 L2/3에는 크게 네 가지의 뉴런들이 분포하고 있다</w:t>
      </w:r>
      <w:r w:rsidR="00725EFE">
        <w:rPr>
          <w:rFonts w:hint="eastAsia"/>
        </w:rPr>
        <w:t>(Niell CM</w:t>
      </w:r>
      <w:r w:rsidR="00AF37C9">
        <w:rPr>
          <w:rFonts w:hint="eastAsia"/>
        </w:rPr>
        <w:t>.</w:t>
      </w:r>
      <w:r w:rsidR="005F1956">
        <w:rPr>
          <w:rFonts w:hint="eastAsia"/>
        </w:rPr>
        <w:t>(2015)</w:t>
      </w:r>
      <w:r w:rsidR="00725EFE">
        <w:rPr>
          <w:rFonts w:hint="eastAsia"/>
        </w:rPr>
        <w:t>)</w:t>
      </w:r>
      <w:r>
        <w:rPr>
          <w:rFonts w:hint="eastAsia"/>
        </w:rPr>
        <w:t xml:space="preserve">. 먼저 Pyramidal cell은 </w:t>
      </w:r>
      <w:r w:rsidR="0096030F">
        <w:rPr>
          <w:rFonts w:hint="eastAsia"/>
        </w:rPr>
        <w:t xml:space="preserve">뇌의 전반적인 영역에서 존재하는 </w:t>
      </w:r>
      <w:r>
        <w:rPr>
          <w:rFonts w:hint="eastAsia"/>
        </w:rPr>
        <w:t>대표적인 Excitatory neuro</w:t>
      </w:r>
      <w:r w:rsidR="002A106B">
        <w:rPr>
          <w:rFonts w:hint="eastAsia"/>
        </w:rPr>
        <w:t xml:space="preserve">n으로, 발화될 경우 </w:t>
      </w:r>
      <w:r w:rsidR="00674C62">
        <w:rPr>
          <w:rFonts w:hint="eastAsia"/>
        </w:rPr>
        <w:t xml:space="preserve">주로 시냅스로 glutamate를 분비함으로써, </w:t>
      </w:r>
      <w:r w:rsidR="002A106B">
        <w:rPr>
          <w:rFonts w:hint="eastAsia"/>
        </w:rPr>
        <w:t xml:space="preserve">시냅스 후 뉴런을 </w:t>
      </w:r>
      <w:proofErr w:type="spellStart"/>
      <w:r w:rsidR="002A106B">
        <w:rPr>
          <w:rFonts w:hint="eastAsia"/>
        </w:rPr>
        <w:t>흥분시켜</w:t>
      </w:r>
      <w:proofErr w:type="spellEnd"/>
      <w:r w:rsidR="002A106B">
        <w:rPr>
          <w:rFonts w:hint="eastAsia"/>
        </w:rPr>
        <w:t xml:space="preserve"> 발화를 촉진한다.</w:t>
      </w:r>
      <w:r>
        <w:rPr>
          <w:rFonts w:hint="eastAsia"/>
        </w:rPr>
        <w:t xml:space="preserve"> 나머지 세 가지 뉴런들은 모두 Inhibitory neuron</w:t>
      </w:r>
      <w:r w:rsidR="002A106B">
        <w:rPr>
          <w:rFonts w:hint="eastAsia"/>
        </w:rPr>
        <w:t xml:space="preserve">인데, 이들은 발화될 경우 </w:t>
      </w:r>
      <w:r w:rsidR="00444A45">
        <w:rPr>
          <w:rFonts w:hint="eastAsia"/>
        </w:rPr>
        <w:t xml:space="preserve">시냅스로 </w:t>
      </w:r>
      <w:proofErr w:type="spellStart"/>
      <w:r w:rsidR="00444A45">
        <w:rPr>
          <w:rFonts w:hint="eastAsia"/>
        </w:rPr>
        <w:t>억제성</w:t>
      </w:r>
      <w:proofErr w:type="spellEnd"/>
      <w:r w:rsidR="00444A45">
        <w:rPr>
          <w:rFonts w:hint="eastAsia"/>
        </w:rPr>
        <w:t xml:space="preserve"> 신경전달물질인 GABA를 분비함으로써, </w:t>
      </w:r>
      <w:r w:rsidR="002A106B">
        <w:rPr>
          <w:rFonts w:hint="eastAsia"/>
        </w:rPr>
        <w:t>시냅스 후 뉴런을 억제하여 발화를 억제한다.</w:t>
      </w:r>
      <w:r w:rsidR="00E45A55">
        <w:rPr>
          <w:rFonts w:hint="eastAsia"/>
        </w:rPr>
        <w:t xml:space="preserve"> 이들은</w:t>
      </w:r>
      <w:r w:rsidR="00A85071">
        <w:rPr>
          <w:rFonts w:hint="eastAsia"/>
        </w:rPr>
        <w:t xml:space="preserve"> </w:t>
      </w:r>
      <w:r w:rsidR="00E45A55">
        <w:rPr>
          <w:rFonts w:hint="eastAsia"/>
        </w:rPr>
        <w:t>발현하는 물질의 종류에 따라서</w:t>
      </w:r>
      <w:r w:rsidR="00444A45">
        <w:rPr>
          <w:rFonts w:hint="eastAsia"/>
        </w:rPr>
        <w:t xml:space="preserve"> 각각 Parvalbumin</w:t>
      </w:r>
      <w:r w:rsidR="008951A9">
        <w:rPr>
          <w:rFonts w:hint="eastAsia"/>
        </w:rPr>
        <w:t>(PV)</w:t>
      </w:r>
      <w:r w:rsidR="00444A45">
        <w:rPr>
          <w:rFonts w:hint="eastAsia"/>
        </w:rPr>
        <w:t>-expressing, Somatostatin</w:t>
      </w:r>
      <w:r w:rsidR="008951A9">
        <w:rPr>
          <w:rFonts w:hint="eastAsia"/>
        </w:rPr>
        <w:t>(SST)</w:t>
      </w:r>
      <w:r w:rsidR="00444A45">
        <w:rPr>
          <w:rFonts w:hint="eastAsia"/>
        </w:rPr>
        <w:t>-expressing, Vasoactive intestinal polypeptide</w:t>
      </w:r>
      <w:r w:rsidR="008951A9">
        <w:rPr>
          <w:rFonts w:hint="eastAsia"/>
        </w:rPr>
        <w:t>(VIP)</w:t>
      </w:r>
      <w:r w:rsidR="00444A45">
        <w:rPr>
          <w:rFonts w:hint="eastAsia"/>
        </w:rPr>
        <w:t>-expressing inhibitory neuron</w:t>
      </w:r>
      <w:r w:rsidR="00A9144E">
        <w:rPr>
          <w:rFonts w:hint="eastAsia"/>
        </w:rPr>
        <w:t xml:space="preserve">으로 구분되며 L2/3 내에서의 </w:t>
      </w:r>
      <w:r w:rsidR="008951A9">
        <w:rPr>
          <w:rFonts w:hint="eastAsia"/>
        </w:rPr>
        <w:t xml:space="preserve">빈도와 </w:t>
      </w:r>
      <w:r w:rsidR="00A9144E">
        <w:rPr>
          <w:rFonts w:hint="eastAsia"/>
        </w:rPr>
        <w:t>연결성에</w:t>
      </w:r>
      <w:r w:rsidR="00A85071">
        <w:rPr>
          <w:rFonts w:hint="eastAsia"/>
        </w:rPr>
        <w:t xml:space="preserve"> </w:t>
      </w:r>
      <w:r w:rsidR="00A84D01">
        <w:rPr>
          <w:rFonts w:hint="eastAsia"/>
        </w:rPr>
        <w:t>서로</w:t>
      </w:r>
      <w:r w:rsidR="00A85071">
        <w:rPr>
          <w:rFonts w:hint="eastAsia"/>
        </w:rPr>
        <w:t xml:space="preserve"> 차이가 있는 것으로 알려져 있다. </w:t>
      </w:r>
      <w:r w:rsidR="008951A9">
        <w:rPr>
          <w:rFonts w:hint="eastAsia"/>
        </w:rPr>
        <w:t xml:space="preserve">예를 들어, VIP-expressing inhibitory 뉴런은 특이하게도 다른 뉴런과의 연결성은 비교적 </w:t>
      </w:r>
      <w:r w:rsidR="00483363">
        <w:rPr>
          <w:rFonts w:hint="eastAsia"/>
        </w:rPr>
        <w:t xml:space="preserve">매우 </w:t>
      </w:r>
      <w:r w:rsidR="008951A9">
        <w:rPr>
          <w:rFonts w:hint="eastAsia"/>
        </w:rPr>
        <w:t>약</w:t>
      </w:r>
      <w:r w:rsidR="00483363">
        <w:rPr>
          <w:rFonts w:hint="eastAsia"/>
        </w:rPr>
        <w:t>하고</w:t>
      </w:r>
      <w:r w:rsidR="008951A9">
        <w:rPr>
          <w:rFonts w:hint="eastAsia"/>
        </w:rPr>
        <w:t xml:space="preserve">, 주로 SST-expressing inhibitory 뉴런을 직접 억제하는 연결성을 가지고 있다. </w:t>
      </w:r>
      <w:r w:rsidR="00A85071">
        <w:rPr>
          <w:rFonts w:hint="eastAsia"/>
        </w:rPr>
        <w:t xml:space="preserve">본 보고서에서는 </w:t>
      </w:r>
      <w:r w:rsidR="00A84D01">
        <w:rPr>
          <w:rFonts w:hint="eastAsia"/>
        </w:rPr>
        <w:t xml:space="preserve">앞으로 </w:t>
      </w:r>
      <w:r w:rsidR="00A85071">
        <w:rPr>
          <w:rFonts w:hint="eastAsia"/>
        </w:rPr>
        <w:t>이 네 가지 뉴런들</w:t>
      </w:r>
      <w:r w:rsidR="008951A9">
        <w:rPr>
          <w:rFonts w:hint="eastAsia"/>
        </w:rPr>
        <w:t>의 명칭을</w:t>
      </w:r>
      <w:r w:rsidR="00A85071">
        <w:rPr>
          <w:rFonts w:hint="eastAsia"/>
        </w:rPr>
        <w:t xml:space="preserve"> 편의를 위해 </w:t>
      </w:r>
      <w:r w:rsidR="008951A9">
        <w:rPr>
          <w:rFonts w:hint="eastAsia"/>
        </w:rPr>
        <w:t xml:space="preserve">줄여, 각각 </w:t>
      </w:r>
      <w:proofErr w:type="spellStart"/>
      <w:r w:rsidR="00C67672">
        <w:rPr>
          <w:rFonts w:hint="eastAsia"/>
        </w:rPr>
        <w:t>Pyr</w:t>
      </w:r>
      <w:proofErr w:type="spellEnd"/>
      <w:r w:rsidR="00A85071">
        <w:rPr>
          <w:rFonts w:hint="eastAsia"/>
        </w:rPr>
        <w:t>, P</w:t>
      </w:r>
      <w:r w:rsidR="00C67672">
        <w:rPr>
          <w:rFonts w:hint="eastAsia"/>
        </w:rPr>
        <w:t>V</w:t>
      </w:r>
      <w:r w:rsidR="00A85071">
        <w:rPr>
          <w:rFonts w:hint="eastAsia"/>
        </w:rPr>
        <w:t>, S</w:t>
      </w:r>
      <w:r w:rsidR="00C67672">
        <w:rPr>
          <w:rFonts w:hint="eastAsia"/>
        </w:rPr>
        <w:t>ST</w:t>
      </w:r>
      <w:r w:rsidR="00A85071">
        <w:rPr>
          <w:rFonts w:hint="eastAsia"/>
        </w:rPr>
        <w:t>, V</w:t>
      </w:r>
      <w:r w:rsidR="00C67672">
        <w:rPr>
          <w:rFonts w:hint="eastAsia"/>
        </w:rPr>
        <w:t>IP</w:t>
      </w:r>
      <w:r w:rsidR="00A85071">
        <w:rPr>
          <w:rFonts w:hint="eastAsia"/>
        </w:rPr>
        <w:t xml:space="preserve"> 뉴런으로</w:t>
      </w:r>
      <w:r w:rsidR="00C67672">
        <w:rPr>
          <w:rFonts w:hint="eastAsia"/>
        </w:rPr>
        <w:t>, 혹은 더 줄여 E, P, S, V 뉴런으로 서술할 것이다.</w:t>
      </w:r>
    </w:p>
    <w:p w14:paraId="4FE8E670" w14:textId="38473785" w:rsidR="009011A3" w:rsidRDefault="00161531" w:rsidP="004C41C7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V1 L2/3의 </w:t>
      </w:r>
      <w:proofErr w:type="spellStart"/>
      <w:r w:rsidR="00303B37">
        <w:rPr>
          <w:rFonts w:hint="eastAsia"/>
        </w:rPr>
        <w:t>Pyr</w:t>
      </w:r>
      <w:proofErr w:type="spellEnd"/>
      <w:r w:rsidR="00303B37">
        <w:rPr>
          <w:rFonts w:hint="eastAsia"/>
        </w:rPr>
        <w:t>, PV, SST, VIP</w:t>
      </w:r>
      <w:r>
        <w:rPr>
          <w:rFonts w:hint="eastAsia"/>
        </w:rPr>
        <w:t xml:space="preserve"> 뉴런들</w:t>
      </w:r>
      <w:r w:rsidR="00C05452">
        <w:rPr>
          <w:rFonts w:hint="eastAsia"/>
        </w:rPr>
        <w:t xml:space="preserve"> 간</w:t>
      </w:r>
      <w:r>
        <w:rPr>
          <w:rFonts w:hint="eastAsia"/>
        </w:rPr>
        <w:t xml:space="preserve"> </w:t>
      </w:r>
      <w:r w:rsidR="00C05452">
        <w:rPr>
          <w:rFonts w:hint="eastAsia"/>
        </w:rPr>
        <w:t>연결성</w:t>
      </w:r>
      <w:r w:rsidR="00E45A55">
        <w:rPr>
          <w:rFonts w:hint="eastAsia"/>
        </w:rPr>
        <w:t>들의 상대적인 값</w:t>
      </w:r>
      <w:r w:rsidR="00C05452">
        <w:rPr>
          <w:rFonts w:hint="eastAsia"/>
        </w:rPr>
        <w:t>은 Campagnola</w:t>
      </w:r>
      <w:r w:rsidR="00EC4E63">
        <w:rPr>
          <w:rFonts w:hint="eastAsia"/>
        </w:rPr>
        <w:t xml:space="preserve"> et al.</w:t>
      </w:r>
      <w:r w:rsidR="00C05452">
        <w:rPr>
          <w:rFonts w:hint="eastAsia"/>
        </w:rPr>
        <w:t xml:space="preserve">에서 실험적으로 보고된 바 있고, 또한 </w:t>
      </w:r>
      <w:proofErr w:type="spellStart"/>
      <w:r w:rsidR="00C05452">
        <w:rPr>
          <w:rFonts w:hint="eastAsia"/>
        </w:rPr>
        <w:t>Palmigiano</w:t>
      </w:r>
      <w:proofErr w:type="spellEnd"/>
      <w:r w:rsidR="00C05452">
        <w:rPr>
          <w:rFonts w:hint="eastAsia"/>
        </w:rPr>
        <w:t xml:space="preserve"> et al.에서도 본 </w:t>
      </w:r>
      <w:proofErr w:type="spellStart"/>
      <w:r w:rsidR="00C05452">
        <w:rPr>
          <w:rFonts w:hint="eastAsia"/>
        </w:rPr>
        <w:t>연구에서와</w:t>
      </w:r>
      <w:proofErr w:type="spellEnd"/>
      <w:r w:rsidR="00C05452">
        <w:rPr>
          <w:rFonts w:hint="eastAsia"/>
        </w:rPr>
        <w:t xml:space="preserve"> 다른 방식으로 model과 </w:t>
      </w:r>
      <w:r w:rsidR="0059125F">
        <w:rPr>
          <w:rFonts w:hint="eastAsia"/>
        </w:rPr>
        <w:t>알고리즘</w:t>
      </w:r>
      <w:r w:rsidR="00C05452">
        <w:rPr>
          <w:rFonts w:hint="eastAsia"/>
        </w:rPr>
        <w:t>을 구성하여 보고한 바가 있다. 이들은 이후 본 연구의 실험 결과를 비교하는 기준으로 사용될 것이다</w:t>
      </w:r>
      <w:r w:rsidR="004C41C7">
        <w:rPr>
          <w:rFonts w:hint="eastAsia"/>
        </w:rPr>
        <w:t>.</w:t>
      </w:r>
    </w:p>
    <w:p w14:paraId="0130E842" w14:textId="09C9EF7B" w:rsidR="008C5C92" w:rsidRDefault="004C41C7" w:rsidP="00790225">
      <w:pPr>
        <w:widowControl/>
        <w:wordWrap/>
        <w:autoSpaceDE/>
        <w:autoSpaceDN/>
        <w:ind w:firstLineChars="50" w:firstLine="110"/>
      </w:pPr>
      <w:r>
        <w:rPr>
          <w:rFonts w:hint="eastAsia"/>
        </w:rPr>
        <w:t>3</w:t>
      </w:r>
      <w:r w:rsidR="00B10ACC">
        <w:rPr>
          <w:rFonts w:hint="eastAsia"/>
        </w:rPr>
        <w:t xml:space="preserve">) </w:t>
      </w:r>
      <w:r w:rsidR="00F001D7">
        <w:rPr>
          <w:rFonts w:hint="eastAsia"/>
        </w:rPr>
        <w:t>연구의 가설</w:t>
      </w:r>
    </w:p>
    <w:p w14:paraId="5EFBFE73" w14:textId="7BB56E1D" w:rsidR="00B10ACC" w:rsidRDefault="00790225" w:rsidP="00790225">
      <w:pPr>
        <w:widowControl/>
        <w:wordWrap/>
        <w:autoSpaceDE/>
        <w:autoSpaceDN/>
      </w:pPr>
      <w:r>
        <w:rPr>
          <w:rFonts w:hint="eastAsia"/>
        </w:rPr>
        <w:t>-</w:t>
      </w:r>
      <w:r w:rsidR="00927EA7">
        <w:rPr>
          <w:rFonts w:hint="eastAsia"/>
        </w:rPr>
        <w:t xml:space="preserve"> 공개되어 있는</w:t>
      </w:r>
      <w:r w:rsidR="004E04A7">
        <w:rPr>
          <w:rFonts w:hint="eastAsia"/>
        </w:rPr>
        <w:t xml:space="preserve"> 데이터셋에 Keller et al.의 방법론을 adapt</w:t>
      </w:r>
      <w:r w:rsidR="004C65BF">
        <w:rPr>
          <w:rFonts w:hint="eastAsia"/>
        </w:rPr>
        <w:t xml:space="preserve">하여 적용한 </w:t>
      </w:r>
      <w:r w:rsidR="00AA3104">
        <w:rPr>
          <w:rFonts w:hint="eastAsia"/>
        </w:rPr>
        <w:t>경우에도 기존</w:t>
      </w:r>
      <w:r w:rsidR="00927EA7">
        <w:rPr>
          <w:rFonts w:hint="eastAsia"/>
        </w:rPr>
        <w:t>에</w:t>
      </w:r>
      <w:r w:rsidR="004C65BF">
        <w:rPr>
          <w:rFonts w:hint="eastAsia"/>
        </w:rPr>
        <w:t xml:space="preserve"> Campagnola et al.에서</w:t>
      </w:r>
      <w:r w:rsidR="00927EA7">
        <w:rPr>
          <w:rFonts w:hint="eastAsia"/>
        </w:rPr>
        <w:t xml:space="preserve"> 실험적으로</w:t>
      </w:r>
      <w:r w:rsidR="00AA3104">
        <w:rPr>
          <w:rFonts w:hint="eastAsia"/>
        </w:rPr>
        <w:t xml:space="preserve"> 알려진 연결성이</w:t>
      </w:r>
      <w:r w:rsidR="00927EA7">
        <w:rPr>
          <w:rFonts w:hint="eastAsia"/>
        </w:rPr>
        <w:t xml:space="preserve">나, </w:t>
      </w:r>
      <w:proofErr w:type="spellStart"/>
      <w:r w:rsidR="00927EA7">
        <w:rPr>
          <w:rFonts w:hint="eastAsia"/>
        </w:rPr>
        <w:t>Palmigiano</w:t>
      </w:r>
      <w:proofErr w:type="spellEnd"/>
      <w:r w:rsidR="00927EA7">
        <w:rPr>
          <w:rFonts w:hint="eastAsia"/>
        </w:rPr>
        <w:t xml:space="preserve"> et al.에서 다른 모델을 사용해서 추론된 연결성이</w:t>
      </w:r>
      <w:r w:rsidR="00AA3104">
        <w:rPr>
          <w:rFonts w:hint="eastAsia"/>
        </w:rPr>
        <w:t xml:space="preserve"> 상당히 재현될</w:t>
      </w:r>
      <w:r w:rsidR="00927EA7">
        <w:rPr>
          <w:rFonts w:hint="eastAsia"/>
        </w:rPr>
        <w:t xml:space="preserve"> 것이다.</w:t>
      </w:r>
    </w:p>
    <w:p w14:paraId="27CBE08F" w14:textId="77777777" w:rsidR="00132E36" w:rsidRPr="00790225" w:rsidRDefault="00132E36" w:rsidP="00132E36">
      <w:pPr>
        <w:widowControl/>
        <w:wordWrap/>
        <w:autoSpaceDE/>
        <w:autoSpaceDN/>
      </w:pPr>
    </w:p>
    <w:p w14:paraId="5049C373" w14:textId="0316F56D" w:rsidR="00132E36" w:rsidRPr="008C5C92" w:rsidRDefault="00132E36" w:rsidP="00132E36">
      <w:pPr>
        <w:widowControl/>
        <w:wordWrap/>
        <w:autoSpaceDE/>
        <w:autoSpaceDN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t xml:space="preserve">2. </w:t>
      </w:r>
      <w:r w:rsidR="008C5C92" w:rsidRPr="008C5C92">
        <w:rPr>
          <w:rFonts w:hint="eastAsia"/>
          <w:b/>
          <w:bCs/>
          <w:sz w:val="24"/>
        </w:rPr>
        <w:t>연구 방법 및 결과</w:t>
      </w:r>
    </w:p>
    <w:p w14:paraId="1EF4DF58" w14:textId="3F625881" w:rsidR="00777EEB" w:rsidRDefault="008C5C92" w:rsidP="00790225">
      <w:pPr>
        <w:widowControl/>
        <w:wordWrap/>
        <w:autoSpaceDE/>
        <w:autoSpaceDN/>
        <w:ind w:firstLineChars="50" w:firstLine="110"/>
      </w:pPr>
      <w:r>
        <w:rPr>
          <w:rFonts w:hint="eastAsia"/>
        </w:rPr>
        <w:t>1)</w:t>
      </w:r>
      <w:r w:rsidR="00336DA7">
        <w:rPr>
          <w:rFonts w:hint="eastAsia"/>
        </w:rPr>
        <w:t xml:space="preserve"> </w:t>
      </w:r>
      <w:r w:rsidR="006E3430">
        <w:rPr>
          <w:rFonts w:hint="eastAsia"/>
        </w:rPr>
        <w:t xml:space="preserve">데이터 준비와 </w:t>
      </w:r>
      <w:proofErr w:type="spellStart"/>
      <w:r w:rsidR="006E3430">
        <w:rPr>
          <w:rFonts w:hint="eastAsia"/>
        </w:rPr>
        <w:t>전처리</w:t>
      </w:r>
      <w:proofErr w:type="spellEnd"/>
    </w:p>
    <w:p w14:paraId="238C6025" w14:textId="3EC1672F" w:rsidR="00483363" w:rsidRDefault="00483363" w:rsidP="00790225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본 연구에서 사용할 공개되어 있는 데이터셋은 Allen </w:t>
      </w:r>
      <w:r w:rsidR="008E5521">
        <w:rPr>
          <w:rFonts w:hint="eastAsia"/>
        </w:rPr>
        <w:t>Institute</w:t>
      </w:r>
      <w:r w:rsidR="00B25AE0">
        <w:rPr>
          <w:rFonts w:hint="eastAsia"/>
        </w:rPr>
        <w:t xml:space="preserve">에서 배포된 </w:t>
      </w:r>
      <w:r w:rsidR="006E3430">
        <w:rPr>
          <w:rFonts w:hint="eastAsia"/>
        </w:rPr>
        <w:t>Visual Coding-</w:t>
      </w:r>
      <w:proofErr w:type="spellStart"/>
      <w:r w:rsidR="00B25AE0">
        <w:rPr>
          <w:rFonts w:hint="eastAsia"/>
        </w:rPr>
        <w:t>Neuropixels</w:t>
      </w:r>
      <w:proofErr w:type="spellEnd"/>
      <w:r w:rsidR="00B25AE0">
        <w:rPr>
          <w:rFonts w:hint="eastAsia"/>
        </w:rPr>
        <w:t xml:space="preserve"> </w:t>
      </w:r>
      <w:r w:rsidR="006E3430">
        <w:rPr>
          <w:rFonts w:hint="eastAsia"/>
        </w:rPr>
        <w:t xml:space="preserve">데이터셋이다. </w:t>
      </w:r>
      <w:proofErr w:type="spellStart"/>
      <w:r w:rsidR="006E3430">
        <w:rPr>
          <w:rFonts w:hint="eastAsia"/>
        </w:rPr>
        <w:t>Neuropixels</w:t>
      </w:r>
      <w:proofErr w:type="spellEnd"/>
      <w:r w:rsidR="006E3430">
        <w:rPr>
          <w:rFonts w:hint="eastAsia"/>
        </w:rPr>
        <w:t xml:space="preserve"> probes를 사용하면 한 probe로 수백 개의 </w:t>
      </w:r>
      <w:proofErr w:type="spellStart"/>
      <w:r w:rsidR="006E3430">
        <w:rPr>
          <w:rFonts w:hint="eastAsia"/>
        </w:rPr>
        <w:t>뉴런들에서</w:t>
      </w:r>
      <w:proofErr w:type="spellEnd"/>
      <w:r w:rsidR="006E3430">
        <w:rPr>
          <w:rFonts w:hint="eastAsia"/>
        </w:rPr>
        <w:t xml:space="preserve"> action potential과 spike를 측정할 수 있는데, 두 자극 세트 중 </w:t>
      </w:r>
      <w:r w:rsidR="006E3430">
        <w:t>“</w:t>
      </w:r>
      <w:r w:rsidR="006E3430">
        <w:rPr>
          <w:rFonts w:hint="eastAsia"/>
        </w:rPr>
        <w:t>Functional Connectivity</w:t>
      </w:r>
      <w:r w:rsidR="006E3430">
        <w:t>”</w:t>
      </w:r>
      <w:r w:rsidR="006E3430">
        <w:rPr>
          <w:rFonts w:hint="eastAsia"/>
        </w:rPr>
        <w:t xml:space="preserve"> 세트의 세션 26개</w:t>
      </w:r>
      <w:r w:rsidR="00C67672">
        <w:rPr>
          <w:rFonts w:hint="eastAsia"/>
        </w:rPr>
        <w:t xml:space="preserve">를 </w:t>
      </w:r>
      <w:r w:rsidR="006E3430">
        <w:rPr>
          <w:rFonts w:hint="eastAsia"/>
        </w:rPr>
        <w:t>데이터로 사용하였다. 각 세션은 WT 쥐나 P</w:t>
      </w:r>
      <w:r w:rsidR="001A7A6A">
        <w:rPr>
          <w:rFonts w:hint="eastAsia"/>
        </w:rPr>
        <w:t>V, SST, VIP 뉴런</w:t>
      </w:r>
      <w:r w:rsidR="006E3430">
        <w:rPr>
          <w:rFonts w:hint="eastAsia"/>
        </w:rPr>
        <w:t xml:space="preserve">을 </w:t>
      </w:r>
      <w:proofErr w:type="spellStart"/>
      <w:r w:rsidR="006E3430">
        <w:rPr>
          <w:rFonts w:hint="eastAsia"/>
        </w:rPr>
        <w:t>optotagging</w:t>
      </w:r>
      <w:proofErr w:type="spellEnd"/>
      <w:r w:rsidR="006E3430">
        <w:rPr>
          <w:rFonts w:hint="eastAsia"/>
        </w:rPr>
        <w:t>한 쥐에서 뉴런들의 spike를 측정한 결과이다.</w:t>
      </w:r>
    </w:p>
    <w:p w14:paraId="3BA08BA1" w14:textId="4D9D699D" w:rsidR="001A7A6A" w:rsidRDefault="001A7A6A" w:rsidP="00790225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각 세션에서 V1 영역을 측정한 데이터만을 사용하였으며, 가장 먼저 측정된 뉴런들이 </w:t>
      </w:r>
      <w:proofErr w:type="spellStart"/>
      <w:r>
        <w:rPr>
          <w:rFonts w:hint="eastAsia"/>
        </w:rPr>
        <w:t>Pyr</w:t>
      </w:r>
      <w:proofErr w:type="spellEnd"/>
      <w:r>
        <w:rPr>
          <w:rFonts w:hint="eastAsia"/>
        </w:rPr>
        <w:t xml:space="preserve">, PV, SST, VIP 뉴런인지를 분류하였다. PV, SST, VIP 뉴런을 </w:t>
      </w:r>
      <w:proofErr w:type="spellStart"/>
      <w:r>
        <w:rPr>
          <w:rFonts w:hint="eastAsia"/>
        </w:rPr>
        <w:t>optotagging</w:t>
      </w:r>
      <w:proofErr w:type="spellEnd"/>
      <w:r>
        <w:rPr>
          <w:rFonts w:hint="eastAsia"/>
        </w:rPr>
        <w:t xml:space="preserve">한 쥐에서 측정된 세션에서는 opto-tagged된 것으로 관찰된 뉴런을 우선적으로 PV, SST, VIP로 규정하였다. 이 정보로 </w:t>
      </w:r>
      <w:r w:rsidR="00F64639">
        <w:rPr>
          <w:rFonts w:hint="eastAsia"/>
        </w:rPr>
        <w:t>type을</w:t>
      </w:r>
      <w:r>
        <w:rPr>
          <w:rFonts w:hint="eastAsia"/>
        </w:rPr>
        <w:t xml:space="preserve"> 결정지을 수 없는 뉴런들에 있어서는, </w:t>
      </w:r>
      <w:r w:rsidR="002676D4">
        <w:rPr>
          <w:rFonts w:hint="eastAsia"/>
        </w:rPr>
        <w:t>발화 빈도</w:t>
      </w:r>
      <w:r>
        <w:rPr>
          <w:rFonts w:hint="eastAsia"/>
        </w:rPr>
        <w:t xml:space="preserve">(Hz)와 </w:t>
      </w:r>
      <w:r>
        <w:rPr>
          <w:rFonts w:hint="eastAsia"/>
        </w:rPr>
        <w:lastRenderedPageBreak/>
        <w:t>firing rate값을 바탕으로 발화 패턴을 살펴보아,</w:t>
      </w:r>
      <w:r w:rsidR="002676D4">
        <w:rPr>
          <w:rFonts w:hint="eastAsia"/>
        </w:rPr>
        <w:t xml:space="preserve"> 상대적으로 발화 빈도가 느리고 firing rate가 적은 </w:t>
      </w:r>
      <w:r>
        <w:rPr>
          <w:rFonts w:hint="eastAsia"/>
        </w:rPr>
        <w:t>Regular spikin</w:t>
      </w:r>
      <w:r w:rsidR="002676D4">
        <w:rPr>
          <w:rFonts w:hint="eastAsia"/>
        </w:rPr>
        <w:t xml:space="preserve">g 패턴이 나타나는 뉴런을 </w:t>
      </w:r>
      <w:proofErr w:type="spellStart"/>
      <w:r w:rsidR="002676D4">
        <w:rPr>
          <w:rFonts w:hint="eastAsia"/>
        </w:rPr>
        <w:t>Pyr</w:t>
      </w:r>
      <w:proofErr w:type="spellEnd"/>
      <w:r w:rsidR="002676D4">
        <w:rPr>
          <w:rFonts w:hint="eastAsia"/>
        </w:rPr>
        <w:t xml:space="preserve"> 뉴런으로, 발화 빈도가 매우 빠르고 firing rate가 매우 높은 Fast spiking 패턴이 나타나는 뉴런을 PV 뉴런으로 규정하였다</w:t>
      </w:r>
      <w:r w:rsidR="00FF2375">
        <w:rPr>
          <w:rFonts w:hint="eastAsia"/>
        </w:rPr>
        <w:t>(Baeg EH, et al.)</w:t>
      </w:r>
      <w:r w:rsidR="002676D4">
        <w:rPr>
          <w:rFonts w:hint="eastAsia"/>
        </w:rPr>
        <w:t xml:space="preserve">. 이로부터 분류된 </w:t>
      </w:r>
      <w:proofErr w:type="spellStart"/>
      <w:r w:rsidR="002676D4">
        <w:rPr>
          <w:rFonts w:hint="eastAsia"/>
        </w:rPr>
        <w:t>Pyr</w:t>
      </w:r>
      <w:proofErr w:type="spellEnd"/>
      <w:r w:rsidR="002676D4">
        <w:rPr>
          <w:rFonts w:hint="eastAsia"/>
        </w:rPr>
        <w:t>, PV, SST, VIP 뉴런의 수는 각각 1338, 300, 26, 2로 총 1666개의 뉴런 데이터를 사용하였다.</w:t>
      </w:r>
    </w:p>
    <w:p w14:paraId="7715EB9F" w14:textId="0BC14793" w:rsidR="00B60BFC" w:rsidRDefault="002676D4" w:rsidP="00790225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이 데이터셋에서 mouse에 보여준 자극은 4개의 orientation과 9개의 contrasts로 총 36개의 형태로 </w:t>
      </w:r>
      <w:r w:rsidR="00242716">
        <w:rPr>
          <w:rFonts w:hint="eastAsia"/>
        </w:rPr>
        <w:t xml:space="preserve">주어졌는데, </w:t>
      </w:r>
      <w:r w:rsidR="00B72C1C">
        <w:rPr>
          <w:rFonts w:hint="eastAsia"/>
        </w:rPr>
        <w:t>서로 같은 contrast에 대해 4개의 orientation</w:t>
      </w:r>
      <w:r w:rsidR="00B723E1">
        <w:rPr>
          <w:rFonts w:hint="eastAsia"/>
        </w:rPr>
        <w:t>에서 측정된 rate(spike/s)</w:t>
      </w:r>
      <w:r w:rsidR="00B72C1C">
        <w:rPr>
          <w:rFonts w:hint="eastAsia"/>
        </w:rPr>
        <w:t>데이터를 평균</w:t>
      </w:r>
      <w:r w:rsidR="00602409">
        <w:rPr>
          <w:rFonts w:hint="eastAsia"/>
        </w:rPr>
        <w:t>하여</w:t>
      </w:r>
      <w:r w:rsidR="00B72C1C">
        <w:rPr>
          <w:rFonts w:hint="eastAsia"/>
        </w:rPr>
        <w:t xml:space="preserve"> 각 cell마다 9개의 rate 데이터를 </w:t>
      </w:r>
      <w:r w:rsidR="00602409">
        <w:rPr>
          <w:rFonts w:hint="eastAsia"/>
        </w:rPr>
        <w:t>가지게 만들었다</w:t>
      </w:r>
      <w:r w:rsidR="00150AFC">
        <w:rPr>
          <w:rFonts w:hint="eastAsia"/>
        </w:rPr>
        <w:t>.</w:t>
      </w:r>
      <w:r w:rsidR="00BD2A42">
        <w:rPr>
          <w:rFonts w:hint="eastAsia"/>
        </w:rPr>
        <w:t xml:space="preserve"> </w:t>
      </w:r>
      <w:r w:rsidR="00150AFC">
        <w:rPr>
          <w:rFonts w:hint="eastAsia"/>
        </w:rPr>
        <w:t xml:space="preserve">그리고 </w:t>
      </w:r>
      <w:r w:rsidR="00602409">
        <w:rPr>
          <w:rFonts w:hint="eastAsia"/>
        </w:rPr>
        <w:t>이 데이터를</w:t>
      </w:r>
      <w:r w:rsidR="00150AFC">
        <w:rPr>
          <w:rFonts w:hint="eastAsia"/>
        </w:rPr>
        <w:t xml:space="preserve"> </w:t>
      </w:r>
      <w:proofErr w:type="spellStart"/>
      <w:r w:rsidR="00150AFC">
        <w:rPr>
          <w:rFonts w:hint="eastAsia"/>
        </w:rPr>
        <w:t>Pyr</w:t>
      </w:r>
      <w:proofErr w:type="spellEnd"/>
      <w:r w:rsidR="00150AFC">
        <w:rPr>
          <w:rFonts w:hint="eastAsia"/>
        </w:rPr>
        <w:t>, PV, SST, VIP 뉴런</w:t>
      </w:r>
      <w:r w:rsidR="00602409">
        <w:rPr>
          <w:rFonts w:hint="eastAsia"/>
        </w:rPr>
        <w:t xml:space="preserve"> 각각에 대해서 평균하여, </w:t>
      </w:r>
      <w:r w:rsidR="00150AFC">
        <w:rPr>
          <w:rFonts w:hint="eastAsia"/>
        </w:rPr>
        <w:t>최종적으로 네 가지 뉴런 각각의 평균 rate를 얻</w:t>
      </w:r>
      <w:r w:rsidR="00BD2ECB">
        <w:rPr>
          <w:rFonts w:hint="eastAsia"/>
        </w:rPr>
        <w:t>을 수 있다</w:t>
      </w:r>
      <w:r w:rsidR="00593760">
        <w:rPr>
          <w:rFonts w:hint="eastAsia"/>
        </w:rPr>
        <w:t>(Figure 1).</w:t>
      </w:r>
    </w:p>
    <w:p w14:paraId="62FB78E2" w14:textId="66EABFBD" w:rsidR="00D8085F" w:rsidRDefault="00E27318" w:rsidP="00790225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이를 그대로 데이터로 사용하지 않고, </w:t>
      </w:r>
      <w:r w:rsidR="008665EE">
        <w:rPr>
          <w:rFonts w:hint="eastAsia"/>
        </w:rPr>
        <w:t xml:space="preserve">cell의 수가 (VIP 뉴런을 제외하면)충분히 많기 때문에, 절반 이상의 뉴런을 subsampling하여 </w:t>
      </w:r>
      <w:r w:rsidR="007132E4">
        <w:rPr>
          <w:rFonts w:hint="eastAsia"/>
        </w:rPr>
        <w:t>한 세트의 rate data로 사용하였다. 또한 이</w:t>
      </w:r>
      <w:r w:rsidR="00071843">
        <w:rPr>
          <w:rFonts w:hint="eastAsia"/>
        </w:rPr>
        <w:t xml:space="preserve"> 데이터셋에서 </w:t>
      </w:r>
      <w:proofErr w:type="spellStart"/>
      <w:r w:rsidR="008C663E">
        <w:rPr>
          <w:rFonts w:hint="eastAsia"/>
        </w:rPr>
        <w:t>Pyr</w:t>
      </w:r>
      <w:proofErr w:type="spellEnd"/>
      <w:r w:rsidR="008C663E">
        <w:rPr>
          <w:rFonts w:hint="eastAsia"/>
        </w:rPr>
        <w:t>, PV, SST, VIP 뉴런들</w:t>
      </w:r>
      <w:r w:rsidR="00AF610B">
        <w:rPr>
          <w:rFonts w:hint="eastAsia"/>
        </w:rPr>
        <w:t>의 데이터만 주어지지만,</w:t>
      </w:r>
      <w:r w:rsidR="000417F0">
        <w:rPr>
          <w:rFonts w:hint="eastAsia"/>
        </w:rPr>
        <w:t xml:space="preserve"> </w:t>
      </w:r>
      <w:r w:rsidR="00D56353">
        <w:rPr>
          <w:rFonts w:hint="eastAsia"/>
        </w:rPr>
        <w:t>Keller et al.의 방법론에서는 Layer 4에서</w:t>
      </w:r>
      <w:r w:rsidR="00AF610B">
        <w:rPr>
          <w:rFonts w:hint="eastAsia"/>
        </w:rPr>
        <w:t>의</w:t>
      </w:r>
      <w:r w:rsidR="00D56353">
        <w:rPr>
          <w:rFonts w:hint="eastAsia"/>
        </w:rPr>
        <w:t xml:space="preserve"> </w:t>
      </w:r>
      <w:proofErr w:type="spellStart"/>
      <w:r w:rsidR="00D56353">
        <w:rPr>
          <w:rFonts w:hint="eastAsia"/>
        </w:rPr>
        <w:t>Pyr</w:t>
      </w:r>
      <w:proofErr w:type="spellEnd"/>
      <w:r w:rsidR="00D56353">
        <w:rPr>
          <w:rFonts w:hint="eastAsia"/>
        </w:rPr>
        <w:t xml:space="preserve"> 뉴런 rate 또한 요구된다. </w:t>
      </w:r>
      <w:r w:rsidR="00BD2A42">
        <w:rPr>
          <w:rFonts w:hint="eastAsia"/>
        </w:rPr>
        <w:t>이 점을 보완하기 위해,</w:t>
      </w:r>
      <w:r w:rsidR="00E2349B">
        <w:rPr>
          <w:rFonts w:hint="eastAsia"/>
        </w:rPr>
        <w:t xml:space="preserve"> </w:t>
      </w:r>
      <w:r w:rsidR="00B91DBE">
        <w:rPr>
          <w:rFonts w:hint="eastAsia"/>
        </w:rPr>
        <w:t xml:space="preserve">L4 </w:t>
      </w:r>
      <w:proofErr w:type="spellStart"/>
      <w:r w:rsidR="00B91DBE">
        <w:rPr>
          <w:rFonts w:hint="eastAsia"/>
        </w:rPr>
        <w:t>Pyr</w:t>
      </w:r>
      <w:proofErr w:type="spellEnd"/>
      <w:r w:rsidR="00B91DBE">
        <w:rPr>
          <w:rFonts w:hint="eastAsia"/>
        </w:rPr>
        <w:t xml:space="preserve"> 뉴런의 rate는 </w:t>
      </w:r>
      <w:proofErr w:type="spellStart"/>
      <w:r w:rsidR="00B91DBE">
        <w:rPr>
          <w:rFonts w:hint="eastAsia"/>
        </w:rPr>
        <w:t>Pyr</w:t>
      </w:r>
      <w:proofErr w:type="spellEnd"/>
      <w:r w:rsidR="00B91DBE">
        <w:rPr>
          <w:rFonts w:hint="eastAsia"/>
        </w:rPr>
        <w:t xml:space="preserve"> 뉴런</w:t>
      </w:r>
      <w:r w:rsidR="00FD49B7">
        <w:rPr>
          <w:rFonts w:hint="eastAsia"/>
        </w:rPr>
        <w:t xml:space="preserve">의 </w:t>
      </w:r>
      <w:r w:rsidR="00316A7F">
        <w:rPr>
          <w:rFonts w:hint="eastAsia"/>
        </w:rPr>
        <w:t>절반 이상</w:t>
      </w:r>
      <w:r w:rsidR="00B91DBE">
        <w:rPr>
          <w:rFonts w:hint="eastAsia"/>
        </w:rPr>
        <w:t>을</w:t>
      </w:r>
      <w:r w:rsidR="00E2349B">
        <w:rPr>
          <w:rFonts w:hint="eastAsia"/>
        </w:rPr>
        <w:t xml:space="preserve"> </w:t>
      </w:r>
      <w:r w:rsidR="00B93B5B">
        <w:rPr>
          <w:rFonts w:hint="eastAsia"/>
        </w:rPr>
        <w:t xml:space="preserve">따로 </w:t>
      </w:r>
      <w:r w:rsidR="00E2349B">
        <w:rPr>
          <w:rFonts w:hint="eastAsia"/>
        </w:rPr>
        <w:t>subsampling하여 평균한 rate</w:t>
      </w:r>
      <w:r w:rsidR="00F3541E">
        <w:rPr>
          <w:rFonts w:hint="eastAsia"/>
        </w:rPr>
        <w:t xml:space="preserve"> data로 설정</w:t>
      </w:r>
      <w:r w:rsidR="00316A7F">
        <w:rPr>
          <w:rFonts w:hint="eastAsia"/>
        </w:rPr>
        <w:t>하</w:t>
      </w:r>
      <w:r w:rsidR="00BD2A42">
        <w:rPr>
          <w:rFonts w:hint="eastAsia"/>
        </w:rPr>
        <w:t>여</w:t>
      </w:r>
      <w:r w:rsidR="00F3541E">
        <w:rPr>
          <w:rFonts w:hint="eastAsia"/>
        </w:rPr>
        <w:t xml:space="preserve"> 실험이 진행되었다.</w:t>
      </w:r>
    </w:p>
    <w:p w14:paraId="7EADBF14" w14:textId="38B0AB5E" w:rsidR="00777EEB" w:rsidRDefault="00777EEB" w:rsidP="00790225">
      <w:pPr>
        <w:widowControl/>
        <w:wordWrap/>
        <w:autoSpaceDE/>
        <w:autoSpaceDN/>
        <w:ind w:firstLineChars="50" w:firstLine="110"/>
      </w:pPr>
      <w:r>
        <w:rPr>
          <w:rFonts w:hint="eastAsia"/>
        </w:rPr>
        <w:t xml:space="preserve">2) </w:t>
      </w:r>
      <w:r w:rsidR="00D51BD7">
        <w:rPr>
          <w:rFonts w:hint="eastAsia"/>
        </w:rPr>
        <w:t>실험 방법</w:t>
      </w:r>
    </w:p>
    <w:p w14:paraId="03A9F0CF" w14:textId="45171BC1" w:rsidR="008D7310" w:rsidRDefault="008D7310" w:rsidP="00790225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>(1) 모델의 구조</w:t>
      </w:r>
    </w:p>
    <w:p w14:paraId="37A46B3B" w14:textId="1DF2A662" w:rsidR="00014C0F" w:rsidRDefault="00553E70" w:rsidP="00EA023C">
      <w:pPr>
        <w:widowControl/>
        <w:wordWrap/>
        <w:autoSpaceDE/>
        <w:autoSpaceDN/>
      </w:pPr>
      <w:r>
        <w:rPr>
          <w:rFonts w:hint="eastAsia"/>
        </w:rPr>
        <w:t xml:space="preserve"> </w:t>
      </w:r>
      <w:r w:rsidR="00790225">
        <w:rPr>
          <w:rFonts w:hint="eastAsia"/>
        </w:rPr>
        <w:t xml:space="preserve"> </w:t>
      </w:r>
      <w:r w:rsidR="00BA4A71">
        <w:t>‘</w:t>
      </w:r>
      <w:r w:rsidR="000522FC">
        <w:rPr>
          <w:rFonts w:hint="eastAsia"/>
        </w:rPr>
        <w:t>R</w:t>
      </w:r>
      <w:r w:rsidR="00BA4A71">
        <w:rPr>
          <w:rFonts w:hint="eastAsia"/>
        </w:rPr>
        <w:t xml:space="preserve">ate </w:t>
      </w:r>
      <w:r w:rsidR="000522FC">
        <w:rPr>
          <w:rFonts w:hint="eastAsia"/>
        </w:rPr>
        <w:t>M</w:t>
      </w:r>
      <w:r w:rsidR="00BA4A71">
        <w:rPr>
          <w:rFonts w:hint="eastAsia"/>
        </w:rPr>
        <w:t>odel</w:t>
      </w:r>
      <w:r w:rsidR="00BA4A71">
        <w:t>’</w:t>
      </w:r>
      <w:r w:rsidR="000522FC">
        <w:rPr>
          <w:rFonts w:hint="eastAsia"/>
        </w:rPr>
        <w:t>은</w:t>
      </w:r>
      <w:r w:rsidR="00BA4A71">
        <w:rPr>
          <w:rFonts w:hint="eastAsia"/>
        </w:rPr>
        <w:t xml:space="preserve"> </w:t>
      </w:r>
      <w:r w:rsidR="00910086">
        <w:rPr>
          <w:rFonts w:hint="eastAsia"/>
        </w:rPr>
        <w:t>Figure 2</w:t>
      </w:r>
      <w:r w:rsidR="00322F38">
        <w:rPr>
          <w:rFonts w:hint="eastAsia"/>
        </w:rPr>
        <w:t>에 나타난 방식을 전제로 하여 뉴런의 활동을 모방하</w:t>
      </w:r>
      <w:r w:rsidR="00DC0422">
        <w:rPr>
          <w:rFonts w:hint="eastAsia"/>
        </w:rPr>
        <w:t>고자</w:t>
      </w:r>
      <w:r w:rsidR="00322F38">
        <w:rPr>
          <w:rFonts w:hint="eastAsia"/>
        </w:rPr>
        <w:t xml:space="preserve"> 한다. Rate </w:t>
      </w:r>
      <w:r w:rsidR="000522FC">
        <w:rPr>
          <w:rFonts w:hint="eastAsia"/>
        </w:rPr>
        <w:t>M</w:t>
      </w:r>
      <w:r w:rsidR="00322F38">
        <w:rPr>
          <w:rFonts w:hint="eastAsia"/>
        </w:rPr>
        <w:t xml:space="preserve">odel에서, 각 뉴런 unit들은 recurrent한 연결과 다른 종류의 뉴런 unit에서 온 synaptic input을 종합하게 된다. 이 종합된 </w:t>
      </w:r>
      <w:r w:rsidR="00EA023C">
        <w:rPr>
          <w:rFonts w:hint="eastAsia"/>
        </w:rPr>
        <w:t>input current의 값이, 특정한 activation function을 통과하여 다음의 뉴런 rate를 결정하게 된다.</w:t>
      </w:r>
      <w:r w:rsidR="00014C0F">
        <w:rPr>
          <w:rFonts w:hint="eastAsia"/>
        </w:rPr>
        <w:t xml:space="preserve"> </w:t>
      </w:r>
      <w:r w:rsidR="000522FC">
        <w:rPr>
          <w:rFonts w:hint="eastAsia"/>
        </w:rPr>
        <w:t>본 연구에서는</w:t>
      </w:r>
      <w:r w:rsidR="00191B57">
        <w:rPr>
          <w:rFonts w:hint="eastAsia"/>
        </w:rPr>
        <w:t xml:space="preserve"> 실제 뉴런의 활동을 더 잘 설명한다고 알려진</w:t>
      </w:r>
      <w:r w:rsidR="00DD08EC">
        <w:rPr>
          <w:rFonts w:hint="eastAsia"/>
        </w:rPr>
        <w:t xml:space="preserve"> </w:t>
      </w:r>
      <w:proofErr w:type="spellStart"/>
      <w:r w:rsidR="00DD08EC">
        <w:rPr>
          <w:rFonts w:hint="eastAsia"/>
        </w:rPr>
        <w:t>supralinear</w:t>
      </w:r>
      <w:proofErr w:type="spellEnd"/>
      <w:r w:rsidR="00DD08EC">
        <w:rPr>
          <w:rFonts w:hint="eastAsia"/>
        </w:rPr>
        <w:t xml:space="preserve"> 꼴의 activation function</w:t>
      </w:r>
      <w:r w:rsidR="000522FC">
        <w:rPr>
          <w:rFonts w:hint="eastAsia"/>
        </w:rPr>
        <w:t>(Priebe NJ et al.)</w:t>
      </w:r>
      <w:r w:rsidR="00DD08EC">
        <w:rPr>
          <w:rFonts w:hint="eastAsia"/>
        </w:rPr>
        <w:t>을</w:t>
      </w:r>
      <w:r w:rsidR="00191B57"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Relu(x)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91B57">
        <w:rPr>
          <w:rFonts w:hint="eastAsia"/>
        </w:rPr>
        <w:t xml:space="preserve"> 함수</w:t>
      </w:r>
      <w:r w:rsidR="00DD08EC">
        <w:rPr>
          <w:rFonts w:hint="eastAsia"/>
        </w:rPr>
        <w:t>로</w:t>
      </w:r>
      <w:r w:rsidR="00191B57">
        <w:rPr>
          <w:rFonts w:hint="eastAsia"/>
        </w:rPr>
        <w:t xml:space="preserve"> </w:t>
      </w:r>
      <w:r w:rsidR="000522FC">
        <w:rPr>
          <w:rFonts w:hint="eastAsia"/>
        </w:rPr>
        <w:t>설정한 Rate Model을 기본 골조로 사용하였다.</w:t>
      </w:r>
    </w:p>
    <w:p w14:paraId="22A34173" w14:textId="5E40DD6B" w:rsidR="001A6927" w:rsidRDefault="00FE7D6A" w:rsidP="00790225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>모델 네트워크의 모식도는 Figure 3와 같다.</w:t>
      </w:r>
      <w:r w:rsidR="005D5DA0">
        <w:rPr>
          <w:rFonts w:hint="eastAsia"/>
        </w:rPr>
        <w:t xml:space="preserve"> </w:t>
      </w:r>
      <w:proofErr w:type="spellStart"/>
      <w:r w:rsidR="00D25273">
        <w:rPr>
          <w:rFonts w:hint="eastAsia"/>
        </w:rPr>
        <w:t>Pyr</w:t>
      </w:r>
      <w:proofErr w:type="spellEnd"/>
      <w:r w:rsidR="00D25273">
        <w:rPr>
          <w:rFonts w:hint="eastAsia"/>
        </w:rPr>
        <w:t xml:space="preserve">, PV, SOM, VIP 뉴런 unit은 모두 자신으로의 recurrent한 연결을 포함해 4개씩의 연결을 가진다. 또한 Layer 4의 </w:t>
      </w:r>
      <w:proofErr w:type="spellStart"/>
      <w:r w:rsidR="00D25273">
        <w:rPr>
          <w:rFonts w:hint="eastAsia"/>
        </w:rPr>
        <w:t>Pyr</w:t>
      </w:r>
      <w:proofErr w:type="spellEnd"/>
      <w:r w:rsidR="00D25273">
        <w:rPr>
          <w:rFonts w:hint="eastAsia"/>
        </w:rPr>
        <w:t xml:space="preserve"> 뉴런으로부터 </w:t>
      </w:r>
      <w:r w:rsidR="00C22885">
        <w:rPr>
          <w:rFonts w:hint="eastAsia"/>
        </w:rPr>
        <w:t xml:space="preserve">각 뉴런으로 들어오는 input이 </w:t>
      </w:r>
      <w:r w:rsidR="00D25273">
        <w:rPr>
          <w:rFonts w:hint="eastAsia"/>
        </w:rPr>
        <w:t xml:space="preserve">L4 unit에서 각 뉴런 unit으로의 연결로 표현된다. </w:t>
      </w:r>
      <w:r w:rsidR="00C22885">
        <w:rPr>
          <w:rFonts w:hint="eastAsia"/>
        </w:rPr>
        <w:t xml:space="preserve">총 20개의 연결성이 정의되어 있다. </w:t>
      </w:r>
    </w:p>
    <w:p w14:paraId="08BE6944" w14:textId="4454D25E" w:rsidR="00FB236C" w:rsidRDefault="008D7310" w:rsidP="00606F2D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(2) </w:t>
      </w:r>
      <w:r w:rsidR="008469F6">
        <w:rPr>
          <w:rFonts w:hint="eastAsia"/>
        </w:rPr>
        <w:t xml:space="preserve">Model fitting </w:t>
      </w:r>
      <w:r>
        <w:rPr>
          <w:rFonts w:hint="eastAsia"/>
        </w:rPr>
        <w:t>알고리즘</w:t>
      </w:r>
      <w:r w:rsidR="00FB236C">
        <w:rPr>
          <w:rFonts w:hint="eastAsia"/>
        </w:rPr>
        <w:t xml:space="preserve">과 </w:t>
      </w:r>
      <w:r w:rsidR="008469F6">
        <w:rPr>
          <w:rFonts w:hint="eastAsia"/>
        </w:rPr>
        <w:t>C</w:t>
      </w:r>
      <w:r w:rsidR="00FB236C">
        <w:rPr>
          <w:rFonts w:hint="eastAsia"/>
        </w:rPr>
        <w:t>ost functi</w:t>
      </w:r>
      <w:r w:rsidR="0048787A">
        <w:rPr>
          <w:rFonts w:hint="eastAsia"/>
        </w:rPr>
        <w:t>o</w:t>
      </w:r>
      <w:r w:rsidR="008B3B63">
        <w:rPr>
          <w:rFonts w:hint="eastAsia"/>
        </w:rPr>
        <w:t>n</w:t>
      </w:r>
    </w:p>
    <w:p w14:paraId="75A8D341" w14:textId="68BD5E72" w:rsidR="008B3B63" w:rsidRDefault="004666AB" w:rsidP="008B3B63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알고리즘의 첫 단계는 주어진 rate data를 기반으로 하여, 해당 rate가 </w:t>
      </w:r>
      <w:r>
        <w:t>“</w:t>
      </w:r>
      <w:r>
        <w:rPr>
          <w:rFonts w:hint="eastAsia"/>
        </w:rPr>
        <w:t>Fixed Rate</w:t>
      </w:r>
      <w:r>
        <w:t>”</w:t>
      </w:r>
      <w:r>
        <w:rPr>
          <w:rFonts w:hint="eastAsia"/>
        </w:rPr>
        <w:t>가 되게 하는 뉴런들 간의 weight 값을 찾아내는 것이다.</w:t>
      </w:r>
      <w:r w:rsidR="00085645">
        <w:rPr>
          <w:rFonts w:hint="eastAsia"/>
        </w:rPr>
        <w:t xml:space="preserve"> </w:t>
      </w:r>
      <w:r w:rsidR="00085645">
        <w:t>“</w:t>
      </w:r>
      <w:r w:rsidR="00085645">
        <w:rPr>
          <w:rFonts w:hint="eastAsia"/>
        </w:rPr>
        <w:t>Fixed Rate</w:t>
      </w:r>
      <w:r w:rsidR="00085645">
        <w:t>”</w:t>
      </w:r>
      <w:r w:rsidR="00085645">
        <w:rPr>
          <w:rFonts w:hint="eastAsia"/>
        </w:rPr>
        <w:t xml:space="preserve">는 다음 rate model의 기조가 되는 식에서, Rate의 </w:t>
      </w:r>
      <w:r w:rsidR="0093364B">
        <w:rPr>
          <w:rFonts w:hint="eastAsia"/>
        </w:rPr>
        <w:t xml:space="preserve">시간에 따른 </w:t>
      </w:r>
      <w:r w:rsidR="00085645">
        <w:rPr>
          <w:rFonts w:hint="eastAsia"/>
        </w:rPr>
        <w:t>변화량이 0이 된 경우의 Rate를 의미한다.</w:t>
      </w:r>
    </w:p>
    <w:p w14:paraId="566256C8" w14:textId="17624466" w:rsidR="004E04A7" w:rsidRPr="004E04A7" w:rsidRDefault="004E04A7" w:rsidP="00F55E61">
      <w:pPr>
        <w:widowControl/>
        <w:wordWrap/>
        <w:autoSpaceDE/>
        <w:autoSpaceDN/>
        <w:rPr>
          <w:i/>
        </w:rPr>
      </w:pPr>
      <m:oMathPara>
        <m:oMath>
          <m:r>
            <w:rPr>
              <w:rFonts w:ascii="Cambria Math" w:hAnsi="Cambria Math"/>
            </w:rPr>
            <w:lastRenderedPageBreak/>
            <m:t>τ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=-r+f(I)</m:t>
          </m:r>
        </m:oMath>
      </m:oMathPara>
    </w:p>
    <w:p w14:paraId="5E2D5FFC" w14:textId="00E5C264" w:rsidR="004666AB" w:rsidRDefault="0093364B" w:rsidP="00790225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>Rate의 시간에 따른 변화량이 0이 되기 위해서는, 우변이 0이 되어야 한다.</w:t>
      </w:r>
      <w:r w:rsidR="00F80497">
        <w:rPr>
          <w:rFonts w:hint="eastAsia"/>
        </w:rPr>
        <w:t xml:space="preserve"> </w:t>
      </w:r>
      <w:r w:rsidR="00E4321B">
        <w:rPr>
          <w:rFonts w:hint="eastAsia"/>
        </w:rPr>
        <w:t>본 연구에서 설정한 모델 구조에 따라 f(activation function)와 I(synaptic input)를 적용하면 rate equation은 다음과 같다.</w:t>
      </w:r>
    </w:p>
    <w:p w14:paraId="3ED0EBFF" w14:textId="6DBDB7BC" w:rsidR="00E4321B" w:rsidRPr="00516486" w:rsidRDefault="00516486" w:rsidP="00F55E61">
      <w:pPr>
        <w:widowControl/>
        <w:wordWrap/>
        <w:autoSpaceDE/>
        <w:autoSpaceDN/>
      </w:pPr>
      <m:oMathPara>
        <m:oMath>
          <m:r>
            <w:rPr>
              <w:rFonts w:ascii="Cambria Math" w:hAnsi="Cambria Math"/>
            </w:rPr>
            <m:t>τ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Relu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 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FCC5788" w14:textId="095F2011" w:rsidR="00516486" w:rsidRDefault="00353CEF" w:rsidP="00790225">
      <w:pPr>
        <w:widowControl/>
        <w:wordWrap/>
        <w:autoSpaceDE/>
        <w:autoSpaceDN/>
        <w:ind w:firstLineChars="100" w:firstLine="220"/>
      </w:pPr>
      <m:oMath>
        <m:r>
          <w:rPr>
            <w:rFonts w:ascii="Cambria Math" w:hAnsi="Cambria Math"/>
          </w:rPr>
          <m:t>x</m:t>
        </m:r>
      </m:oMath>
      <w:r w:rsidR="005B6568">
        <w:rPr>
          <w:rFonts w:hint="eastAsia"/>
        </w:rPr>
        <w:t>는 E</w:t>
      </w:r>
      <w:r w:rsidR="00293A71">
        <w:rPr>
          <w:rFonts w:hint="eastAsia"/>
        </w:rPr>
        <w:t>/</w:t>
      </w:r>
      <w:r w:rsidR="005B6568">
        <w:rPr>
          <w:rFonts w:hint="eastAsia"/>
        </w:rPr>
        <w:t>P</w:t>
      </w:r>
      <w:r w:rsidR="00293A71">
        <w:rPr>
          <w:rFonts w:hint="eastAsia"/>
        </w:rPr>
        <w:t>/</w:t>
      </w:r>
      <w:r w:rsidR="005B6568">
        <w:rPr>
          <w:rFonts w:hint="eastAsia"/>
        </w:rPr>
        <w:t>S</w:t>
      </w:r>
      <w:r w:rsidR="00293A71">
        <w:rPr>
          <w:rFonts w:hint="eastAsia"/>
        </w:rPr>
        <w:t>/</w:t>
      </w:r>
      <w:r w:rsidR="005B6568">
        <w:rPr>
          <w:rFonts w:hint="eastAsia"/>
        </w:rPr>
        <w:t>V 중 하나이고,</w:t>
      </w:r>
      <w:r w:rsidR="00293A71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="00293A71">
        <w:rPr>
          <w:rFonts w:hint="eastAsia"/>
        </w:rPr>
        <w:t>는 E/P/S/V/L4 중 하나이다.</w:t>
      </w:r>
      <w:r w:rsidR="005B6568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xi</m:t>
            </m:r>
          </m:sub>
        </m:sSub>
      </m:oMath>
      <w:r>
        <w:rPr>
          <w:rFonts w:hint="eastAsia"/>
        </w:rPr>
        <w:t xml:space="preserve">는 </w:t>
      </w:r>
      <m:oMath>
        <m:r>
          <w:rPr>
            <w:rFonts w:ascii="Cambria Math" w:hAnsi="Cambria Math"/>
          </w:rPr>
          <m:t>i→u</m:t>
        </m:r>
      </m:oMath>
      <w:r>
        <w:rPr>
          <w:rFonts w:hint="eastAsia"/>
        </w:rPr>
        <w:t xml:space="preserve">로의 weight를 의미한다.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4C5F3C">
        <w:rPr>
          <w:rFonts w:hint="eastAsia"/>
        </w:rPr>
        <w:t xml:space="preserve">는 </w:t>
      </w:r>
      <m:oMath>
        <m:r>
          <w:rPr>
            <w:rFonts w:ascii="Cambria Math" w:hAnsi="Cambria Math"/>
          </w:rPr>
          <m:t>x</m:t>
        </m:r>
      </m:oMath>
      <w:r w:rsidR="004C5F3C">
        <w:rPr>
          <w:rFonts w:hint="eastAsia"/>
        </w:rPr>
        <w:t xml:space="preserve"> unit의 rate를 의미한다. </w:t>
      </w:r>
      <w:r w:rsidR="000A4FB4">
        <w:rPr>
          <w:rFonts w:hint="eastAsia"/>
        </w:rPr>
        <w:t>우변을 0으로 만드는 weight를 추론하기 위</w:t>
      </w:r>
      <w:r w:rsidR="009028D8">
        <w:rPr>
          <w:rFonts w:hint="eastAsia"/>
        </w:rPr>
        <w:t xml:space="preserve">해서는 </w:t>
      </w:r>
      <w:r w:rsidR="00FA45B8">
        <w:t>‘</w:t>
      </w:r>
      <w:r w:rsidR="009028D8">
        <w:rPr>
          <w:rFonts w:hint="eastAsia"/>
        </w:rPr>
        <w:t>주어진 rate의 값</w:t>
      </w:r>
      <w:r w:rsidR="00FA45B8">
        <w:t>’</w:t>
      </w:r>
      <w:r w:rsidR="009028D8">
        <w:rPr>
          <w:rFonts w:hint="eastAsia"/>
        </w:rPr>
        <w:t xml:space="preserve">과, </w:t>
      </w:r>
      <w:r w:rsidR="00FA45B8">
        <w:t>‘</w:t>
      </w:r>
      <w:r w:rsidR="009028D8">
        <w:rPr>
          <w:rFonts w:hint="eastAsia"/>
        </w:rPr>
        <w:t xml:space="preserve">각 unit에서부터 </w:t>
      </w:r>
      <w:r w:rsidR="00364F6D">
        <w:rPr>
          <w:rFonts w:hint="eastAsia"/>
        </w:rPr>
        <w:t>들어오는 input current의 합을 activation function에 대입한 결과값</w:t>
      </w:r>
      <w:r w:rsidR="00FA45B8">
        <w:t>’</w:t>
      </w:r>
      <w:r w:rsidR="00364F6D">
        <w:rPr>
          <w:rFonts w:hint="eastAsia"/>
        </w:rPr>
        <w:t>이 같아야 함을 이 식에서부터 알 수 있다.</w:t>
      </w:r>
      <w:r w:rsidR="00FA45B8">
        <w:rPr>
          <w:rFonts w:hint="eastAsia"/>
        </w:rPr>
        <w:t xml:space="preserve"> 따라서 두</w:t>
      </w:r>
      <w:r w:rsidR="00F5749F">
        <w:rPr>
          <w:rFonts w:hint="eastAsia"/>
        </w:rPr>
        <w:t xml:space="preserve"> 값의</w:t>
      </w:r>
      <w:r w:rsidR="00FA45B8">
        <w:rPr>
          <w:rFonts w:hint="eastAsia"/>
        </w:rPr>
        <w:t xml:space="preserve"> 차이를 계산하는 </w:t>
      </w:r>
      <w:r w:rsidR="00E87E27">
        <w:rPr>
          <w:rFonts w:hint="eastAsia"/>
        </w:rPr>
        <w:t>Error term을 포함하는 cost function을 세우고 이를 최소화하는 weight의 값을 찾는 문제를</w:t>
      </w:r>
      <w:r w:rsidR="00127240">
        <w:rPr>
          <w:rFonts w:hint="eastAsia"/>
        </w:rPr>
        <w:t xml:space="preserve"> 푸는 것이 된다. 실제 사용한 cost function은 다음과 같다.</w:t>
      </w:r>
    </w:p>
    <w:p w14:paraId="5E29951C" w14:textId="754F8787" w:rsidR="001E36A6" w:rsidRDefault="00E7291F" w:rsidP="00F55E61">
      <w:pPr>
        <w:widowControl/>
        <w:wordWrap/>
        <w:autoSpaceDE/>
        <w:autoSpaceDN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W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x, c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xc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i 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ic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+(0.05)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x,  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xi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bSup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-log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+(0.01)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x,i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xi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46C786D" w14:textId="2A59BB55" w:rsidR="00F56DD5" w:rsidRDefault="00F5749F" w:rsidP="00790225">
      <w:pPr>
        <w:widowControl/>
        <w:wordWrap/>
        <w:autoSpaceDE/>
        <w:autoSpaceDN/>
        <w:ind w:firstLineChars="100" w:firstLine="220"/>
      </w:pPr>
      <m:oMath>
        <m:r>
          <w:rPr>
            <w:rFonts w:ascii="Cambria Math" w:hAnsi="Cambria Math"/>
          </w:rPr>
          <m:t>X, W</m:t>
        </m:r>
      </m:oMath>
      <w:r>
        <w:rPr>
          <w:rFonts w:hint="eastAsia"/>
        </w:rPr>
        <w:t>는 각각 rates, weights를 모두 모은 경우를 의미한다.</w:t>
      </w:r>
      <w:r w:rsidR="0032746C">
        <w:rPr>
          <w:rFonts w:hint="eastAsia"/>
        </w:rPr>
        <w:t xml:space="preserve"> 첫번째 항은 Error Term에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xc</m:t>
            </m:r>
          </m:sub>
        </m:sSub>
      </m:oMath>
      <w:r w:rsidR="002C248F">
        <w:rPr>
          <w:rFonts w:hint="eastAsia"/>
        </w:rPr>
        <w:t xml:space="preserve">를 곱한 것으로, 이 값은 </w:t>
      </w:r>
      <w:r w:rsidR="008469F6">
        <w:rPr>
          <w:rFonts w:hint="eastAsia"/>
        </w:rPr>
        <w:t>각 unit이 error에 주는 영향을 서로 다르게 주어 model fitting을 진행하기 위</w:t>
      </w:r>
      <w:r w:rsidR="00441B60">
        <w:rPr>
          <w:rFonts w:hint="eastAsia"/>
        </w:rPr>
        <w:t>한 것이다.</w:t>
      </w:r>
      <w:r w:rsidR="005F3A2E">
        <w:rPr>
          <w:rFonts w:hint="eastAsia"/>
        </w:rPr>
        <w:t xml:space="preserve"> </w:t>
      </w:r>
      <w:r w:rsidR="008967FA">
        <w:rPr>
          <w:rFonts w:hint="eastAsia"/>
        </w:rPr>
        <w:t>두, 세번째 항은 fixed rate로 만들어주는 weight 중에서도 가장 알려진 사실에 부합하는 weight를 찾고자 넣은 regularization 항이다.</w:t>
      </w:r>
      <w:r w:rsidR="00441B60">
        <w:rPr>
          <w:rFonts w:hint="eastAsia"/>
        </w:rPr>
        <w:t xml:space="preserve"> </w:t>
      </w:r>
      <w:r w:rsidR="00A324C5">
        <w:rPr>
          <w:rFonts w:hint="eastAsia"/>
        </w:rPr>
        <w:t xml:space="preserve">두 번째 항으로는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</m:oMath>
      <w:r w:rsidR="00A324C5">
        <w:rPr>
          <w:rFonts w:hint="eastAsia"/>
        </w:rPr>
        <w:t xml:space="preserve">를 1로 설정하여 </w:t>
      </w:r>
      <m:oMath>
        <m:r>
          <w:rPr>
            <w:rFonts w:ascii="Cambria Math" w:hAnsi="Cambria Math"/>
          </w:rPr>
          <m:t>i→x</m:t>
        </m:r>
      </m:oMath>
      <w:r w:rsidR="00A324C5">
        <w:rPr>
          <w:rFonts w:hint="eastAsia"/>
        </w:rPr>
        <w:t xml:space="preserve">의 weight가 0에 가깝게 너무 작아지면 cost가 늘어나게 할 수 있다. 세 번째 항으로는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 w:rsidR="00A324C5">
        <w:rPr>
          <w:rFonts w:hint="eastAsia"/>
        </w:rPr>
        <w:t xml:space="preserve">를 1로 설정하여 </w:t>
      </w:r>
      <m:oMath>
        <m:r>
          <w:rPr>
            <w:rFonts w:ascii="Cambria Math" w:hAnsi="Cambria Math"/>
          </w:rPr>
          <m:t>i→x</m:t>
        </m:r>
      </m:oMath>
      <w:r w:rsidR="00A324C5">
        <w:rPr>
          <w:rFonts w:hint="eastAsia"/>
        </w:rPr>
        <w:t xml:space="preserve">의 weight가 너무 커지면 cost가 늘어나게 할 수 있다. </w:t>
      </w:r>
      <w:r w:rsidR="00174B87">
        <w:rPr>
          <w:rFonts w:hint="eastAsia"/>
        </w:rPr>
        <w:t xml:space="preserve">설정한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</m:oMath>
      <w:r w:rsidR="00174B87">
        <w:rPr>
          <w:rFonts w:hint="eastAsia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 w:rsidR="00174B87">
        <w:rPr>
          <w:rFonts w:hint="eastAsia"/>
        </w:rPr>
        <w:t xml:space="preserve"> 값은 </w:t>
      </w:r>
      <w:r w:rsidR="00BC62A7">
        <w:rPr>
          <w:rFonts w:hint="eastAsia"/>
        </w:rPr>
        <w:t xml:space="preserve">Figure 4에 표현하였다. </w:t>
      </w:r>
      <w:r w:rsidR="00387C22">
        <w:rPr>
          <w:rFonts w:hint="eastAsia"/>
        </w:rPr>
        <w:t>세 항에서 설정한 조건을 모두 잘 만족하여 cost가 가장 적어지는 weight가 주어진 rate data에 대한 최적의 연결성 추론 결과가 된다.</w:t>
      </w:r>
    </w:p>
    <w:p w14:paraId="538F1048" w14:textId="07460F00" w:rsidR="003B577B" w:rsidRPr="001D531D" w:rsidRDefault="00EC4167" w:rsidP="00790225">
      <w:pPr>
        <w:widowControl/>
        <w:wordWrap/>
        <w:autoSpaceDE/>
        <w:autoSpaceDN/>
        <w:ind w:firstLineChars="100" w:firstLine="220"/>
        <w:rPr>
          <w:i/>
        </w:rPr>
      </w:pPr>
      <w:r>
        <w:rPr>
          <w:rFonts w:hint="eastAsia"/>
        </w:rPr>
        <w:t>최적화를</w:t>
      </w:r>
      <w:r w:rsidR="00D565C5">
        <w:rPr>
          <w:rFonts w:hint="eastAsia"/>
        </w:rPr>
        <w:t xml:space="preserve"> 시작하기 위해 임의로 잡아야 하는</w:t>
      </w:r>
      <w:r>
        <w:rPr>
          <w:rFonts w:hint="eastAsia"/>
        </w:rPr>
        <w:t xml:space="preserve"> 초기의 W값</w:t>
      </w:r>
      <w:r w:rsidR="00D565C5">
        <w:rPr>
          <w:rFonts w:hint="eastAsia"/>
        </w:rPr>
        <w:t>은</w:t>
      </w:r>
      <w:r>
        <w:rPr>
          <w:rFonts w:hint="eastAsia"/>
        </w:rPr>
        <w:t xml:space="preserve"> gamma(1, 1) 분포에서부터 0~10사이의 값을 랜덤하게 20개 sampling하여 설정하였다. </w:t>
      </w:r>
      <w:r w:rsidR="00490F06">
        <w:t>C</w:t>
      </w:r>
      <w:r w:rsidR="00490F06">
        <w:rPr>
          <w:rFonts w:hint="eastAsia"/>
        </w:rPr>
        <w:t>ost 값을 최소로 하는 weight를 찾는 과정에는</w:t>
      </w:r>
      <w:r w:rsidR="003B577B">
        <w:rPr>
          <w:rFonts w:hint="eastAsia"/>
        </w:rPr>
        <w:t xml:space="preserve"> Python의 </w:t>
      </w:r>
      <w:proofErr w:type="spellStart"/>
      <w:r w:rsidR="003B577B">
        <w:rPr>
          <w:rFonts w:hint="eastAsia"/>
        </w:rPr>
        <w:t>scipy</w:t>
      </w:r>
      <w:proofErr w:type="spellEnd"/>
      <w:r w:rsidR="003B577B">
        <w:rPr>
          <w:rFonts w:hint="eastAsia"/>
        </w:rPr>
        <w:t xml:space="preserve"> library에 정의된 minimize</w:t>
      </w:r>
      <w:r w:rsidR="001221AE">
        <w:rPr>
          <w:rFonts w:hint="eastAsia"/>
        </w:rPr>
        <w:t xml:space="preserve"> </w:t>
      </w:r>
      <w:r w:rsidR="003B577B">
        <w:rPr>
          <w:rFonts w:hint="eastAsia"/>
        </w:rPr>
        <w:t>(method=</w:t>
      </w:r>
      <w:r w:rsidR="003B577B">
        <w:t>’</w:t>
      </w:r>
      <w:r w:rsidR="003B577B">
        <w:rPr>
          <w:rFonts w:hint="eastAsia"/>
        </w:rPr>
        <w:t>trust-</w:t>
      </w:r>
      <w:proofErr w:type="spellStart"/>
      <w:r w:rsidR="003B577B">
        <w:rPr>
          <w:rFonts w:hint="eastAsia"/>
        </w:rPr>
        <w:t>constr</w:t>
      </w:r>
      <w:proofErr w:type="spellEnd"/>
      <w:r w:rsidR="003B577B">
        <w:t>’</w:t>
      </w:r>
      <w:r w:rsidR="003B577B">
        <w:rPr>
          <w:rFonts w:hint="eastAsia"/>
        </w:rPr>
        <w:t>)</w:t>
      </w:r>
      <w:proofErr w:type="spellStart"/>
      <w:r w:rsidR="003B577B">
        <w:rPr>
          <w:rFonts w:hint="eastAsia"/>
        </w:rPr>
        <w:t>를</w:t>
      </w:r>
      <w:proofErr w:type="spellEnd"/>
      <w:r w:rsidR="003B577B">
        <w:rPr>
          <w:rFonts w:hint="eastAsia"/>
        </w:rPr>
        <w:t xml:space="preserve"> 사용하였다.</w:t>
      </w:r>
    </w:p>
    <w:p w14:paraId="7C532B05" w14:textId="77777777" w:rsidR="00CA15ED" w:rsidRDefault="00777EEB" w:rsidP="00BD11A5">
      <w:pPr>
        <w:widowControl/>
        <w:wordWrap/>
        <w:autoSpaceDE/>
        <w:autoSpaceDN/>
        <w:ind w:firstLineChars="50" w:firstLine="110"/>
      </w:pPr>
      <w:r>
        <w:rPr>
          <w:rFonts w:hint="eastAsia"/>
        </w:rPr>
        <w:t>3</w:t>
      </w:r>
      <w:r w:rsidR="00F55E61">
        <w:rPr>
          <w:rFonts w:hint="eastAsia"/>
        </w:rPr>
        <w:t xml:space="preserve">) </w:t>
      </w:r>
      <w:r w:rsidR="00D51BD7">
        <w:rPr>
          <w:rFonts w:hint="eastAsia"/>
        </w:rPr>
        <w:t>실험 결과</w:t>
      </w:r>
    </w:p>
    <w:p w14:paraId="14E2498A" w14:textId="4862F1F0" w:rsidR="001D0FC1" w:rsidRDefault="00D80B15" w:rsidP="00832D3C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한 subsample에 대한 </w:t>
      </w:r>
      <w:r w:rsidR="001D0FC1">
        <w:rPr>
          <w:rFonts w:hint="eastAsia"/>
        </w:rPr>
        <w:t>실험 결과</w:t>
      </w:r>
      <w:r>
        <w:rPr>
          <w:rFonts w:hint="eastAsia"/>
        </w:rPr>
        <w:t>를</w:t>
      </w:r>
      <w:r w:rsidR="001D0FC1">
        <w:rPr>
          <w:rFonts w:hint="eastAsia"/>
        </w:rPr>
        <w:t xml:space="preserve"> Figure</w:t>
      </w:r>
      <w:r w:rsidR="00FE376A">
        <w:rPr>
          <w:rFonts w:hint="eastAsia"/>
        </w:rPr>
        <w:t xml:space="preserve"> 5</w:t>
      </w:r>
      <w:r w:rsidR="001D0FC1">
        <w:rPr>
          <w:rFonts w:hint="eastAsia"/>
        </w:rPr>
        <w:t>에 나타</w:t>
      </w:r>
      <w:r>
        <w:rPr>
          <w:rFonts w:hint="eastAsia"/>
        </w:rPr>
        <w:t>내었</w:t>
      </w:r>
      <w:r w:rsidR="001D0FC1">
        <w:rPr>
          <w:rFonts w:hint="eastAsia"/>
        </w:rPr>
        <w:t xml:space="preserve">다. </w:t>
      </w:r>
      <w:r w:rsidR="00C83C92">
        <w:rPr>
          <w:rFonts w:hint="eastAsia"/>
        </w:rPr>
        <w:t>(b)의 아래 그림</w:t>
      </w:r>
      <w:r w:rsidR="00E02E0B">
        <w:rPr>
          <w:rFonts w:hint="eastAsia"/>
        </w:rPr>
        <w:t>에</w:t>
      </w:r>
      <w:r w:rsidR="00266C73">
        <w:rPr>
          <w:rFonts w:hint="eastAsia"/>
        </w:rPr>
        <w:t xml:space="preserve"> 도출된 결과가 그려져 있다. </w:t>
      </w:r>
      <w:r w:rsidR="00F173BB">
        <w:rPr>
          <w:rFonts w:hint="eastAsia"/>
        </w:rPr>
        <w:t>또한</w:t>
      </w:r>
      <w:r w:rsidR="009E4968">
        <w:rPr>
          <w:rFonts w:hint="eastAsia"/>
        </w:rPr>
        <w:t xml:space="preserve"> </w:t>
      </w:r>
      <w:r>
        <w:rPr>
          <w:rFonts w:hint="eastAsia"/>
        </w:rPr>
        <w:t xml:space="preserve">이 연결성이 실제로 </w:t>
      </w:r>
      <w:r w:rsidR="004D5730">
        <w:rPr>
          <w:rFonts w:hint="eastAsia"/>
        </w:rPr>
        <w:t>주어진 initial</w:t>
      </w:r>
      <w:r>
        <w:rPr>
          <w:rFonts w:hint="eastAsia"/>
        </w:rPr>
        <w:t xml:space="preserve"> rate data를 fixed rate에 </w:t>
      </w:r>
      <w:r>
        <w:rPr>
          <w:rFonts w:hint="eastAsia"/>
        </w:rPr>
        <w:lastRenderedPageBreak/>
        <w:t xml:space="preserve">가깝게 만듦을 (a)의 </w:t>
      </w:r>
      <w:r w:rsidR="006C3111">
        <w:rPr>
          <w:rFonts w:hint="eastAsia"/>
        </w:rPr>
        <w:t xml:space="preserve">위 </w:t>
      </w:r>
      <w:r>
        <w:rPr>
          <w:rFonts w:hint="eastAsia"/>
        </w:rPr>
        <w:t>아래 그림</w:t>
      </w:r>
      <w:r w:rsidR="006C3111">
        <w:rPr>
          <w:rFonts w:hint="eastAsia"/>
        </w:rPr>
        <w:t>의 비교로부터</w:t>
      </w:r>
      <w:r>
        <w:rPr>
          <w:rFonts w:hint="eastAsia"/>
        </w:rPr>
        <w:t xml:space="preserve"> 확인할 수 있다.</w:t>
      </w:r>
      <w:r w:rsidR="008A4B1C">
        <w:rPr>
          <w:rFonts w:hint="eastAsia"/>
        </w:rPr>
        <w:t xml:space="preserve"> </w:t>
      </w:r>
      <w:r w:rsidR="008A2F47">
        <w:rPr>
          <w:rFonts w:hint="eastAsia"/>
        </w:rPr>
        <w:t>따라서</w:t>
      </w:r>
      <w:r w:rsidR="00FE3213">
        <w:rPr>
          <w:rFonts w:hint="eastAsia"/>
        </w:rPr>
        <w:t xml:space="preserve"> </w:t>
      </w:r>
      <w:r w:rsidR="00295C06">
        <w:rPr>
          <w:rFonts w:hint="eastAsia"/>
        </w:rPr>
        <w:t>우리</w:t>
      </w:r>
      <w:r w:rsidR="00A73C65">
        <w:rPr>
          <w:rFonts w:hint="eastAsia"/>
        </w:rPr>
        <w:t xml:space="preserve">의 </w:t>
      </w:r>
      <w:r w:rsidR="00295C06">
        <w:rPr>
          <w:rFonts w:hint="eastAsia"/>
        </w:rPr>
        <w:t>조건</w:t>
      </w:r>
      <w:r w:rsidR="00A73C65">
        <w:rPr>
          <w:rFonts w:hint="eastAsia"/>
        </w:rPr>
        <w:t>을</w:t>
      </w:r>
      <w:r w:rsidR="00295C06">
        <w:rPr>
          <w:rFonts w:hint="eastAsia"/>
        </w:rPr>
        <w:t xml:space="preserve"> 충분히 잘 만족</w:t>
      </w:r>
      <w:r w:rsidR="008A2F47">
        <w:rPr>
          <w:rFonts w:hint="eastAsia"/>
        </w:rPr>
        <w:t xml:space="preserve">하는 </w:t>
      </w:r>
      <w:r w:rsidR="00A73C65">
        <w:rPr>
          <w:rFonts w:hint="eastAsia"/>
        </w:rPr>
        <w:t xml:space="preserve">신뢰할 수 있는 </w:t>
      </w:r>
      <w:r w:rsidR="008A2F47">
        <w:rPr>
          <w:rFonts w:hint="eastAsia"/>
        </w:rPr>
        <w:t>결과</w:t>
      </w:r>
      <w:r w:rsidR="00A73C65">
        <w:rPr>
          <w:rFonts w:hint="eastAsia"/>
        </w:rPr>
        <w:t>로 평가할 수 있다.</w:t>
      </w:r>
    </w:p>
    <w:p w14:paraId="019579BC" w14:textId="77777777" w:rsidR="00523C0E" w:rsidRDefault="00523C0E" w:rsidP="00832D3C">
      <w:pPr>
        <w:widowControl/>
        <w:wordWrap/>
        <w:autoSpaceDE/>
        <w:autoSpaceDN/>
        <w:ind w:firstLineChars="100" w:firstLine="220"/>
      </w:pPr>
    </w:p>
    <w:p w14:paraId="52EE55EE" w14:textId="08861B76" w:rsidR="008C5C92" w:rsidRPr="00320A10" w:rsidRDefault="008C5C92" w:rsidP="00132E36">
      <w:pPr>
        <w:widowControl/>
        <w:wordWrap/>
        <w:autoSpaceDE/>
        <w:autoSpaceDN/>
        <w:rPr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t>3. 연구의 의</w:t>
      </w:r>
      <w:r w:rsidR="005551E6">
        <w:rPr>
          <w:rFonts w:hint="eastAsia"/>
          <w:b/>
          <w:bCs/>
          <w:sz w:val="24"/>
        </w:rPr>
        <w:t>미</w:t>
      </w:r>
    </w:p>
    <w:p w14:paraId="43B21D7E" w14:textId="1E72F719" w:rsidR="00320A10" w:rsidRDefault="00320A10" w:rsidP="002F7F2F">
      <w:pPr>
        <w:widowControl/>
        <w:wordWrap/>
        <w:autoSpaceDE/>
        <w:autoSpaceDN/>
        <w:ind w:firstLineChars="50" w:firstLine="110"/>
      </w:pPr>
      <w:r>
        <w:rPr>
          <w:rFonts w:hint="eastAsia"/>
        </w:rPr>
        <w:t>1)</w:t>
      </w:r>
      <w:r w:rsidR="00B21A19">
        <w:rPr>
          <w:rFonts w:hint="eastAsia"/>
        </w:rPr>
        <w:t xml:space="preserve"> </w:t>
      </w:r>
      <w:r w:rsidR="00D51BD7">
        <w:rPr>
          <w:rFonts w:hint="eastAsia"/>
        </w:rPr>
        <w:t>토의</w:t>
      </w:r>
    </w:p>
    <w:p w14:paraId="48E961EC" w14:textId="26CF4A85" w:rsidR="00802B46" w:rsidRDefault="00832D3C" w:rsidP="00832D3C">
      <w:pPr>
        <w:widowControl/>
        <w:wordWrap/>
        <w:autoSpaceDE/>
        <w:autoSpaceDN/>
        <w:ind w:firstLineChars="100" w:firstLine="220"/>
        <w:rPr>
          <w:rFonts w:eastAsiaTheme="minorHAnsi"/>
        </w:rPr>
      </w:pPr>
      <w:r>
        <w:rPr>
          <w:rFonts w:hint="eastAsia"/>
        </w:rPr>
        <w:t xml:space="preserve">Figure 5에서 </w:t>
      </w:r>
      <w:r w:rsidR="002271F5">
        <w:rPr>
          <w:rFonts w:hint="eastAsia"/>
        </w:rPr>
        <w:t xml:space="preserve">나타난 </w:t>
      </w:r>
      <w:r>
        <w:rPr>
          <w:rFonts w:hint="eastAsia"/>
        </w:rPr>
        <w:t>도출된 연결성의 강도는 Campagnola et al.에서 실험적으로 보고된 mouse L2/3 connectivity와 비교하여 볼 때 E</w:t>
      </w:r>
      <w:r>
        <w:rPr>
          <w:rFonts w:eastAsiaTheme="minorHAnsi"/>
        </w:rPr>
        <w:t>→</w:t>
      </w:r>
      <w:r>
        <w:rPr>
          <w:rFonts w:eastAsiaTheme="minorHAnsi" w:hint="eastAsia"/>
        </w:rPr>
        <w:t>E</w:t>
      </w:r>
      <w:r>
        <w:rPr>
          <w:rFonts w:hint="eastAsia"/>
        </w:rPr>
        <w:t>, PV</w:t>
      </w:r>
      <w:r>
        <w:rPr>
          <w:rFonts w:eastAsiaTheme="minorHAnsi"/>
        </w:rPr>
        <w:t>→</w:t>
      </w:r>
      <w:r>
        <w:rPr>
          <w:rFonts w:eastAsiaTheme="minorHAnsi" w:hint="eastAsia"/>
        </w:rPr>
        <w:t xml:space="preserve">VIP, </w:t>
      </w:r>
      <w:r>
        <w:rPr>
          <w:rFonts w:hint="eastAsia"/>
        </w:rPr>
        <w:t>VIP</w:t>
      </w:r>
      <w:r>
        <w:rPr>
          <w:rFonts w:eastAsiaTheme="minorHAnsi"/>
        </w:rPr>
        <w:t>→</w:t>
      </w:r>
      <w:r>
        <w:rPr>
          <w:rFonts w:eastAsiaTheme="minorHAnsi" w:hint="eastAsia"/>
        </w:rPr>
        <w:t>PV가 상대적으로 더 크게, SST-&gt;SST가</w:t>
      </w:r>
      <w:r>
        <w:rPr>
          <w:rFonts w:hint="eastAsia"/>
        </w:rPr>
        <w:t xml:space="preserve"> 더 작게 나타났으나 Postsynaptic이 같은 연결성들 간 대소관계가 대부분 동일한 경향으로 나타났다. 또한 </w:t>
      </w:r>
      <w:proofErr w:type="spellStart"/>
      <w:r>
        <w:rPr>
          <w:rFonts w:hint="eastAsia"/>
        </w:rPr>
        <w:t>Palmigiano</w:t>
      </w:r>
      <w:proofErr w:type="spellEnd"/>
      <w:r>
        <w:rPr>
          <w:rFonts w:hint="eastAsia"/>
        </w:rPr>
        <w:t xml:space="preserve"> et al.에서의 Large scale model에 fitting을 진행한 결과로 보고된 연결성과 비교하여 볼 때에도 상대적으로 더 크게 도출된 PV</w:t>
      </w:r>
      <w:r>
        <w:rPr>
          <w:rFonts w:eastAsiaTheme="minorHAnsi"/>
        </w:rPr>
        <w:t>→</w:t>
      </w:r>
      <w:r>
        <w:rPr>
          <w:rFonts w:eastAsiaTheme="minorHAnsi" w:hint="eastAsia"/>
        </w:rPr>
        <w:t>SOM, VIP-&gt;PV를 제외하고, Postsynaptic이 같은 연결성들 간 대소관계가 동일한 경향으로 나타</w:t>
      </w:r>
      <w:r w:rsidR="00F22236">
        <w:rPr>
          <w:rFonts w:eastAsiaTheme="minorHAnsi" w:hint="eastAsia"/>
        </w:rPr>
        <w:t>났</w:t>
      </w:r>
      <w:r>
        <w:rPr>
          <w:rFonts w:eastAsiaTheme="minorHAnsi" w:hint="eastAsia"/>
        </w:rPr>
        <w:t>다.</w:t>
      </w:r>
    </w:p>
    <w:p w14:paraId="41D69182" w14:textId="571BF8A8" w:rsidR="00BB6B36" w:rsidRPr="00662138" w:rsidRDefault="00494BBA" w:rsidP="00622831">
      <w:pPr>
        <w:widowControl/>
        <w:wordWrap/>
        <w:autoSpaceDE/>
        <w:autoSpaceDN/>
        <w:ind w:firstLineChars="100" w:firstLine="220"/>
      </w:pPr>
      <w:r>
        <w:rPr>
          <w:rFonts w:eastAsiaTheme="minorHAnsi"/>
        </w:rPr>
        <w:t>R</w:t>
      </w:r>
      <w:r>
        <w:rPr>
          <w:rFonts w:eastAsiaTheme="minorHAnsi" w:hint="eastAsia"/>
        </w:rPr>
        <w:t xml:space="preserve">ate의 값이 약간씩 다른 여러 subsample을 이용해서 똑같은 알고리즘으로 model fitting을 진행했을 때, fixed rate와 원래 초기 rate의 값은 항상 서로 거의 차이 없게 유지되었다. </w:t>
      </w:r>
      <w:r w:rsidR="00F22236">
        <w:rPr>
          <w:rFonts w:eastAsiaTheme="minorHAnsi" w:hint="eastAsia"/>
        </w:rPr>
        <w:t xml:space="preserve">우리가 weight 추론 과정에 요구한 가장 큰 조건 </w:t>
      </w:r>
      <w:r w:rsidR="00F22236">
        <w:rPr>
          <w:rFonts w:eastAsiaTheme="minorHAnsi"/>
        </w:rPr>
        <w:t>‘</w:t>
      </w:r>
      <w:r w:rsidR="00F22236">
        <w:rPr>
          <w:rFonts w:eastAsiaTheme="minorHAnsi" w:hint="eastAsia"/>
        </w:rPr>
        <w:t>주어진 rate를 fixed rate에 도달시킨다</w:t>
      </w:r>
      <w:r w:rsidR="00F22236">
        <w:rPr>
          <w:rFonts w:eastAsiaTheme="minorHAnsi"/>
        </w:rPr>
        <w:t>’</w:t>
      </w:r>
      <w:proofErr w:type="spellStart"/>
      <w:r w:rsidR="00F22236">
        <w:rPr>
          <w:rFonts w:eastAsiaTheme="minorHAnsi" w:hint="eastAsia"/>
        </w:rPr>
        <w:t>를</w:t>
      </w:r>
      <w:proofErr w:type="spellEnd"/>
      <w:r w:rsidR="00F22236">
        <w:rPr>
          <w:rFonts w:eastAsiaTheme="minorHAnsi" w:hint="eastAsia"/>
        </w:rPr>
        <w:t xml:space="preserve"> 잘 만족하는 결과를 거의 항상 도출하였다는 점에서, </w:t>
      </w:r>
      <w:r w:rsidR="00FC4DEF">
        <w:rPr>
          <w:rFonts w:eastAsiaTheme="minorHAnsi" w:hint="eastAsia"/>
        </w:rPr>
        <w:t>본 연구에서 사용한 cost function과 이를 최적화하는 알고리즘</w:t>
      </w:r>
      <w:r w:rsidR="00F22236">
        <w:rPr>
          <w:rFonts w:eastAsiaTheme="minorHAnsi" w:hint="eastAsia"/>
        </w:rPr>
        <w:t>의 사용이 적절했다고 평가할 수 있었다.</w:t>
      </w:r>
    </w:p>
    <w:p w14:paraId="1D53AF41" w14:textId="3B7E4ADB" w:rsidR="00132E36" w:rsidRDefault="00B21A19" w:rsidP="002F7F2F">
      <w:pPr>
        <w:widowControl/>
        <w:wordWrap/>
        <w:autoSpaceDE/>
        <w:autoSpaceDN/>
        <w:ind w:firstLineChars="50" w:firstLine="110"/>
      </w:pPr>
      <w:r>
        <w:rPr>
          <w:rFonts w:hint="eastAsia"/>
        </w:rPr>
        <w:t xml:space="preserve">2) </w:t>
      </w:r>
      <w:r w:rsidR="00D51BD7">
        <w:rPr>
          <w:rFonts w:hint="eastAsia"/>
        </w:rPr>
        <w:t>결론</w:t>
      </w:r>
    </w:p>
    <w:p w14:paraId="6F0389E9" w14:textId="14C241C2" w:rsidR="00C56F37" w:rsidRDefault="00C56F37" w:rsidP="002F7F2F">
      <w:pPr>
        <w:widowControl/>
        <w:wordWrap/>
        <w:autoSpaceDE/>
        <w:autoSpaceDN/>
        <w:ind w:firstLineChars="50" w:firstLine="110"/>
      </w:pPr>
      <w:r>
        <w:rPr>
          <w:rFonts w:hint="eastAsia"/>
        </w:rPr>
        <w:t xml:space="preserve"> </w:t>
      </w:r>
      <w:r w:rsidR="00C55AD2">
        <w:rPr>
          <w:rFonts w:hint="eastAsia"/>
        </w:rPr>
        <w:t xml:space="preserve">지금까지의 </w:t>
      </w:r>
      <w:r>
        <w:rPr>
          <w:rFonts w:hint="eastAsia"/>
        </w:rPr>
        <w:t>연구로부터 Keller et al.</w:t>
      </w:r>
      <w:r w:rsidR="00C55AD2">
        <w:rPr>
          <w:rFonts w:hint="eastAsia"/>
        </w:rPr>
        <w:t>의 방법론을 adapt한</w:t>
      </w:r>
      <w:r>
        <w:rPr>
          <w:rFonts w:hint="eastAsia"/>
        </w:rPr>
        <w:t xml:space="preserve"> </w:t>
      </w:r>
      <w:r w:rsidR="003D6FD2">
        <w:rPr>
          <w:rFonts w:hint="eastAsia"/>
        </w:rPr>
        <w:t xml:space="preserve">workflow가 </w:t>
      </w:r>
      <w:r w:rsidR="00B03BE2">
        <w:rPr>
          <w:rFonts w:hint="eastAsia"/>
        </w:rPr>
        <w:t>다른 데이터셋을 사용하여서도 기존의 보고들과 consistent한 결과를 얻음을 보았다. 이</w:t>
      </w:r>
      <w:r w:rsidR="001221AE">
        <w:rPr>
          <w:rFonts w:hint="eastAsia"/>
        </w:rPr>
        <w:t>는</w:t>
      </w:r>
      <w:r w:rsidR="00B03BE2">
        <w:rPr>
          <w:rFonts w:hint="eastAsia"/>
        </w:rPr>
        <w:t xml:space="preserve"> </w:t>
      </w:r>
      <w:r w:rsidR="00C55AD2">
        <w:rPr>
          <w:rFonts w:hint="eastAsia"/>
        </w:rPr>
        <w:t>이</w:t>
      </w:r>
      <w:r w:rsidR="00B03BE2">
        <w:rPr>
          <w:rFonts w:hint="eastAsia"/>
        </w:rPr>
        <w:t xml:space="preserve"> 방법론</w:t>
      </w:r>
      <w:r w:rsidR="006734ED">
        <w:rPr>
          <w:rFonts w:hint="eastAsia"/>
        </w:rPr>
        <w:t>이 뉴런들의 네트워크 분석에 적용되기에</w:t>
      </w:r>
      <w:r w:rsidR="00B03BE2">
        <w:rPr>
          <w:rFonts w:hint="eastAsia"/>
        </w:rPr>
        <w:t xml:space="preserve"> 적절함을 </w:t>
      </w:r>
      <w:r w:rsidR="006734ED">
        <w:rPr>
          <w:rFonts w:hint="eastAsia"/>
        </w:rPr>
        <w:t>평가할 수 있는</w:t>
      </w:r>
      <w:r w:rsidR="001221AE">
        <w:rPr>
          <w:rFonts w:hint="eastAsia"/>
        </w:rPr>
        <w:t xml:space="preserve"> 결과이자, </w:t>
      </w:r>
      <w:r w:rsidR="00B03BE2">
        <w:rPr>
          <w:rFonts w:hint="eastAsia"/>
        </w:rPr>
        <w:t xml:space="preserve">동시에 기존 보고들을 지지하는 하나의 </w:t>
      </w:r>
      <w:r w:rsidR="001221AE">
        <w:rPr>
          <w:rFonts w:hint="eastAsia"/>
        </w:rPr>
        <w:t>근거</w:t>
      </w:r>
      <w:r w:rsidR="00B03BE2">
        <w:rPr>
          <w:rFonts w:hint="eastAsia"/>
        </w:rPr>
        <w:t xml:space="preserve">가 </w:t>
      </w:r>
      <w:r w:rsidR="00B010C8">
        <w:rPr>
          <w:rFonts w:hint="eastAsia"/>
        </w:rPr>
        <w:t>되어</w:t>
      </w:r>
      <w:r w:rsidR="00C55AD2">
        <w:rPr>
          <w:rFonts w:hint="eastAsia"/>
        </w:rPr>
        <w:t>, 본 연구의 중추적 의의를 구성한다.</w:t>
      </w:r>
    </w:p>
    <w:p w14:paraId="35D0C4BF" w14:textId="2163D116" w:rsidR="00B953DD" w:rsidRPr="003218A2" w:rsidRDefault="00914C01" w:rsidP="003218A2">
      <w:pPr>
        <w:widowControl/>
        <w:wordWrap/>
        <w:autoSpaceDE/>
        <w:autoSpaceDN/>
        <w:ind w:firstLineChars="100" w:firstLine="220"/>
      </w:pPr>
      <w:r>
        <w:rPr>
          <w:rFonts w:eastAsiaTheme="minorHAnsi" w:hint="eastAsia"/>
        </w:rPr>
        <w:t xml:space="preserve">본 연구의 한계로는 크게 두 가지가 있다. 첫째는 사용한 Allen </w:t>
      </w:r>
      <w:proofErr w:type="spellStart"/>
      <w:r>
        <w:rPr>
          <w:rFonts w:eastAsiaTheme="minorHAnsi" w:hint="eastAsia"/>
        </w:rPr>
        <w:t>Neuropixels</w:t>
      </w:r>
      <w:proofErr w:type="spellEnd"/>
      <w:r>
        <w:rPr>
          <w:rFonts w:eastAsiaTheme="minorHAnsi" w:hint="eastAsia"/>
        </w:rPr>
        <w:t xml:space="preserve"> 데이터셋에 L4 rate가 따로 존재하지 않았기 때문에 </w:t>
      </w:r>
      <w:proofErr w:type="spellStart"/>
      <w:r>
        <w:rPr>
          <w:rFonts w:eastAsiaTheme="minorHAnsi" w:hint="eastAsia"/>
        </w:rPr>
        <w:t>Pyr</w:t>
      </w:r>
      <w:proofErr w:type="spellEnd"/>
      <w:r>
        <w:rPr>
          <w:rFonts w:eastAsiaTheme="minorHAnsi" w:hint="eastAsia"/>
        </w:rPr>
        <w:t xml:space="preserve"> 뉴런들의 일부를 임의적으로 L4 </w:t>
      </w:r>
      <w:proofErr w:type="spellStart"/>
      <w:r>
        <w:rPr>
          <w:rFonts w:eastAsiaTheme="minorHAnsi" w:hint="eastAsia"/>
        </w:rPr>
        <w:t>Pyr</w:t>
      </w:r>
      <w:proofErr w:type="spellEnd"/>
      <w:r>
        <w:rPr>
          <w:rFonts w:eastAsiaTheme="minorHAnsi" w:hint="eastAsia"/>
        </w:rPr>
        <w:t xml:space="preserve"> 뉴런들로 취급하고 subsampling하는 보완을 거쳤다는 점이다. L4 </w:t>
      </w:r>
      <w:proofErr w:type="spellStart"/>
      <w:r>
        <w:rPr>
          <w:rFonts w:eastAsiaTheme="minorHAnsi" w:hint="eastAsia"/>
        </w:rPr>
        <w:t>Pyr</w:t>
      </w:r>
      <w:proofErr w:type="spellEnd"/>
      <w:r>
        <w:rPr>
          <w:rFonts w:eastAsiaTheme="minorHAnsi" w:hint="eastAsia"/>
        </w:rPr>
        <w:t xml:space="preserve"> 뉴런과 L2/3 </w:t>
      </w:r>
      <w:proofErr w:type="spellStart"/>
      <w:r>
        <w:rPr>
          <w:rFonts w:eastAsiaTheme="minorHAnsi" w:hint="eastAsia"/>
        </w:rPr>
        <w:t>Pyr</w:t>
      </w:r>
      <w:proofErr w:type="spellEnd"/>
      <w:r>
        <w:rPr>
          <w:rFonts w:eastAsiaTheme="minorHAnsi" w:hint="eastAsia"/>
        </w:rPr>
        <w:t xml:space="preserve"> 뉴런을 구분 가능한 정보를 충분히 제공하는 데이터셋을 이용할 수 있다면 기존 보고들과 더욱 consistent한 결과를 얻을 </w:t>
      </w:r>
      <w:r w:rsidR="00B03BE2">
        <w:rPr>
          <w:rFonts w:eastAsiaTheme="minorHAnsi" w:hint="eastAsia"/>
        </w:rPr>
        <w:t>것으로 기대한다.</w:t>
      </w:r>
      <w:r>
        <w:rPr>
          <w:rFonts w:eastAsiaTheme="minorHAnsi" w:hint="eastAsia"/>
        </w:rPr>
        <w:t xml:space="preserve"> 둘째는 여러 subsample에서 도출된</w:t>
      </w:r>
      <w:r w:rsidR="00622831">
        <w:rPr>
          <w:rFonts w:eastAsiaTheme="minorHAnsi" w:hint="eastAsia"/>
        </w:rPr>
        <w:t xml:space="preserve"> 여러</w:t>
      </w:r>
      <w:r>
        <w:rPr>
          <w:rFonts w:eastAsiaTheme="minorHAnsi" w:hint="eastAsia"/>
        </w:rPr>
        <w:t xml:space="preserve"> weight의</w:t>
      </w:r>
      <w:r w:rsidR="00622831">
        <w:rPr>
          <w:rFonts w:eastAsiaTheme="minorHAnsi" w:hint="eastAsia"/>
        </w:rPr>
        <w:t xml:space="preserve"> 상이성과 유사성을</w:t>
      </w:r>
      <w:r>
        <w:rPr>
          <w:rFonts w:eastAsiaTheme="minorHAnsi" w:hint="eastAsia"/>
        </w:rPr>
        <w:t xml:space="preserve"> 종합적으로 평가할 수 있는 분석을 진행하지 못했다는 점이다.</w:t>
      </w:r>
      <w:r w:rsidR="00B03BE2">
        <w:rPr>
          <w:rFonts w:eastAsiaTheme="minorHAnsi" w:hint="eastAsia"/>
        </w:rPr>
        <w:t xml:space="preserve"> </w:t>
      </w:r>
      <w:r>
        <w:rPr>
          <w:rFonts w:hint="eastAsia"/>
        </w:rPr>
        <w:t xml:space="preserve">후속 연구에서 </w:t>
      </w:r>
      <w:r w:rsidR="00622831">
        <w:t>‘</w:t>
      </w:r>
      <w:r w:rsidR="00622831">
        <w:rPr>
          <w:rFonts w:hint="eastAsia"/>
        </w:rPr>
        <w:t>순서 상관성</w:t>
      </w:r>
      <w:r w:rsidR="00622831">
        <w:t>’</w:t>
      </w:r>
      <w:r w:rsidR="00622831">
        <w:rPr>
          <w:rFonts w:hint="eastAsia"/>
        </w:rPr>
        <w:t>을 볼 수 있는 spearman correlation</w:t>
      </w:r>
      <w:r w:rsidR="002009E7">
        <w:rPr>
          <w:rFonts w:hint="eastAsia"/>
        </w:rPr>
        <w:t>이 높은 결과들을 묶고,</w:t>
      </w:r>
      <w:r w:rsidR="00622831">
        <w:rPr>
          <w:rFonts w:hint="eastAsia"/>
        </w:rPr>
        <w:t xml:space="preserve"> 서로 상당히 다른 결과들을 </w:t>
      </w:r>
      <w:r w:rsidR="002009E7">
        <w:rPr>
          <w:rFonts w:hint="eastAsia"/>
        </w:rPr>
        <w:t>다른 그룹으로 나누어 비교하면</w:t>
      </w:r>
      <w:r w:rsidR="00622831">
        <w:rPr>
          <w:rFonts w:hint="eastAsia"/>
        </w:rPr>
        <w:t xml:space="preserve"> 연구의 의미를 더 높일 수 있을 것이다</w:t>
      </w:r>
      <w:r w:rsidR="00E2145C">
        <w:rPr>
          <w:rFonts w:hint="eastAsia"/>
        </w:rPr>
        <w:t>.</w:t>
      </w:r>
    </w:p>
    <w:p w14:paraId="78EC69B4" w14:textId="195893B3" w:rsidR="00320A10" w:rsidRPr="00320A10" w:rsidRDefault="00320A10" w:rsidP="00320A10">
      <w:pPr>
        <w:widowControl/>
        <w:wordWrap/>
        <w:autoSpaceDE/>
        <w:autoSpaceDN/>
        <w:jc w:val="both"/>
        <w:rPr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lastRenderedPageBreak/>
        <w:t>참고 문헌</w:t>
      </w:r>
    </w:p>
    <w:p w14:paraId="0DE7C1C4" w14:textId="3CBFAA2D" w:rsidR="00641331" w:rsidRDefault="00641331" w:rsidP="006E3430">
      <w:pPr>
        <w:widowControl/>
        <w:wordWrap/>
        <w:autoSpaceDE/>
        <w:autoSpaceDN/>
        <w:jc w:val="both"/>
      </w:pPr>
      <w:r w:rsidRPr="006E3430">
        <w:t xml:space="preserve">Baeg EH, et al. </w:t>
      </w:r>
      <w:r w:rsidRPr="006E3430">
        <w:rPr>
          <w:b/>
          <w:bCs/>
        </w:rPr>
        <w:t xml:space="preserve">Fast spiking and regular spiking neural correlates </w:t>
      </w:r>
      <w:proofErr w:type="gramStart"/>
      <w:r w:rsidRPr="006E3430">
        <w:rPr>
          <w:b/>
          <w:bCs/>
        </w:rPr>
        <w:t>of</w:t>
      </w:r>
      <w:proofErr w:type="gramEnd"/>
      <w:r w:rsidRPr="006E3430">
        <w:rPr>
          <w:b/>
          <w:bCs/>
        </w:rPr>
        <w:t xml:space="preserve"> fear conditioning in the medial prefrontal cortex of the rat.</w:t>
      </w:r>
      <w:r w:rsidRPr="006E3430">
        <w:t xml:space="preserve"> </w:t>
      </w:r>
      <w:proofErr w:type="spellStart"/>
      <w:r w:rsidRPr="006E3430">
        <w:rPr>
          <w:i/>
          <w:iCs/>
        </w:rPr>
        <w:t>Cereb</w:t>
      </w:r>
      <w:proofErr w:type="spellEnd"/>
      <w:r w:rsidRPr="006E3430">
        <w:rPr>
          <w:i/>
          <w:iCs/>
        </w:rPr>
        <w:t xml:space="preserve"> Cortex</w:t>
      </w:r>
      <w:r w:rsidRPr="006E3430">
        <w:t>.</w:t>
      </w:r>
      <w:r w:rsidRPr="006E3430">
        <w:rPr>
          <w:b/>
          <w:bCs/>
        </w:rPr>
        <w:t xml:space="preserve"> </w:t>
      </w:r>
      <w:r w:rsidRPr="006E3430">
        <w:t>2001; 11(5): 441-51.</w:t>
      </w:r>
    </w:p>
    <w:p w14:paraId="2DF7E791" w14:textId="30DA85DD" w:rsidR="00FE3213" w:rsidRDefault="00FE3213" w:rsidP="006E3430">
      <w:pPr>
        <w:widowControl/>
        <w:wordWrap/>
        <w:autoSpaceDE/>
        <w:autoSpaceDN/>
        <w:jc w:val="both"/>
      </w:pPr>
      <w:r>
        <w:rPr>
          <w:rFonts w:hint="eastAsia"/>
        </w:rPr>
        <w:t xml:space="preserve">Campagnola L, Seeman SC, et al. </w:t>
      </w:r>
      <w:r w:rsidRPr="00F242BA">
        <w:rPr>
          <w:b/>
          <w:bCs/>
        </w:rPr>
        <w:t>Local Connectivity and Synaptic Dynamics in Mouse and Human Neocortex</w:t>
      </w:r>
      <w:r w:rsidRPr="00F242BA">
        <w:rPr>
          <w:rFonts w:hint="eastAsia"/>
          <w:b/>
          <w:bCs/>
        </w:rPr>
        <w:t xml:space="preserve">. </w:t>
      </w:r>
      <w:r w:rsidRPr="00F242BA">
        <w:rPr>
          <w:rFonts w:hint="eastAsia"/>
          <w:i/>
          <w:iCs/>
        </w:rPr>
        <w:t>Science</w:t>
      </w:r>
      <w:r>
        <w:rPr>
          <w:rFonts w:hint="eastAsia"/>
        </w:rPr>
        <w:t>. 2022; 375(6585):</w:t>
      </w:r>
      <w:r w:rsidR="00B81B73">
        <w:rPr>
          <w:rFonts w:hint="eastAsia"/>
        </w:rPr>
        <w:t xml:space="preserve"> </w:t>
      </w:r>
      <w:r>
        <w:rPr>
          <w:rFonts w:hint="eastAsia"/>
        </w:rPr>
        <w:t>eabj5861.</w:t>
      </w:r>
    </w:p>
    <w:p w14:paraId="7CBBDBE0" w14:textId="485C0990" w:rsidR="006E3430" w:rsidRDefault="006E3430" w:rsidP="006E3430">
      <w:pPr>
        <w:widowControl/>
        <w:wordWrap/>
        <w:autoSpaceDE/>
        <w:autoSpaceDN/>
        <w:jc w:val="both"/>
      </w:pPr>
      <w:r w:rsidRPr="006E3430">
        <w:t xml:space="preserve">Keller AJ, </w:t>
      </w:r>
      <w:proofErr w:type="spellStart"/>
      <w:r w:rsidRPr="006E3430">
        <w:t>Dipoppa</w:t>
      </w:r>
      <w:proofErr w:type="spellEnd"/>
      <w:r w:rsidRPr="006E3430">
        <w:t xml:space="preserve"> M, Roth MM, Caudill MS, et al. </w:t>
      </w:r>
      <w:r w:rsidRPr="006E3430">
        <w:rPr>
          <w:b/>
          <w:bCs/>
        </w:rPr>
        <w:t>A Disinhibitory Circuit for Contextual Modulation in Primary Visual Cortex.</w:t>
      </w:r>
      <w:r w:rsidRPr="006E3430">
        <w:t xml:space="preserve"> </w:t>
      </w:r>
      <w:r w:rsidRPr="006E3430">
        <w:rPr>
          <w:i/>
          <w:iCs/>
        </w:rPr>
        <w:t>Neuron</w:t>
      </w:r>
      <w:r w:rsidRPr="006E3430">
        <w:t>.</w:t>
      </w:r>
      <w:r w:rsidRPr="006E3430">
        <w:rPr>
          <w:b/>
          <w:bCs/>
        </w:rPr>
        <w:t xml:space="preserve"> </w:t>
      </w:r>
      <w:r w:rsidRPr="006E3430">
        <w:t xml:space="preserve">2020; </w:t>
      </w:r>
      <w:r w:rsidRPr="006E3430">
        <w:rPr>
          <w:b/>
          <w:bCs/>
        </w:rPr>
        <w:t>108</w:t>
      </w:r>
      <w:r w:rsidRPr="006E3430">
        <w:t>: 1181-1193.</w:t>
      </w:r>
    </w:p>
    <w:p w14:paraId="540D9D31" w14:textId="6B93F36E" w:rsidR="002F1CBC" w:rsidRPr="006E3430" w:rsidRDefault="002F1CBC" w:rsidP="006E3430">
      <w:pPr>
        <w:widowControl/>
        <w:wordWrap/>
        <w:autoSpaceDE/>
        <w:autoSpaceDN/>
        <w:jc w:val="both"/>
      </w:pPr>
      <w:r>
        <w:rPr>
          <w:rFonts w:hint="eastAsia"/>
        </w:rPr>
        <w:t xml:space="preserve">Niell CM. </w:t>
      </w:r>
      <w:r w:rsidRPr="002F1CBC">
        <w:rPr>
          <w:b/>
          <w:bCs/>
        </w:rPr>
        <w:t>Cell Types, Circuits, and Receptive Fields in the Mouse Visual Cortex</w:t>
      </w:r>
      <w:r>
        <w:rPr>
          <w:rFonts w:hint="eastAsia"/>
          <w:b/>
          <w:bCs/>
        </w:rPr>
        <w:t>.</w:t>
      </w:r>
      <w:r>
        <w:rPr>
          <w:rFonts w:hint="eastAsia"/>
        </w:rPr>
        <w:t xml:space="preserve"> </w:t>
      </w:r>
      <w:r w:rsidRPr="00B81B73">
        <w:rPr>
          <w:rFonts w:hint="eastAsia"/>
          <w:i/>
          <w:iCs/>
        </w:rPr>
        <w:t>Annual review of neuroscience</w:t>
      </w:r>
      <w:r>
        <w:rPr>
          <w:rFonts w:hint="eastAsia"/>
        </w:rPr>
        <w:t>. 2015; 38:</w:t>
      </w:r>
      <w:r w:rsidR="00B565EC">
        <w:rPr>
          <w:rFonts w:hint="eastAsia"/>
        </w:rPr>
        <w:t xml:space="preserve"> </w:t>
      </w:r>
      <w:r>
        <w:rPr>
          <w:rFonts w:hint="eastAsia"/>
        </w:rPr>
        <w:t>413-431</w:t>
      </w:r>
      <w:r w:rsidR="00B565EC">
        <w:rPr>
          <w:rFonts w:hint="eastAsia"/>
        </w:rPr>
        <w:t>.</w:t>
      </w:r>
    </w:p>
    <w:p w14:paraId="1E06AFF9" w14:textId="77777777" w:rsidR="006E3430" w:rsidRPr="006E3430" w:rsidRDefault="006E3430" w:rsidP="006E3430">
      <w:pPr>
        <w:widowControl/>
        <w:wordWrap/>
        <w:autoSpaceDE/>
        <w:autoSpaceDN/>
        <w:jc w:val="both"/>
      </w:pPr>
      <w:proofErr w:type="spellStart"/>
      <w:r w:rsidRPr="006E3430">
        <w:t>Palmigiano</w:t>
      </w:r>
      <w:proofErr w:type="spellEnd"/>
      <w:r w:rsidRPr="006E3430">
        <w:t xml:space="preserve"> A, et al. </w:t>
      </w:r>
      <w:r w:rsidRPr="006E3430">
        <w:rPr>
          <w:b/>
          <w:bCs/>
        </w:rPr>
        <w:t>Common rules underlying optogenetic and behavioral modulation of responses in multi-cell-type V1 circuits.</w:t>
      </w:r>
      <w:r w:rsidRPr="006E3430">
        <w:t xml:space="preserve"> </w:t>
      </w:r>
      <w:proofErr w:type="spellStart"/>
      <w:r w:rsidRPr="006E3430">
        <w:rPr>
          <w:i/>
          <w:iCs/>
        </w:rPr>
        <w:t>bioRxiv</w:t>
      </w:r>
      <w:proofErr w:type="spellEnd"/>
      <w:r w:rsidRPr="006E3430">
        <w:t>.</w:t>
      </w:r>
      <w:r w:rsidRPr="006E3430">
        <w:rPr>
          <w:b/>
          <w:bCs/>
        </w:rPr>
        <w:t xml:space="preserve"> </w:t>
      </w:r>
      <w:r w:rsidRPr="006E3430">
        <w:t>2023; 1-23.</w:t>
      </w:r>
    </w:p>
    <w:p w14:paraId="5EB79D71" w14:textId="77777777" w:rsidR="00014C0F" w:rsidRPr="00014C0F" w:rsidRDefault="00014C0F" w:rsidP="00014C0F">
      <w:pPr>
        <w:widowControl/>
        <w:wordWrap/>
        <w:autoSpaceDE/>
        <w:autoSpaceDN/>
        <w:jc w:val="both"/>
      </w:pPr>
      <w:r w:rsidRPr="00014C0F">
        <w:t xml:space="preserve">Priebe NJ, Mechler F, Carandini M, Ferster D. </w:t>
      </w:r>
      <w:r w:rsidRPr="00014C0F">
        <w:rPr>
          <w:b/>
          <w:bCs/>
        </w:rPr>
        <w:t>The contribution of spike threshold to the dichotomy of cortical simple and complex cells.</w:t>
      </w:r>
      <w:r w:rsidRPr="00014C0F">
        <w:t xml:space="preserve"> </w:t>
      </w:r>
      <w:r w:rsidRPr="00014C0F">
        <w:rPr>
          <w:i/>
          <w:iCs/>
        </w:rPr>
        <w:t xml:space="preserve">Nat </w:t>
      </w:r>
      <w:proofErr w:type="spellStart"/>
      <w:r w:rsidRPr="00014C0F">
        <w:rPr>
          <w:i/>
          <w:iCs/>
        </w:rPr>
        <w:t>Neurosci</w:t>
      </w:r>
      <w:proofErr w:type="spellEnd"/>
      <w:r w:rsidRPr="00014C0F">
        <w:rPr>
          <w:i/>
          <w:iCs/>
        </w:rPr>
        <w:t>.</w:t>
      </w:r>
      <w:r w:rsidRPr="00014C0F">
        <w:rPr>
          <w:b/>
          <w:bCs/>
        </w:rPr>
        <w:t xml:space="preserve"> </w:t>
      </w:r>
      <w:r w:rsidRPr="00014C0F">
        <w:t>2004;</w:t>
      </w:r>
      <w:r w:rsidRPr="00014C0F">
        <w:rPr>
          <w:b/>
          <w:bCs/>
        </w:rPr>
        <w:t>7(10)</w:t>
      </w:r>
      <w:r w:rsidRPr="00014C0F">
        <w:t>:1113-1122.</w:t>
      </w:r>
    </w:p>
    <w:p w14:paraId="4CD34431" w14:textId="11A637CB" w:rsidR="00320A10" w:rsidRDefault="00320A10" w:rsidP="00C64744">
      <w:pPr>
        <w:widowControl/>
        <w:wordWrap/>
        <w:autoSpaceDE/>
        <w:autoSpaceDN/>
        <w:jc w:val="both"/>
      </w:pPr>
    </w:p>
    <w:p w14:paraId="3114952D" w14:textId="77777777" w:rsidR="00641331" w:rsidRPr="006E3430" w:rsidRDefault="00641331" w:rsidP="00641331">
      <w:pPr>
        <w:widowControl/>
        <w:wordWrap/>
        <w:autoSpaceDE/>
        <w:autoSpaceDN/>
        <w:jc w:val="both"/>
      </w:pPr>
      <w:r w:rsidRPr="006E3430">
        <w:t xml:space="preserve">Dataset: Allen Institute </w:t>
      </w:r>
      <w:proofErr w:type="spellStart"/>
      <w:r w:rsidRPr="006E3430">
        <w:t>MindScope</w:t>
      </w:r>
      <w:proofErr w:type="spellEnd"/>
      <w:r w:rsidRPr="006E3430">
        <w:t xml:space="preserve"> Program (2019). Allen Brain Observatory -- </w:t>
      </w:r>
      <w:proofErr w:type="spellStart"/>
      <w:r w:rsidRPr="006E3430">
        <w:t>Neuropixels</w:t>
      </w:r>
      <w:proofErr w:type="spellEnd"/>
      <w:r w:rsidRPr="006E3430">
        <w:t xml:space="preserve"> Visual Coding [dataset]. Available from brain-map.org/explore/circuits. Primary publication: Siegle, J. H., Jia, X., Durand, S., et al. (2021). Survey of spiking in the mouse visual system reveals functional hierarchy. Nature, 592(7612), 86-92. https://doi.org/10.1038/s41586-020-03171-x</w:t>
      </w:r>
    </w:p>
    <w:p w14:paraId="35D46ADE" w14:textId="74691285" w:rsidR="00394E95" w:rsidRDefault="00394E95">
      <w:pPr>
        <w:widowControl/>
        <w:wordWrap/>
        <w:autoSpaceDE/>
        <w:autoSpaceDN/>
      </w:pPr>
      <w:r>
        <w:br w:type="page"/>
      </w:r>
    </w:p>
    <w:p w14:paraId="38052780" w14:textId="15E07644" w:rsidR="00394E95" w:rsidRPr="00320A10" w:rsidRDefault="00394E95" w:rsidP="00394E95">
      <w:pPr>
        <w:widowControl/>
        <w:wordWrap/>
        <w:autoSpaceDE/>
        <w:autoSpaceDN/>
        <w:jc w:val="both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부록</w:t>
      </w:r>
    </w:p>
    <w:p w14:paraId="3119A3FA" w14:textId="77777777" w:rsidR="000A6B53" w:rsidRDefault="000A6B53" w:rsidP="000A6B53">
      <w:pPr>
        <w:widowControl/>
        <w:wordWrap/>
        <w:autoSpaceDE/>
        <w:autoSpaceDN/>
      </w:pPr>
      <w:r w:rsidRPr="00387613">
        <w:rPr>
          <w:noProof/>
        </w:rPr>
        <w:drawing>
          <wp:inline distT="0" distB="0" distL="0" distR="0" wp14:anchorId="0C046D3A" wp14:editId="2389CE5D">
            <wp:extent cx="5672138" cy="995361"/>
            <wp:effectExtent l="19050" t="19050" r="24130" b="14605"/>
            <wp:docPr id="68495911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59112" name="그림 1" descr="텍스트, 스크린샷, 폰트, 번호이(가) 표시된 사진&#10;&#10;자동 생성된 설명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4" t="-4" r="14" b="4"/>
                    <a:stretch/>
                  </pic:blipFill>
                  <pic:spPr bwMode="auto">
                    <a:xfrm>
                      <a:off x="0" y="0"/>
                      <a:ext cx="5771684" cy="10128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4894F" w14:textId="77777777" w:rsidR="000A6B53" w:rsidRPr="006E3430" w:rsidRDefault="000A6B53" w:rsidP="000A6B53">
      <w:pPr>
        <w:pStyle w:val="ab"/>
      </w:pPr>
      <w:r>
        <w:rPr>
          <w:rFonts w:hint="eastAsia"/>
        </w:rPr>
        <w:t xml:space="preserve">[Figure 1] Mean rate from Allen </w:t>
      </w:r>
      <w:proofErr w:type="spellStart"/>
      <w:r>
        <w:rPr>
          <w:rFonts w:hint="eastAsia"/>
        </w:rPr>
        <w:t>Neuropixels</w:t>
      </w:r>
      <w:proofErr w:type="spellEnd"/>
      <w:r>
        <w:rPr>
          <w:rFonts w:hint="eastAsia"/>
        </w:rPr>
        <w:t xml:space="preserve"> dataset. E/P/S/V 뉴런들 전체에 걸쳐 rate data를 평균한 값을 보여준다. Contrast는 0부터 1의 값을 가지며 강할수록 대비가 선명한 자극을 보여준 trial에서의 data이다.</w:t>
      </w:r>
    </w:p>
    <w:p w14:paraId="7DF8614A" w14:textId="77777777" w:rsidR="00641331" w:rsidRDefault="00641331" w:rsidP="00C64744">
      <w:pPr>
        <w:widowControl/>
        <w:wordWrap/>
        <w:autoSpaceDE/>
        <w:autoSpaceDN/>
        <w:jc w:val="both"/>
      </w:pPr>
    </w:p>
    <w:p w14:paraId="7A82DB1E" w14:textId="77777777" w:rsidR="000A6B53" w:rsidRDefault="000A6B53" w:rsidP="000A6B53">
      <w:pPr>
        <w:widowControl/>
        <w:wordWrap/>
        <w:autoSpaceDE/>
        <w:autoSpaceDN/>
        <w:jc w:val="center"/>
      </w:pPr>
      <w:r w:rsidRPr="00910086">
        <w:rPr>
          <w:noProof/>
        </w:rPr>
        <w:drawing>
          <wp:inline distT="0" distB="0" distL="0" distR="0" wp14:anchorId="370C974C" wp14:editId="7A5D3CBD">
            <wp:extent cx="2301418" cy="2420799"/>
            <wp:effectExtent l="19050" t="19050" r="22860" b="17780"/>
            <wp:docPr id="759569372" name="그림 1" descr="텍스트, 도표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69372" name="그림 1" descr="텍스트, 도표, 스크린샷, 라인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18" cy="2420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1CF5C1" w14:textId="77777777" w:rsidR="000A6B53" w:rsidRDefault="000A6B53" w:rsidP="000A6B53">
      <w:pPr>
        <w:pStyle w:val="ab"/>
        <w:jc w:val="center"/>
      </w:pPr>
      <w:r>
        <w:rPr>
          <w:rFonts w:hint="eastAsia"/>
        </w:rPr>
        <w:t>[</w:t>
      </w:r>
      <w:r>
        <w:t xml:space="preserve">Figure </w:t>
      </w:r>
      <w:r>
        <w:rPr>
          <w:rFonts w:hint="eastAsia"/>
        </w:rPr>
        <w:t xml:space="preserve">2] Rate model의 모식도. 붉은색 화살표는 recurrent한 연결을 의미한다. 파란색 화살표는 다른 종류의 뉴런으로부터의 연결을 의미한다. 그려진 activation </w:t>
      </w:r>
      <w:proofErr w:type="spellStart"/>
      <w:r>
        <w:rPr>
          <w:rFonts w:hint="eastAsia"/>
        </w:rPr>
        <w:t>funciton</w:t>
      </w:r>
      <w:proofErr w:type="spellEnd"/>
      <w:r>
        <w:rPr>
          <w:rFonts w:hint="eastAsia"/>
        </w:rPr>
        <w:t xml:space="preserve">은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Relu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으로 실제 사용한 </w:t>
      </w:r>
      <w:proofErr w:type="spellStart"/>
      <w:r>
        <w:rPr>
          <w:rFonts w:hint="eastAsia"/>
        </w:rPr>
        <w:t>supralinear</w:t>
      </w:r>
      <w:proofErr w:type="spellEnd"/>
      <w:r>
        <w:rPr>
          <w:rFonts w:hint="eastAsia"/>
        </w:rPr>
        <w:t xml:space="preserve"> 함수이다.</w:t>
      </w:r>
    </w:p>
    <w:p w14:paraId="19662820" w14:textId="77777777" w:rsidR="00EF482C" w:rsidRPr="00EF482C" w:rsidRDefault="00EF482C" w:rsidP="00EF482C"/>
    <w:p w14:paraId="1CD5FA10" w14:textId="77777777" w:rsidR="00EF482C" w:rsidRDefault="00EF482C" w:rsidP="00EF482C">
      <w:pPr>
        <w:widowControl/>
        <w:wordWrap/>
        <w:autoSpaceDE/>
        <w:autoSpaceDN/>
        <w:jc w:val="center"/>
      </w:pPr>
      <w:r w:rsidRPr="005D5DA0">
        <w:rPr>
          <w:noProof/>
        </w:rPr>
        <w:lastRenderedPageBreak/>
        <w:drawing>
          <wp:inline distT="0" distB="0" distL="0" distR="0" wp14:anchorId="5597711C" wp14:editId="47FF8969">
            <wp:extent cx="3205622" cy="2688909"/>
            <wp:effectExtent l="19050" t="19050" r="13970" b="16510"/>
            <wp:docPr id="553571264" name="그림 1" descr="원, 도표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71264" name="그림 1" descr="원, 도표, 스크린샷, 라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622" cy="2688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E70AD5" w14:textId="77777777" w:rsidR="00EF482C" w:rsidRDefault="00EF482C" w:rsidP="00EF482C">
      <w:pPr>
        <w:pStyle w:val="ab"/>
        <w:jc w:val="center"/>
      </w:pPr>
      <w:r>
        <w:rPr>
          <w:rFonts w:hint="eastAsia"/>
        </w:rPr>
        <w:t>[</w:t>
      </w:r>
      <w:r>
        <w:t xml:space="preserve">Figure </w:t>
      </w:r>
      <w:r>
        <w:rPr>
          <w:rFonts w:hint="eastAsia"/>
        </w:rPr>
        <w:t>3] 전체 모델 네트워크 모식도. 굵은 선은 recurrent한 연결을 의미한다. 얇은 화살표는 다른 unit들 간 연결이며, 끝이 뾰족한 연결은 Excitatory, 둥근 연결은 Inhibitory 연결이다. 총 20개의 연결성이 존재하고, 때문에 weight도 20개가 존재하는 모델이다.</w:t>
      </w:r>
    </w:p>
    <w:p w14:paraId="216BA576" w14:textId="77777777" w:rsidR="00EF482C" w:rsidRPr="00EF482C" w:rsidRDefault="00EF482C" w:rsidP="00EF482C"/>
    <w:p w14:paraId="19D51BFE" w14:textId="77777777" w:rsidR="00EF482C" w:rsidRDefault="00EF482C" w:rsidP="00EF482C">
      <w:pPr>
        <w:widowControl/>
        <w:wordWrap/>
        <w:autoSpaceDE/>
        <w:autoSpaceDN/>
        <w:ind w:firstLineChars="50" w:firstLine="110"/>
        <w:jc w:val="center"/>
      </w:pPr>
      <w:r w:rsidRPr="00174B87">
        <w:rPr>
          <w:noProof/>
        </w:rPr>
        <w:drawing>
          <wp:inline distT="0" distB="0" distL="0" distR="0" wp14:anchorId="4A7F8262" wp14:editId="18B9CB63">
            <wp:extent cx="3438550" cy="1562111"/>
            <wp:effectExtent l="19050" t="19050" r="28575" b="19050"/>
            <wp:docPr id="966491670" name="그림 1" descr="스크린샷, 텍스트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91670" name="그림 1" descr="스크린샷, 텍스트, 번호, 폰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550" cy="1562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FA4BC" w14:textId="77777777" w:rsidR="00EF482C" w:rsidRPr="00174B87" w:rsidRDefault="00EF482C" w:rsidP="00EF482C">
      <w:pPr>
        <w:pStyle w:val="ab"/>
        <w:jc w:val="center"/>
      </w:pPr>
      <w:r>
        <w:rPr>
          <w:rFonts w:hint="eastAsia"/>
        </w:rPr>
        <w:t>[</w:t>
      </w:r>
      <w:r>
        <w:t xml:space="preserve">Figure </w:t>
      </w:r>
      <w:r>
        <w:rPr>
          <w:rFonts w:hint="eastAsia"/>
        </w:rPr>
        <w:t xml:space="preserve">4] 1로 표현된 곳이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xi</m:t>
            </m:r>
          </m:sub>
        </m:sSub>
      </m:oMath>
      <w:r>
        <w:rPr>
          <w:rFonts w:hint="eastAsia"/>
        </w:rPr>
        <w:t xml:space="preserve">가 적용된 연결성이다. 기존 보고된 연결성에 가깝게, 너무 작지 않아야 하는 연결성을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e>
            </m:d>
          </m:sup>
        </m:sSubSup>
      </m:oMath>
      <w:r>
        <w:rPr>
          <w:rFonts w:hint="eastAsia"/>
        </w:rPr>
        <w:t xml:space="preserve">에 설정했고 PV-&gt;VIP 연결성을 너무 크지 않도록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>
        <w:rPr>
          <w:rFonts w:hint="eastAsia"/>
        </w:rPr>
        <w:t>에 설정했다.</w:t>
      </w:r>
    </w:p>
    <w:p w14:paraId="07EF1846" w14:textId="703D793E" w:rsidR="000A6B53" w:rsidRDefault="00EF482C" w:rsidP="00C64744">
      <w:pPr>
        <w:widowControl/>
        <w:wordWrap/>
        <w:autoSpaceDE/>
        <w:autoSpaceDN/>
        <w:jc w:val="both"/>
      </w:pPr>
      <w:r>
        <w:rPr>
          <w:rFonts w:hint="eastAsia"/>
        </w:rPr>
        <w:t xml:space="preserve"> </w:t>
      </w:r>
    </w:p>
    <w:p w14:paraId="42E60AAA" w14:textId="77777777" w:rsidR="00EF482C" w:rsidRDefault="00EF482C" w:rsidP="00EF482C">
      <w:pPr>
        <w:widowControl/>
        <w:wordWrap/>
        <w:autoSpaceDE/>
        <w:autoSpaceDN/>
      </w:pPr>
      <w:r w:rsidRPr="00641331">
        <w:rPr>
          <w:noProof/>
        </w:rPr>
        <w:lastRenderedPageBreak/>
        <w:drawing>
          <wp:inline distT="0" distB="0" distL="0" distR="0" wp14:anchorId="7B41F62A" wp14:editId="0DD3864A">
            <wp:extent cx="5697838" cy="4105275"/>
            <wp:effectExtent l="19050" t="19050" r="17780" b="9525"/>
            <wp:docPr id="2034370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097" name="그림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936" cy="41082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33FB72" w14:textId="3F3B53AB" w:rsidR="00EF482C" w:rsidRPr="001D0FC1" w:rsidRDefault="00EF482C" w:rsidP="00EF482C">
      <w:pPr>
        <w:pStyle w:val="ab"/>
        <w:jc w:val="center"/>
      </w:pPr>
      <w:r>
        <w:rPr>
          <w:rFonts w:hint="eastAsia"/>
        </w:rPr>
        <w:t>[</w:t>
      </w:r>
      <w:r>
        <w:t xml:space="preserve">Figure </w:t>
      </w:r>
      <w:r>
        <w:rPr>
          <w:rFonts w:hint="eastAsia"/>
        </w:rPr>
        <w:t xml:space="preserve">5] Initial Rate/Weight와 </w:t>
      </w:r>
      <w:r w:rsidR="002136D0">
        <w:rPr>
          <w:rFonts w:hint="eastAsia"/>
        </w:rPr>
        <w:t>Result</w:t>
      </w:r>
      <w:r>
        <w:rPr>
          <w:rFonts w:hint="eastAsia"/>
        </w:rPr>
        <w:t xml:space="preserve"> Rate/Weight의 비교. </w:t>
      </w:r>
      <w:r w:rsidR="007B139D">
        <w:rPr>
          <w:rFonts w:hint="eastAsia"/>
        </w:rPr>
        <w:t xml:space="preserve">(a)는 contrast 별로 EPSV, L4의 Rate를, (b)는 정의된 연결성 각각의 weight를 나타낸다. </w:t>
      </w:r>
      <w:r>
        <w:rPr>
          <w:rFonts w:hint="eastAsia"/>
        </w:rPr>
        <w:t xml:space="preserve">위의 그림은 초기값, 아래의 그림은 결과값이다. </w:t>
      </w:r>
      <w:r w:rsidR="002136D0">
        <w:rPr>
          <w:rFonts w:hint="eastAsia"/>
        </w:rPr>
        <w:t xml:space="preserve">Final Weight는 Initial Weight을 </w:t>
      </w:r>
      <w:r w:rsidR="002136D0">
        <w:t>‘</w:t>
      </w:r>
      <w:r w:rsidR="002136D0">
        <w:rPr>
          <w:rFonts w:hint="eastAsia"/>
        </w:rPr>
        <w:t>Initial Rate가 Fixed Rate가 되게 만들도록</w:t>
      </w:r>
      <w:r w:rsidR="002136D0">
        <w:t>’</w:t>
      </w:r>
      <w:r w:rsidR="002136D0">
        <w:rPr>
          <w:rFonts w:hint="eastAsia"/>
        </w:rPr>
        <w:t xml:space="preserve"> 최적화한 결과이</w:t>
      </w:r>
      <w:r w:rsidR="007B139D">
        <w:rPr>
          <w:rFonts w:hint="eastAsia"/>
        </w:rPr>
        <w:t>다.</w:t>
      </w:r>
      <w:r w:rsidR="002136D0">
        <w:rPr>
          <w:rFonts w:hint="eastAsia"/>
        </w:rPr>
        <w:t xml:space="preserve"> Final Rate는 최적화 결과 도출된 final</w:t>
      </w:r>
      <w:r>
        <w:rPr>
          <w:rFonts w:hint="eastAsia"/>
        </w:rPr>
        <w:t xml:space="preserve"> weight</w:t>
      </w:r>
      <w:r w:rsidR="002136D0">
        <w:rPr>
          <w:rFonts w:hint="eastAsia"/>
        </w:rPr>
        <w:t>로</w:t>
      </w:r>
      <w:r>
        <w:rPr>
          <w:rFonts w:hint="eastAsia"/>
        </w:rPr>
        <w:t xml:space="preserve"> Initial Rate에서 시작했을 때 </w:t>
      </w:r>
      <w:r w:rsidR="002136D0">
        <w:rPr>
          <w:rFonts w:hint="eastAsia"/>
        </w:rPr>
        <w:t xml:space="preserve">네트워크가 결과적으로 </w:t>
      </w:r>
      <w:r>
        <w:rPr>
          <w:rFonts w:hint="eastAsia"/>
        </w:rPr>
        <w:t>도달하는 fixed rate를 나타낸다.</w:t>
      </w:r>
      <w:r w:rsidR="002136D0">
        <w:rPr>
          <w:rFonts w:hint="eastAsia"/>
        </w:rPr>
        <w:t xml:space="preserve"> </w:t>
      </w:r>
    </w:p>
    <w:p w14:paraId="2417DF81" w14:textId="77777777" w:rsidR="00EF482C" w:rsidRPr="00EF482C" w:rsidRDefault="00EF482C" w:rsidP="00C64744">
      <w:pPr>
        <w:widowControl/>
        <w:wordWrap/>
        <w:autoSpaceDE/>
        <w:autoSpaceDN/>
        <w:jc w:val="both"/>
      </w:pPr>
    </w:p>
    <w:sectPr w:rsidR="00EF482C" w:rsidRPr="00EF48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돋움">
    <w:altName w:val="Malgun Gothic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3E2EF9"/>
    <w:multiLevelType w:val="hybridMultilevel"/>
    <w:tmpl w:val="71DA2CDE"/>
    <w:lvl w:ilvl="0" w:tplc="FFA03672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1E5AD1"/>
    <w:multiLevelType w:val="multilevel"/>
    <w:tmpl w:val="C48CB16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749AF"/>
    <w:multiLevelType w:val="hybridMultilevel"/>
    <w:tmpl w:val="5066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E10F0"/>
    <w:multiLevelType w:val="hybridMultilevel"/>
    <w:tmpl w:val="C48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70B17"/>
    <w:multiLevelType w:val="multilevel"/>
    <w:tmpl w:val="063EE684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17577"/>
    <w:multiLevelType w:val="hybridMultilevel"/>
    <w:tmpl w:val="EB20C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943A1"/>
    <w:multiLevelType w:val="hybridMultilevel"/>
    <w:tmpl w:val="063EE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46E9A"/>
    <w:multiLevelType w:val="hybridMultilevel"/>
    <w:tmpl w:val="C8FE45A6"/>
    <w:lvl w:ilvl="0" w:tplc="0409000F">
      <w:start w:val="1"/>
      <w:numFmt w:val="decimal"/>
      <w:lvlText w:val="%1."/>
      <w:lvlJc w:val="left"/>
      <w:pPr>
        <w:ind w:left="1100" w:hanging="440"/>
      </w:p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8" w15:restartNumberingAfterBreak="0">
    <w:nsid w:val="7B8F78D5"/>
    <w:multiLevelType w:val="hybridMultilevel"/>
    <w:tmpl w:val="C1904D84"/>
    <w:lvl w:ilvl="0" w:tplc="1FF2E3D4">
      <w:start w:val="2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3648404">
    <w:abstractNumId w:val="8"/>
  </w:num>
  <w:num w:numId="2" w16cid:durableId="984235529">
    <w:abstractNumId w:val="0"/>
  </w:num>
  <w:num w:numId="3" w16cid:durableId="1329939220">
    <w:abstractNumId w:val="2"/>
  </w:num>
  <w:num w:numId="4" w16cid:durableId="2078504032">
    <w:abstractNumId w:val="3"/>
  </w:num>
  <w:num w:numId="5" w16cid:durableId="1062021539">
    <w:abstractNumId w:val="1"/>
  </w:num>
  <w:num w:numId="6" w16cid:durableId="1244025297">
    <w:abstractNumId w:val="6"/>
  </w:num>
  <w:num w:numId="7" w16cid:durableId="536745034">
    <w:abstractNumId w:val="4"/>
  </w:num>
  <w:num w:numId="8" w16cid:durableId="1849707564">
    <w:abstractNumId w:val="5"/>
  </w:num>
  <w:num w:numId="9" w16cid:durableId="1407995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A5"/>
    <w:rsid w:val="00006127"/>
    <w:rsid w:val="00013F48"/>
    <w:rsid w:val="00014C0F"/>
    <w:rsid w:val="00015948"/>
    <w:rsid w:val="000177EC"/>
    <w:rsid w:val="00027B8F"/>
    <w:rsid w:val="000417F0"/>
    <w:rsid w:val="000427CE"/>
    <w:rsid w:val="00044E3A"/>
    <w:rsid w:val="000522FC"/>
    <w:rsid w:val="00071843"/>
    <w:rsid w:val="00085645"/>
    <w:rsid w:val="000A4FB4"/>
    <w:rsid w:val="000A6B53"/>
    <w:rsid w:val="000C3A21"/>
    <w:rsid w:val="000D1A63"/>
    <w:rsid w:val="000E1C28"/>
    <w:rsid w:val="00111F26"/>
    <w:rsid w:val="001129A3"/>
    <w:rsid w:val="00117E81"/>
    <w:rsid w:val="0012145E"/>
    <w:rsid w:val="001221AE"/>
    <w:rsid w:val="00124D4F"/>
    <w:rsid w:val="00127240"/>
    <w:rsid w:val="00132E36"/>
    <w:rsid w:val="001353C0"/>
    <w:rsid w:val="00140ADD"/>
    <w:rsid w:val="00150AFC"/>
    <w:rsid w:val="00161531"/>
    <w:rsid w:val="00167BD1"/>
    <w:rsid w:val="00174B87"/>
    <w:rsid w:val="00191B57"/>
    <w:rsid w:val="001A6927"/>
    <w:rsid w:val="001A7A6A"/>
    <w:rsid w:val="001B1826"/>
    <w:rsid w:val="001D0FC1"/>
    <w:rsid w:val="001D531D"/>
    <w:rsid w:val="001E0C2F"/>
    <w:rsid w:val="001E36A6"/>
    <w:rsid w:val="001E54CE"/>
    <w:rsid w:val="002009E7"/>
    <w:rsid w:val="002136D0"/>
    <w:rsid w:val="00225D41"/>
    <w:rsid w:val="00226529"/>
    <w:rsid w:val="002271F5"/>
    <w:rsid w:val="00242716"/>
    <w:rsid w:val="002540D9"/>
    <w:rsid w:val="00266C73"/>
    <w:rsid w:val="002676D4"/>
    <w:rsid w:val="00293A71"/>
    <w:rsid w:val="00295970"/>
    <w:rsid w:val="00295C06"/>
    <w:rsid w:val="002A106B"/>
    <w:rsid w:val="002B0747"/>
    <w:rsid w:val="002C248F"/>
    <w:rsid w:val="002F1CBC"/>
    <w:rsid w:val="002F7F2F"/>
    <w:rsid w:val="00303B37"/>
    <w:rsid w:val="00316A7F"/>
    <w:rsid w:val="00320A10"/>
    <w:rsid w:val="003218A2"/>
    <w:rsid w:val="00322F38"/>
    <w:rsid w:val="0032746C"/>
    <w:rsid w:val="00327A8B"/>
    <w:rsid w:val="00336DA7"/>
    <w:rsid w:val="00353CEF"/>
    <w:rsid w:val="00364F6D"/>
    <w:rsid w:val="00376E8D"/>
    <w:rsid w:val="00387613"/>
    <w:rsid w:val="00387C22"/>
    <w:rsid w:val="00394E95"/>
    <w:rsid w:val="003A1C19"/>
    <w:rsid w:val="003B1EA1"/>
    <w:rsid w:val="003B577B"/>
    <w:rsid w:val="003B6914"/>
    <w:rsid w:val="003D6FD2"/>
    <w:rsid w:val="003E204F"/>
    <w:rsid w:val="003F48B5"/>
    <w:rsid w:val="00404E47"/>
    <w:rsid w:val="0041593B"/>
    <w:rsid w:val="004169CC"/>
    <w:rsid w:val="00430185"/>
    <w:rsid w:val="00441B60"/>
    <w:rsid w:val="004431EA"/>
    <w:rsid w:val="00444A45"/>
    <w:rsid w:val="00456DD2"/>
    <w:rsid w:val="004666AB"/>
    <w:rsid w:val="00467209"/>
    <w:rsid w:val="00473AEB"/>
    <w:rsid w:val="00483363"/>
    <w:rsid w:val="0048787A"/>
    <w:rsid w:val="00490F06"/>
    <w:rsid w:val="00494BBA"/>
    <w:rsid w:val="004C41C7"/>
    <w:rsid w:val="004C498B"/>
    <w:rsid w:val="004C5F3C"/>
    <w:rsid w:val="004C65BF"/>
    <w:rsid w:val="004D5730"/>
    <w:rsid w:val="004D7EF7"/>
    <w:rsid w:val="004E04A7"/>
    <w:rsid w:val="00516486"/>
    <w:rsid w:val="00521623"/>
    <w:rsid w:val="00521C7E"/>
    <w:rsid w:val="00523C0E"/>
    <w:rsid w:val="00523DBB"/>
    <w:rsid w:val="00553E70"/>
    <w:rsid w:val="005547E7"/>
    <w:rsid w:val="005551E6"/>
    <w:rsid w:val="0057093A"/>
    <w:rsid w:val="00576112"/>
    <w:rsid w:val="005869CB"/>
    <w:rsid w:val="00586BD3"/>
    <w:rsid w:val="0059125F"/>
    <w:rsid w:val="00593760"/>
    <w:rsid w:val="00594030"/>
    <w:rsid w:val="005A4B25"/>
    <w:rsid w:val="005A7D17"/>
    <w:rsid w:val="005B10B4"/>
    <w:rsid w:val="005B6568"/>
    <w:rsid w:val="005C35D9"/>
    <w:rsid w:val="005C79FD"/>
    <w:rsid w:val="005D3806"/>
    <w:rsid w:val="005D5DA0"/>
    <w:rsid w:val="005E0763"/>
    <w:rsid w:val="005E1E63"/>
    <w:rsid w:val="005F1956"/>
    <w:rsid w:val="005F3A2E"/>
    <w:rsid w:val="00602409"/>
    <w:rsid w:val="00602ED6"/>
    <w:rsid w:val="00606F2D"/>
    <w:rsid w:val="00622831"/>
    <w:rsid w:val="00641331"/>
    <w:rsid w:val="006416FD"/>
    <w:rsid w:val="00652ABA"/>
    <w:rsid w:val="006549ED"/>
    <w:rsid w:val="00657BC0"/>
    <w:rsid w:val="00662138"/>
    <w:rsid w:val="00662218"/>
    <w:rsid w:val="006623B0"/>
    <w:rsid w:val="00667074"/>
    <w:rsid w:val="006734ED"/>
    <w:rsid w:val="00674C62"/>
    <w:rsid w:val="006A1C7A"/>
    <w:rsid w:val="006C3111"/>
    <w:rsid w:val="006C492A"/>
    <w:rsid w:val="006E0942"/>
    <w:rsid w:val="006E3430"/>
    <w:rsid w:val="0070358A"/>
    <w:rsid w:val="00712C4F"/>
    <w:rsid w:val="007132E4"/>
    <w:rsid w:val="0072375E"/>
    <w:rsid w:val="00725EFE"/>
    <w:rsid w:val="00727431"/>
    <w:rsid w:val="007347B5"/>
    <w:rsid w:val="007358D6"/>
    <w:rsid w:val="007636C1"/>
    <w:rsid w:val="0077505E"/>
    <w:rsid w:val="00777EEB"/>
    <w:rsid w:val="00790225"/>
    <w:rsid w:val="007A0BC0"/>
    <w:rsid w:val="007A1196"/>
    <w:rsid w:val="007B139D"/>
    <w:rsid w:val="007B55A6"/>
    <w:rsid w:val="00802B46"/>
    <w:rsid w:val="008274FE"/>
    <w:rsid w:val="00832D3C"/>
    <w:rsid w:val="00835E69"/>
    <w:rsid w:val="008469F6"/>
    <w:rsid w:val="008665EE"/>
    <w:rsid w:val="008878C4"/>
    <w:rsid w:val="00891B58"/>
    <w:rsid w:val="00892B62"/>
    <w:rsid w:val="008951A9"/>
    <w:rsid w:val="008967FA"/>
    <w:rsid w:val="008A2F47"/>
    <w:rsid w:val="008A4B1C"/>
    <w:rsid w:val="008B3B63"/>
    <w:rsid w:val="008C5C92"/>
    <w:rsid w:val="008C663E"/>
    <w:rsid w:val="008D7310"/>
    <w:rsid w:val="008E5521"/>
    <w:rsid w:val="008F73F3"/>
    <w:rsid w:val="009011A3"/>
    <w:rsid w:val="009026EF"/>
    <w:rsid w:val="009028D8"/>
    <w:rsid w:val="00910086"/>
    <w:rsid w:val="00911F2D"/>
    <w:rsid w:val="00914C01"/>
    <w:rsid w:val="00927EA7"/>
    <w:rsid w:val="0093364B"/>
    <w:rsid w:val="009439EF"/>
    <w:rsid w:val="009464D4"/>
    <w:rsid w:val="00951554"/>
    <w:rsid w:val="00952FC2"/>
    <w:rsid w:val="00953EC0"/>
    <w:rsid w:val="0096030F"/>
    <w:rsid w:val="009714DB"/>
    <w:rsid w:val="0097194A"/>
    <w:rsid w:val="00992F51"/>
    <w:rsid w:val="009B1240"/>
    <w:rsid w:val="009D08DD"/>
    <w:rsid w:val="009D3779"/>
    <w:rsid w:val="009D4065"/>
    <w:rsid w:val="009E3EDC"/>
    <w:rsid w:val="009E4968"/>
    <w:rsid w:val="00A0402F"/>
    <w:rsid w:val="00A2106F"/>
    <w:rsid w:val="00A324C5"/>
    <w:rsid w:val="00A33A92"/>
    <w:rsid w:val="00A71E0F"/>
    <w:rsid w:val="00A73C65"/>
    <w:rsid w:val="00A73F45"/>
    <w:rsid w:val="00A76B54"/>
    <w:rsid w:val="00A84D01"/>
    <w:rsid w:val="00A85071"/>
    <w:rsid w:val="00A9144E"/>
    <w:rsid w:val="00A9637E"/>
    <w:rsid w:val="00A9798A"/>
    <w:rsid w:val="00AA3104"/>
    <w:rsid w:val="00AC0E11"/>
    <w:rsid w:val="00AC175E"/>
    <w:rsid w:val="00AC1B9C"/>
    <w:rsid w:val="00AF37C9"/>
    <w:rsid w:val="00AF610B"/>
    <w:rsid w:val="00B00E1D"/>
    <w:rsid w:val="00B010C8"/>
    <w:rsid w:val="00B03BE2"/>
    <w:rsid w:val="00B10ACC"/>
    <w:rsid w:val="00B11B0E"/>
    <w:rsid w:val="00B21A19"/>
    <w:rsid w:val="00B25045"/>
    <w:rsid w:val="00B25AE0"/>
    <w:rsid w:val="00B345C4"/>
    <w:rsid w:val="00B42FCB"/>
    <w:rsid w:val="00B565EC"/>
    <w:rsid w:val="00B60BFC"/>
    <w:rsid w:val="00B723E1"/>
    <w:rsid w:val="00B72C1C"/>
    <w:rsid w:val="00B73D42"/>
    <w:rsid w:val="00B81B73"/>
    <w:rsid w:val="00B91DBE"/>
    <w:rsid w:val="00B93B5B"/>
    <w:rsid w:val="00B953DD"/>
    <w:rsid w:val="00BA4A71"/>
    <w:rsid w:val="00BA67C9"/>
    <w:rsid w:val="00BB5D2E"/>
    <w:rsid w:val="00BB6B36"/>
    <w:rsid w:val="00BB70AA"/>
    <w:rsid w:val="00BC62A7"/>
    <w:rsid w:val="00BD11A5"/>
    <w:rsid w:val="00BD2A42"/>
    <w:rsid w:val="00BD2ECB"/>
    <w:rsid w:val="00BD56A7"/>
    <w:rsid w:val="00BE747B"/>
    <w:rsid w:val="00BF03E2"/>
    <w:rsid w:val="00BF4A20"/>
    <w:rsid w:val="00BF7B63"/>
    <w:rsid w:val="00C02732"/>
    <w:rsid w:val="00C05452"/>
    <w:rsid w:val="00C22885"/>
    <w:rsid w:val="00C41727"/>
    <w:rsid w:val="00C55AD2"/>
    <w:rsid w:val="00C56F37"/>
    <w:rsid w:val="00C60E83"/>
    <w:rsid w:val="00C619B3"/>
    <w:rsid w:val="00C64744"/>
    <w:rsid w:val="00C67672"/>
    <w:rsid w:val="00C83C92"/>
    <w:rsid w:val="00C86547"/>
    <w:rsid w:val="00C93BBF"/>
    <w:rsid w:val="00CA15ED"/>
    <w:rsid w:val="00CB6657"/>
    <w:rsid w:val="00CE46A2"/>
    <w:rsid w:val="00D0571B"/>
    <w:rsid w:val="00D25273"/>
    <w:rsid w:val="00D433D0"/>
    <w:rsid w:val="00D51BD7"/>
    <w:rsid w:val="00D56353"/>
    <w:rsid w:val="00D565C5"/>
    <w:rsid w:val="00D615A5"/>
    <w:rsid w:val="00D6217C"/>
    <w:rsid w:val="00D8085F"/>
    <w:rsid w:val="00D80B15"/>
    <w:rsid w:val="00D835F3"/>
    <w:rsid w:val="00D920BB"/>
    <w:rsid w:val="00D94ED9"/>
    <w:rsid w:val="00DC0422"/>
    <w:rsid w:val="00DD08EC"/>
    <w:rsid w:val="00DD24D5"/>
    <w:rsid w:val="00DD41DA"/>
    <w:rsid w:val="00E0227D"/>
    <w:rsid w:val="00E02E0B"/>
    <w:rsid w:val="00E02E9C"/>
    <w:rsid w:val="00E2145C"/>
    <w:rsid w:val="00E2349B"/>
    <w:rsid w:val="00E27318"/>
    <w:rsid w:val="00E34E2D"/>
    <w:rsid w:val="00E4321B"/>
    <w:rsid w:val="00E45A55"/>
    <w:rsid w:val="00E46696"/>
    <w:rsid w:val="00E7291F"/>
    <w:rsid w:val="00E82D31"/>
    <w:rsid w:val="00E87E27"/>
    <w:rsid w:val="00E93675"/>
    <w:rsid w:val="00EA023C"/>
    <w:rsid w:val="00EC4167"/>
    <w:rsid w:val="00EC4C87"/>
    <w:rsid w:val="00EC4E63"/>
    <w:rsid w:val="00EC504A"/>
    <w:rsid w:val="00ED11BA"/>
    <w:rsid w:val="00EE3E67"/>
    <w:rsid w:val="00EE54EB"/>
    <w:rsid w:val="00EF482C"/>
    <w:rsid w:val="00F001D7"/>
    <w:rsid w:val="00F173BB"/>
    <w:rsid w:val="00F22236"/>
    <w:rsid w:val="00F242BA"/>
    <w:rsid w:val="00F3541E"/>
    <w:rsid w:val="00F36C53"/>
    <w:rsid w:val="00F55E61"/>
    <w:rsid w:val="00F56DD5"/>
    <w:rsid w:val="00F5749F"/>
    <w:rsid w:val="00F64639"/>
    <w:rsid w:val="00F64E9F"/>
    <w:rsid w:val="00F71214"/>
    <w:rsid w:val="00F80497"/>
    <w:rsid w:val="00F92857"/>
    <w:rsid w:val="00FA45B8"/>
    <w:rsid w:val="00FB13E4"/>
    <w:rsid w:val="00FB236C"/>
    <w:rsid w:val="00FB6F3F"/>
    <w:rsid w:val="00FC4DEF"/>
    <w:rsid w:val="00FD49B7"/>
    <w:rsid w:val="00FE0CBE"/>
    <w:rsid w:val="00FE3213"/>
    <w:rsid w:val="00FE376A"/>
    <w:rsid w:val="00FE7D6A"/>
    <w:rsid w:val="00FF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E43A"/>
  <w15:chartTrackingRefBased/>
  <w15:docId w15:val="{5B575607-1E3E-4E4D-B285-B746F88B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15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1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15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15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15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15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15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15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15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1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1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1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15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15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15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15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15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615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132E36"/>
    <w:pPr>
      <w:numPr>
        <w:numId w:val="5"/>
      </w:numPr>
    </w:pPr>
  </w:style>
  <w:style w:type="numbering" w:customStyle="1" w:styleId="CurrentList2">
    <w:name w:val="Current List2"/>
    <w:uiPriority w:val="99"/>
    <w:rsid w:val="00132E36"/>
    <w:pPr>
      <w:numPr>
        <w:numId w:val="7"/>
      </w:numPr>
    </w:pPr>
  </w:style>
  <w:style w:type="paragraph" w:styleId="ab">
    <w:name w:val="caption"/>
    <w:basedOn w:val="a"/>
    <w:next w:val="a"/>
    <w:uiPriority w:val="35"/>
    <w:unhideWhenUsed/>
    <w:qFormat/>
    <w:rsid w:val="00167BD1"/>
    <w:rPr>
      <w:b/>
      <w:bCs/>
      <w:sz w:val="20"/>
      <w:szCs w:val="20"/>
    </w:rPr>
  </w:style>
  <w:style w:type="character" w:styleId="ac">
    <w:name w:val="Placeholder Text"/>
    <w:basedOn w:val="a0"/>
    <w:uiPriority w:val="99"/>
    <w:semiHidden/>
    <w:rsid w:val="00014C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79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189F4-D05F-431F-B0F1-04AB99E9C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1</Pages>
  <Words>1487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나동현</cp:lastModifiedBy>
  <cp:revision>298</cp:revision>
  <dcterms:created xsi:type="dcterms:W3CDTF">2024-12-11T08:52:00Z</dcterms:created>
  <dcterms:modified xsi:type="dcterms:W3CDTF">2024-12-12T15:20:00Z</dcterms:modified>
</cp:coreProperties>
</file>