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0A19" w14:textId="73F47A47" w:rsidR="00A518D0" w:rsidRPr="00B64D6D" w:rsidRDefault="00B64D6D" w:rsidP="00B64D6D">
      <w:pPr>
        <w:spacing w:line="240" w:lineRule="auto"/>
        <w:jc w:val="center"/>
        <w:rPr>
          <w:b/>
          <w:bCs/>
          <w:sz w:val="32"/>
          <w:szCs w:val="32"/>
        </w:rPr>
      </w:pPr>
      <w:r w:rsidRPr="00B64D6D">
        <w:rPr>
          <w:rFonts w:hint="eastAsia"/>
          <w:b/>
          <w:bCs/>
          <w:sz w:val="32"/>
          <w:szCs w:val="32"/>
        </w:rPr>
        <w:t>202</w:t>
      </w:r>
      <w:r w:rsidR="00D17E79">
        <w:rPr>
          <w:rFonts w:hint="eastAsia"/>
          <w:b/>
          <w:bCs/>
          <w:sz w:val="32"/>
          <w:szCs w:val="32"/>
        </w:rPr>
        <w:t>5</w:t>
      </w:r>
      <w:r w:rsidRPr="00B64D6D">
        <w:rPr>
          <w:rFonts w:hint="eastAsia"/>
          <w:b/>
          <w:bCs/>
          <w:sz w:val="32"/>
          <w:szCs w:val="32"/>
        </w:rPr>
        <w:t xml:space="preserve">  </w:t>
      </w:r>
      <w:r w:rsidR="00A518D0" w:rsidRPr="00B64D6D">
        <w:rPr>
          <w:rFonts w:hint="eastAsia"/>
          <w:b/>
          <w:bCs/>
          <w:sz w:val="32"/>
          <w:szCs w:val="32"/>
        </w:rPr>
        <w:t>뇌</w:t>
      </w:r>
      <w:r w:rsidR="00A518D0" w:rsidRPr="00B64D6D">
        <w:rPr>
          <w:rFonts w:hint="eastAsia"/>
          <w:b/>
          <w:bCs/>
          <w:sz w:val="32"/>
          <w:szCs w:val="32"/>
        </w:rPr>
        <w:t>-</w:t>
      </w:r>
      <w:r w:rsidR="00A518D0" w:rsidRPr="00B64D6D">
        <w:rPr>
          <w:rFonts w:hint="eastAsia"/>
          <w:b/>
          <w:bCs/>
          <w:sz w:val="32"/>
          <w:szCs w:val="32"/>
        </w:rPr>
        <w:t>마음</w:t>
      </w:r>
      <w:r w:rsidR="00A518D0" w:rsidRPr="00B64D6D">
        <w:rPr>
          <w:rFonts w:hint="eastAsia"/>
          <w:b/>
          <w:bCs/>
          <w:sz w:val="32"/>
          <w:szCs w:val="32"/>
        </w:rPr>
        <w:t>-</w:t>
      </w:r>
      <w:r w:rsidR="00A518D0" w:rsidRPr="00B64D6D">
        <w:rPr>
          <w:rFonts w:hint="eastAsia"/>
          <w:b/>
          <w:bCs/>
          <w:sz w:val="32"/>
          <w:szCs w:val="32"/>
        </w:rPr>
        <w:t>행동</w:t>
      </w:r>
      <w:r w:rsidR="00A518D0" w:rsidRPr="00B64D6D">
        <w:rPr>
          <w:rFonts w:hint="eastAsia"/>
          <w:b/>
          <w:bCs/>
          <w:sz w:val="32"/>
          <w:szCs w:val="32"/>
        </w:rPr>
        <w:t xml:space="preserve"> </w:t>
      </w:r>
      <w:r w:rsidR="00A518D0" w:rsidRPr="00B64D6D">
        <w:rPr>
          <w:rFonts w:hint="eastAsia"/>
          <w:b/>
          <w:bCs/>
          <w:sz w:val="32"/>
          <w:szCs w:val="32"/>
        </w:rPr>
        <w:t>개별연구</w:t>
      </w:r>
      <w:r w:rsidR="00A518D0" w:rsidRPr="00B64D6D">
        <w:rPr>
          <w:rFonts w:hint="eastAsia"/>
          <w:b/>
          <w:bCs/>
          <w:sz w:val="32"/>
          <w:szCs w:val="32"/>
        </w:rPr>
        <w:t xml:space="preserve"> </w:t>
      </w:r>
      <w:r w:rsidR="00A518D0" w:rsidRPr="00B64D6D">
        <w:rPr>
          <w:rFonts w:hint="eastAsia"/>
          <w:b/>
          <w:bCs/>
          <w:sz w:val="32"/>
          <w:szCs w:val="32"/>
        </w:rPr>
        <w:t>발표회</w:t>
      </w:r>
      <w:r w:rsidR="00A518D0" w:rsidRPr="00B64D6D">
        <w:rPr>
          <w:rFonts w:hint="eastAsia"/>
          <w:b/>
          <w:bCs/>
          <w:sz w:val="32"/>
          <w:szCs w:val="32"/>
        </w:rPr>
        <w:t xml:space="preserve"> </w:t>
      </w:r>
      <w:r w:rsidR="00A518D0" w:rsidRPr="00B64D6D">
        <w:rPr>
          <w:rFonts w:hint="eastAsia"/>
          <w:b/>
          <w:bCs/>
          <w:sz w:val="32"/>
          <w:szCs w:val="32"/>
        </w:rPr>
        <w:t>심사용지</w:t>
      </w:r>
    </w:p>
    <w:p w14:paraId="5313EC15" w14:textId="77777777" w:rsidR="00B64D6D" w:rsidRDefault="00A518D0" w:rsidP="00A518D0">
      <w:pPr>
        <w:spacing w:line="240" w:lineRule="auto"/>
        <w:rPr>
          <w:b/>
          <w:bCs/>
        </w:rPr>
      </w:pPr>
      <w:r>
        <w:rPr>
          <w:rFonts w:hint="eastAsia"/>
          <w:b/>
          <w:bCs/>
        </w:rPr>
        <w:t xml:space="preserve">                                                                                        </w:t>
      </w:r>
    </w:p>
    <w:p w14:paraId="549191CA" w14:textId="77777777" w:rsidR="00B64D6D" w:rsidRDefault="00B64D6D" w:rsidP="00A518D0">
      <w:pPr>
        <w:spacing w:line="240" w:lineRule="auto"/>
        <w:rPr>
          <w:b/>
          <w:bCs/>
        </w:rPr>
      </w:pPr>
    </w:p>
    <w:p w14:paraId="0A922173" w14:textId="6CA46E19" w:rsidR="00A518D0" w:rsidRDefault="00B64D6D" w:rsidP="00A518D0">
      <w:pPr>
        <w:spacing w:line="240" w:lineRule="auto"/>
        <w:rPr>
          <w:b/>
          <w:bCs/>
        </w:rPr>
      </w:pPr>
      <w:r>
        <w:rPr>
          <w:rFonts w:hint="eastAsia"/>
          <w:b/>
          <w:bCs/>
        </w:rPr>
        <w:t xml:space="preserve">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   </w:t>
      </w:r>
      <w:r w:rsidR="00A518D0">
        <w:rPr>
          <w:rFonts w:hint="eastAsia"/>
          <w:b/>
          <w:bCs/>
        </w:rPr>
        <w:t xml:space="preserve">  </w:t>
      </w:r>
      <w:r w:rsidR="00A518D0">
        <w:rPr>
          <w:rFonts w:hint="eastAsia"/>
          <w:b/>
          <w:bCs/>
        </w:rPr>
        <w:t>심사위원</w:t>
      </w:r>
      <w:r w:rsidR="00A518D0">
        <w:rPr>
          <w:rFonts w:hint="eastAsia"/>
          <w:b/>
          <w:bCs/>
        </w:rPr>
        <w:t xml:space="preserve">:   </w:t>
      </w:r>
    </w:p>
    <w:p w14:paraId="00D8564F" w14:textId="77777777" w:rsidR="00B64D6D" w:rsidRDefault="00B64D6D" w:rsidP="00A518D0">
      <w:pPr>
        <w:spacing w:line="240" w:lineRule="auto"/>
        <w:rPr>
          <w:b/>
          <w:bCs/>
        </w:rPr>
      </w:pPr>
    </w:p>
    <w:p w14:paraId="213B0A63" w14:textId="77777777" w:rsidR="00B64D6D" w:rsidRDefault="00B64D6D" w:rsidP="00A518D0">
      <w:pPr>
        <w:spacing w:line="240" w:lineRule="auto"/>
        <w:rPr>
          <w:b/>
          <w:bCs/>
        </w:rPr>
      </w:pPr>
    </w:p>
    <w:p w14:paraId="2B616065" w14:textId="77777777" w:rsidR="00B64D6D" w:rsidRDefault="00B64D6D" w:rsidP="00A518D0">
      <w:pPr>
        <w:spacing w:line="240" w:lineRule="auto"/>
        <w:rPr>
          <w:b/>
          <w:bCs/>
        </w:rPr>
      </w:pPr>
    </w:p>
    <w:p w14:paraId="3E9A6186" w14:textId="77777777" w:rsidR="00B64D6D" w:rsidRDefault="00B64D6D" w:rsidP="00B64D6D">
      <w:pPr>
        <w:rPr>
          <w:lang w:val="en-US"/>
        </w:rPr>
      </w:pPr>
    </w:p>
    <w:p w14:paraId="2C339905" w14:textId="2ABA25AF" w:rsidR="00C14361" w:rsidRDefault="00B64D6D" w:rsidP="00C14361">
      <w:pPr>
        <w:ind w:left="2127" w:hanging="1407"/>
      </w:pPr>
      <w:r>
        <w:rPr>
          <w:rFonts w:hint="eastAsia"/>
        </w:rPr>
        <w:t xml:space="preserve">*  </w:t>
      </w:r>
      <w:r>
        <w:rPr>
          <w:rFonts w:hint="eastAsia"/>
        </w:rPr>
        <w:t>심사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</w:p>
    <w:p w14:paraId="439C21B4" w14:textId="55DBD7FE" w:rsidR="00B64D6D" w:rsidRDefault="00C14361" w:rsidP="00C14361">
      <w:pPr>
        <w:ind w:left="2127" w:hanging="1407"/>
      </w:pPr>
      <w:r>
        <w:rPr>
          <w:rFonts w:hint="eastAsia"/>
        </w:rPr>
        <w:t xml:space="preserve">      - </w:t>
      </w:r>
      <w:r w:rsidR="00B64D6D">
        <w:rPr>
          <w:rFonts w:hint="eastAsia"/>
        </w:rPr>
        <w:t>수상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후보자</w:t>
      </w:r>
      <w:r w:rsidR="00B64D6D">
        <w:rPr>
          <w:rFonts w:hint="eastAsia"/>
        </w:rPr>
        <w:t xml:space="preserve"> 5</w:t>
      </w:r>
      <w:r w:rsidR="00B64D6D">
        <w:rPr>
          <w:rFonts w:hint="eastAsia"/>
        </w:rPr>
        <w:t>명을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추천해주시고</w:t>
      </w:r>
      <w:r w:rsidR="00B64D6D">
        <w:rPr>
          <w:rFonts w:hint="eastAsia"/>
        </w:rPr>
        <w:t xml:space="preserve">, </w:t>
      </w:r>
      <w:r w:rsidR="00B64D6D">
        <w:rPr>
          <w:rFonts w:hint="eastAsia"/>
        </w:rPr>
        <w:t>추천한</w:t>
      </w:r>
      <w:r w:rsidR="00B64D6D">
        <w:rPr>
          <w:rFonts w:hint="eastAsia"/>
        </w:rPr>
        <w:t xml:space="preserve"> 5</w:t>
      </w:r>
      <w:r w:rsidR="00B64D6D">
        <w:rPr>
          <w:rFonts w:hint="eastAsia"/>
        </w:rPr>
        <w:t>명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의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후보자</w:t>
      </w:r>
      <w:r w:rsidR="00B64D6D">
        <w:rPr>
          <w:rFonts w:hint="eastAsia"/>
        </w:rPr>
        <w:t xml:space="preserve"> </w:t>
      </w:r>
      <w:r w:rsidR="00B64D6D">
        <w:t>“</w:t>
      </w:r>
      <w:r w:rsidR="00B64D6D">
        <w:rPr>
          <w:rFonts w:hint="eastAsia"/>
        </w:rPr>
        <w:t>순위</w:t>
      </w:r>
      <w:r w:rsidR="00B64D6D">
        <w:t>”</w:t>
      </w:r>
      <w:r w:rsidR="00B64D6D">
        <w:rPr>
          <w:rFonts w:hint="eastAsia"/>
        </w:rPr>
        <w:t>칸에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각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순위</w:t>
      </w:r>
      <w:r w:rsidR="00B64D6D">
        <w:rPr>
          <w:rFonts w:hint="eastAsia"/>
        </w:rPr>
        <w:t>(1~5</w:t>
      </w:r>
      <w:r w:rsidR="00B64D6D">
        <w:rPr>
          <w:rFonts w:hint="eastAsia"/>
        </w:rPr>
        <w:t>순위</w:t>
      </w:r>
      <w:r w:rsidR="00B64D6D">
        <w:rPr>
          <w:rFonts w:hint="eastAsia"/>
        </w:rPr>
        <w:t>)</w:t>
      </w:r>
      <w:proofErr w:type="spellStart"/>
      <w:r w:rsidR="00B64D6D">
        <w:rPr>
          <w:rFonts w:hint="eastAsia"/>
        </w:rPr>
        <w:t>를</w:t>
      </w:r>
      <w:proofErr w:type="spellEnd"/>
      <w:r w:rsidR="00B64D6D"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 w:rsidR="00B64D6D">
        <w:rPr>
          <w:rFonts w:hint="eastAsia"/>
        </w:rPr>
        <w:t>기입해주시기</w:t>
      </w:r>
      <w:r w:rsidR="00B64D6D">
        <w:rPr>
          <w:rFonts w:hint="eastAsia"/>
        </w:rPr>
        <w:t xml:space="preserve"> </w:t>
      </w:r>
      <w:r w:rsidR="00B64D6D">
        <w:rPr>
          <w:rFonts w:hint="eastAsia"/>
        </w:rPr>
        <w:t>바랍니다</w:t>
      </w:r>
      <w:r w:rsidR="00B64D6D">
        <w:rPr>
          <w:rFonts w:hint="eastAsia"/>
        </w:rPr>
        <w:t xml:space="preserve">. </w:t>
      </w:r>
    </w:p>
    <w:p w14:paraId="57C5CFEE" w14:textId="33080891" w:rsidR="00B64D6D" w:rsidRDefault="00B64D6D" w:rsidP="00B64D6D">
      <w:r>
        <w:rPr>
          <w:rFonts w:hint="eastAsia"/>
        </w:rPr>
        <w:t xml:space="preserve">                     </w:t>
      </w:r>
      <w:r w:rsidR="00C14361">
        <w:rPr>
          <w:rFonts w:hint="eastAsia"/>
        </w:rPr>
        <w:t xml:space="preserve">- </w:t>
      </w:r>
      <w:r>
        <w:rPr>
          <w:rFonts w:hint="eastAsia"/>
        </w:rPr>
        <w:t>추천한</w:t>
      </w:r>
      <w:r>
        <w:rPr>
          <w:rFonts w:hint="eastAsia"/>
        </w:rPr>
        <w:t xml:space="preserve"> 5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이외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발표자의</w:t>
      </w:r>
      <w:r>
        <w:rPr>
          <w:rFonts w:hint="eastAsia"/>
        </w:rPr>
        <w:t xml:space="preserve"> </w:t>
      </w:r>
      <w:r>
        <w:rPr>
          <w:rFonts w:hint="eastAsia"/>
        </w:rPr>
        <w:t>순위</w:t>
      </w:r>
      <w:r>
        <w:rPr>
          <w:rFonts w:hint="eastAsia"/>
        </w:rPr>
        <w:t xml:space="preserve"> </w:t>
      </w:r>
      <w:r>
        <w:rPr>
          <w:rFonts w:hint="eastAsia"/>
        </w:rPr>
        <w:t>칸은</w:t>
      </w:r>
      <w:r>
        <w:rPr>
          <w:rFonts w:hint="eastAsia"/>
        </w:rPr>
        <w:t xml:space="preserve"> </w:t>
      </w:r>
      <w:r>
        <w:rPr>
          <w:rFonts w:hint="eastAsia"/>
        </w:rPr>
        <w:t>빈칸으로</w:t>
      </w:r>
      <w:r>
        <w:rPr>
          <w:rFonts w:hint="eastAsia"/>
        </w:rPr>
        <w:t xml:space="preserve"> </w:t>
      </w:r>
      <w:r>
        <w:rPr>
          <w:rFonts w:hint="eastAsia"/>
        </w:rPr>
        <w:t>두시면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 xml:space="preserve">. </w:t>
      </w:r>
    </w:p>
    <w:p w14:paraId="2CC938F2" w14:textId="77777777" w:rsidR="00B64D6D" w:rsidRPr="00A518D0" w:rsidRDefault="00B64D6D" w:rsidP="00A518D0">
      <w:pPr>
        <w:spacing w:line="240" w:lineRule="auto"/>
        <w:rPr>
          <w:b/>
          <w:bCs/>
        </w:rPr>
      </w:pPr>
    </w:p>
    <w:tbl>
      <w:tblPr>
        <w:tblStyle w:val="TableGrid"/>
        <w:tblpPr w:leftFromText="180" w:rightFromText="180" w:vertAnchor="page" w:horzAnchor="margin" w:tblpY="1598"/>
        <w:tblW w:w="13948" w:type="dxa"/>
        <w:tblLook w:val="04A0" w:firstRow="1" w:lastRow="0" w:firstColumn="1" w:lastColumn="0" w:noHBand="0" w:noVBand="1"/>
      </w:tblPr>
      <w:tblGrid>
        <w:gridCol w:w="475"/>
        <w:gridCol w:w="936"/>
        <w:gridCol w:w="1664"/>
        <w:gridCol w:w="8544"/>
        <w:gridCol w:w="1178"/>
        <w:gridCol w:w="1151"/>
      </w:tblGrid>
      <w:tr w:rsidR="00A518D0" w14:paraId="61CEB1FD" w14:textId="77777777" w:rsidTr="005D38C6">
        <w:trPr>
          <w:trHeight w:val="416"/>
        </w:trPr>
        <w:tc>
          <w:tcPr>
            <w:tcW w:w="475" w:type="dxa"/>
            <w:shd w:val="clear" w:color="auto" w:fill="0E2841" w:themeFill="text2"/>
            <w:vAlign w:val="center"/>
          </w:tcPr>
          <w:p w14:paraId="07DCAC3D" w14:textId="74D9D9F2" w:rsidR="00415A62" w:rsidRDefault="00415A62" w:rsidP="00B64D6D">
            <w:pPr>
              <w:rPr>
                <w:lang w:val="en-US"/>
              </w:rPr>
            </w:pPr>
          </w:p>
          <w:p w14:paraId="37C85AD4" w14:textId="77777777" w:rsidR="00415A62" w:rsidRPr="00D20999" w:rsidRDefault="00415A62" w:rsidP="00B64D6D">
            <w:pPr>
              <w:rPr>
                <w:lang w:val="en-US"/>
              </w:rPr>
            </w:pPr>
          </w:p>
        </w:tc>
        <w:tc>
          <w:tcPr>
            <w:tcW w:w="936" w:type="dxa"/>
            <w:shd w:val="clear" w:color="auto" w:fill="0E2841" w:themeFill="text2"/>
            <w:vAlign w:val="center"/>
          </w:tcPr>
          <w:p w14:paraId="1C515979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발표자</w:t>
            </w:r>
          </w:p>
        </w:tc>
        <w:tc>
          <w:tcPr>
            <w:tcW w:w="1664" w:type="dxa"/>
            <w:shd w:val="clear" w:color="auto" w:fill="0E2841" w:themeFill="text2"/>
            <w:vAlign w:val="center"/>
          </w:tcPr>
          <w:p w14:paraId="77E2445B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소속</w:t>
            </w:r>
          </w:p>
        </w:tc>
        <w:tc>
          <w:tcPr>
            <w:tcW w:w="8544" w:type="dxa"/>
            <w:shd w:val="clear" w:color="auto" w:fill="0E2841" w:themeFill="text2"/>
            <w:vAlign w:val="center"/>
          </w:tcPr>
          <w:p w14:paraId="3E654940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제목</w:t>
            </w:r>
          </w:p>
        </w:tc>
        <w:tc>
          <w:tcPr>
            <w:tcW w:w="1178" w:type="dxa"/>
            <w:shd w:val="clear" w:color="auto" w:fill="0E2841" w:themeFill="text2"/>
            <w:vAlign w:val="center"/>
          </w:tcPr>
          <w:p w14:paraId="4EB7EF32" w14:textId="77777777" w:rsidR="00415A62" w:rsidRDefault="00415A62" w:rsidP="00B64D6D">
            <w:pPr>
              <w:jc w:val="center"/>
            </w:pPr>
            <w:r>
              <w:rPr>
                <w:rFonts w:hint="eastAsia"/>
              </w:rPr>
              <w:t>지도교수</w:t>
            </w:r>
          </w:p>
        </w:tc>
        <w:tc>
          <w:tcPr>
            <w:tcW w:w="1151" w:type="dxa"/>
            <w:shd w:val="clear" w:color="auto" w:fill="0E2841" w:themeFill="text2"/>
          </w:tcPr>
          <w:p w14:paraId="19C83760" w14:textId="77777777" w:rsidR="005D38C6" w:rsidRDefault="00A518D0" w:rsidP="00B64D6D">
            <w:pPr>
              <w:jc w:val="center"/>
            </w:pPr>
            <w:r>
              <w:rPr>
                <w:rFonts w:hint="eastAsia"/>
              </w:rPr>
              <w:t>순위</w:t>
            </w:r>
          </w:p>
          <w:p w14:paraId="01602DEE" w14:textId="4AD333E8" w:rsidR="00A518D0" w:rsidRDefault="00B64D6D" w:rsidP="00B64D6D">
            <w:pPr>
              <w:jc w:val="center"/>
            </w:pPr>
            <w:r>
              <w:rPr>
                <w:rFonts w:hint="eastAsia"/>
              </w:rPr>
              <w:t>(1</w:t>
            </w:r>
            <w:r w:rsidR="00A518D0">
              <w:rPr>
                <w:rFonts w:hint="eastAsia"/>
              </w:rPr>
              <w:t>-5)</w:t>
            </w:r>
          </w:p>
        </w:tc>
      </w:tr>
      <w:tr w:rsidR="005D38C6" w14:paraId="6EFF60F2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518F2F65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36" w:type="dxa"/>
            <w:vAlign w:val="center"/>
          </w:tcPr>
          <w:p w14:paraId="7D1A1DFD" w14:textId="08DC9EEF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박혜성</w:t>
            </w:r>
            <w:proofErr w:type="spellEnd"/>
          </w:p>
        </w:tc>
        <w:tc>
          <w:tcPr>
            <w:tcW w:w="1664" w:type="dxa"/>
            <w:vAlign w:val="center"/>
          </w:tcPr>
          <w:p w14:paraId="6DFD6D1E" w14:textId="6961C44B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의예과</w:t>
            </w:r>
          </w:p>
        </w:tc>
        <w:tc>
          <w:tcPr>
            <w:tcW w:w="8544" w:type="dxa"/>
            <w:vAlign w:val="center"/>
          </w:tcPr>
          <w:p w14:paraId="2E4FFBA1" w14:textId="330F5ED9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 xml:space="preserve">Transdiagnostic dimensional approach of psychiatric disease 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br/>
              <w:t>based on resting-state EEG and deep neural network</w:t>
            </w:r>
          </w:p>
        </w:tc>
        <w:tc>
          <w:tcPr>
            <w:tcW w:w="1178" w:type="dxa"/>
            <w:vAlign w:val="center"/>
          </w:tcPr>
          <w:p w14:paraId="4D752056" w14:textId="45FBA3F4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  <w:tc>
          <w:tcPr>
            <w:tcW w:w="1151" w:type="dxa"/>
            <w:vAlign w:val="center"/>
          </w:tcPr>
          <w:p w14:paraId="21665CB5" w14:textId="5FBAD92B" w:rsidR="005D38C6" w:rsidRDefault="005D38C6" w:rsidP="005D38C6">
            <w:pPr>
              <w:jc w:val="center"/>
            </w:pPr>
          </w:p>
        </w:tc>
      </w:tr>
      <w:tr w:rsidR="005D38C6" w14:paraId="3B7189A5" w14:textId="77777777" w:rsidTr="005D38C6">
        <w:trPr>
          <w:trHeight w:val="488"/>
        </w:trPr>
        <w:tc>
          <w:tcPr>
            <w:tcW w:w="475" w:type="dxa"/>
            <w:vAlign w:val="center"/>
          </w:tcPr>
          <w:p w14:paraId="563711E8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36" w:type="dxa"/>
            <w:vAlign w:val="center"/>
          </w:tcPr>
          <w:p w14:paraId="19B6E400" w14:textId="274E8DA7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이가은</w:t>
            </w:r>
          </w:p>
        </w:tc>
        <w:tc>
          <w:tcPr>
            <w:tcW w:w="1664" w:type="dxa"/>
            <w:vAlign w:val="center"/>
          </w:tcPr>
          <w:p w14:paraId="18558B00" w14:textId="222B0175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생명과학부</w:t>
            </w:r>
          </w:p>
        </w:tc>
        <w:tc>
          <w:tcPr>
            <w:tcW w:w="8544" w:type="dxa"/>
            <w:vAlign w:val="center"/>
          </w:tcPr>
          <w:p w14:paraId="24C23EEA" w14:textId="4595D9AA" w:rsidR="005D38C6" w:rsidRPr="00953415" w:rsidRDefault="005D38C6" w:rsidP="005D38C6">
            <w:pPr>
              <w:jc w:val="center"/>
              <w:rPr>
                <w:lang w:val="en-US"/>
              </w:rPr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스키마 형성에 미치는 개인 사전 개념의 영향과 구조적 전이 분석</w:t>
            </w:r>
          </w:p>
        </w:tc>
        <w:tc>
          <w:tcPr>
            <w:tcW w:w="1178" w:type="dxa"/>
            <w:vAlign w:val="center"/>
          </w:tcPr>
          <w:p w14:paraId="4AF46E86" w14:textId="536C452F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이수현</w:t>
            </w:r>
          </w:p>
        </w:tc>
        <w:tc>
          <w:tcPr>
            <w:tcW w:w="1151" w:type="dxa"/>
            <w:vAlign w:val="center"/>
          </w:tcPr>
          <w:p w14:paraId="1E40EA84" w14:textId="1E2A2E66" w:rsidR="005D38C6" w:rsidRDefault="005D38C6" w:rsidP="005D38C6">
            <w:pPr>
              <w:jc w:val="center"/>
            </w:pPr>
          </w:p>
        </w:tc>
      </w:tr>
      <w:tr w:rsidR="005D38C6" w14:paraId="5FEF83E5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0DBA418E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36" w:type="dxa"/>
            <w:vAlign w:val="center"/>
          </w:tcPr>
          <w:p w14:paraId="3D71AA6B" w14:textId="50C191D5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정유현</w:t>
            </w:r>
            <w:proofErr w:type="spellEnd"/>
          </w:p>
        </w:tc>
        <w:tc>
          <w:tcPr>
            <w:tcW w:w="1664" w:type="dxa"/>
            <w:vAlign w:val="center"/>
          </w:tcPr>
          <w:p w14:paraId="4CA3AFCD" w14:textId="1F901528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의류학과</w:t>
            </w:r>
          </w:p>
        </w:tc>
        <w:tc>
          <w:tcPr>
            <w:tcW w:w="8544" w:type="dxa"/>
            <w:vAlign w:val="center"/>
          </w:tcPr>
          <w:p w14:paraId="3E9C18A6" w14:textId="09B187BB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딥러닝 기반 수학 풀이 과정 오류 탐지 시스템</w:t>
            </w:r>
          </w:p>
        </w:tc>
        <w:tc>
          <w:tcPr>
            <w:tcW w:w="1178" w:type="dxa"/>
            <w:vAlign w:val="center"/>
          </w:tcPr>
          <w:p w14:paraId="056A7598" w14:textId="69F8C6FD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  <w:tc>
          <w:tcPr>
            <w:tcW w:w="1151" w:type="dxa"/>
            <w:vAlign w:val="center"/>
          </w:tcPr>
          <w:p w14:paraId="602E012A" w14:textId="5342C87C" w:rsidR="005D38C6" w:rsidRDefault="005D38C6" w:rsidP="005D38C6">
            <w:pPr>
              <w:jc w:val="center"/>
            </w:pPr>
          </w:p>
        </w:tc>
      </w:tr>
      <w:tr w:rsidR="005D38C6" w14:paraId="2D37F4DD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02A3C7A7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36" w:type="dxa"/>
            <w:vAlign w:val="center"/>
          </w:tcPr>
          <w:p w14:paraId="602F14E1" w14:textId="1FB1918B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송승빈</w:t>
            </w:r>
            <w:proofErr w:type="spellEnd"/>
          </w:p>
        </w:tc>
        <w:tc>
          <w:tcPr>
            <w:tcW w:w="1664" w:type="dxa"/>
            <w:vAlign w:val="center"/>
          </w:tcPr>
          <w:p w14:paraId="0940D2F6" w14:textId="1BA271F5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서어서문학과</w:t>
            </w:r>
            <w:proofErr w:type="spellEnd"/>
          </w:p>
        </w:tc>
        <w:tc>
          <w:tcPr>
            <w:tcW w:w="8544" w:type="dxa"/>
            <w:vAlign w:val="center"/>
          </w:tcPr>
          <w:p w14:paraId="16E9DBF8" w14:textId="4219AC18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 xml:space="preserve">Cognitive Mechanisms of Non-invasive Brain Stimulation for 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br/>
              <w:t>Substance Use Disorders and Behavioral Addictions: A Systematic Review</w:t>
            </w:r>
          </w:p>
        </w:tc>
        <w:tc>
          <w:tcPr>
            <w:tcW w:w="1178" w:type="dxa"/>
            <w:vAlign w:val="center"/>
          </w:tcPr>
          <w:p w14:paraId="24A88034" w14:textId="10F7A0EF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  <w:tc>
          <w:tcPr>
            <w:tcW w:w="1151" w:type="dxa"/>
            <w:vAlign w:val="center"/>
          </w:tcPr>
          <w:p w14:paraId="6F4B0CD3" w14:textId="44121730" w:rsidR="005D38C6" w:rsidRDefault="005D38C6" w:rsidP="005D38C6">
            <w:pPr>
              <w:jc w:val="center"/>
            </w:pPr>
          </w:p>
        </w:tc>
      </w:tr>
      <w:tr w:rsidR="005D38C6" w14:paraId="5CA00CAD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56B97FA6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36" w:type="dxa"/>
            <w:vAlign w:val="center"/>
          </w:tcPr>
          <w:p w14:paraId="2562FA71" w14:textId="31B7BCD6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이동훈</w:t>
            </w:r>
          </w:p>
        </w:tc>
        <w:tc>
          <w:tcPr>
            <w:tcW w:w="1664" w:type="dxa"/>
            <w:vAlign w:val="center"/>
          </w:tcPr>
          <w:p w14:paraId="612E938C" w14:textId="1814A46D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화학부</w:t>
            </w:r>
            <w:proofErr w:type="spellEnd"/>
          </w:p>
        </w:tc>
        <w:tc>
          <w:tcPr>
            <w:tcW w:w="8544" w:type="dxa"/>
            <w:vAlign w:val="center"/>
          </w:tcPr>
          <w:p w14:paraId="52DF3B2C" w14:textId="4534F3D5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Mapping the Spatial and Molecular Landscape of Lateral Hypothalamic Neurons Implicated in Eating</w:t>
            </w:r>
          </w:p>
        </w:tc>
        <w:tc>
          <w:tcPr>
            <w:tcW w:w="1178" w:type="dxa"/>
            <w:vAlign w:val="center"/>
          </w:tcPr>
          <w:p w14:paraId="58EDF49A" w14:textId="5BBB8490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최형진</w:t>
            </w:r>
          </w:p>
        </w:tc>
        <w:tc>
          <w:tcPr>
            <w:tcW w:w="1151" w:type="dxa"/>
            <w:vAlign w:val="center"/>
          </w:tcPr>
          <w:p w14:paraId="3BCDAE2F" w14:textId="051053A0" w:rsidR="005D38C6" w:rsidRDefault="005D38C6" w:rsidP="005D38C6">
            <w:pPr>
              <w:jc w:val="center"/>
            </w:pPr>
          </w:p>
        </w:tc>
      </w:tr>
      <w:tr w:rsidR="005D38C6" w14:paraId="09427AF7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03132D41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36" w:type="dxa"/>
            <w:vAlign w:val="center"/>
          </w:tcPr>
          <w:p w14:paraId="11BBD961" w14:textId="0A48CDC9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최준호</w:t>
            </w:r>
          </w:p>
        </w:tc>
        <w:tc>
          <w:tcPr>
            <w:tcW w:w="1664" w:type="dxa"/>
            <w:vAlign w:val="center"/>
          </w:tcPr>
          <w:p w14:paraId="6E8F0BA5" w14:textId="1ADA931F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8544" w:type="dxa"/>
            <w:vAlign w:val="center"/>
          </w:tcPr>
          <w:p w14:paraId="00BEACA3" w14:textId="262BB601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온라인 네트워크 기반 우울 전염 유발 및 취약 집단 분류를 위한 분석 파이프라인 제안</w:t>
            </w:r>
          </w:p>
        </w:tc>
        <w:tc>
          <w:tcPr>
            <w:tcW w:w="1178" w:type="dxa"/>
            <w:vAlign w:val="center"/>
          </w:tcPr>
          <w:p w14:paraId="2DF187B6" w14:textId="62279D76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  <w:tc>
          <w:tcPr>
            <w:tcW w:w="1151" w:type="dxa"/>
            <w:vAlign w:val="center"/>
          </w:tcPr>
          <w:p w14:paraId="25F02830" w14:textId="5E64C3AA" w:rsidR="005D38C6" w:rsidRDefault="005D38C6" w:rsidP="005D38C6">
            <w:pPr>
              <w:jc w:val="center"/>
            </w:pPr>
          </w:p>
        </w:tc>
      </w:tr>
      <w:tr w:rsidR="005D38C6" w14:paraId="484AE55E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5674166E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936" w:type="dxa"/>
            <w:vAlign w:val="center"/>
          </w:tcPr>
          <w:p w14:paraId="3E8D611A" w14:textId="725B4870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양승민</w:t>
            </w:r>
          </w:p>
        </w:tc>
        <w:tc>
          <w:tcPr>
            <w:tcW w:w="1664" w:type="dxa"/>
            <w:vAlign w:val="center"/>
          </w:tcPr>
          <w:p w14:paraId="50D2EA3A" w14:textId="44F1BEAE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8544" w:type="dxa"/>
            <w:vAlign w:val="center"/>
          </w:tcPr>
          <w:p w14:paraId="46708D5C" w14:textId="1DA89D8F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Computational Mechanisms of Placebo Response in Major Depressive Disorder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144434">
              <w:rPr>
                <w:rFonts w:ascii="NanumGothic" w:eastAsia="NanumGothic" w:hAnsi="NanumGothic" w:cs="Gulim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A Reinforcement Learning Drift Diffusion Model Approach</w:t>
            </w:r>
          </w:p>
        </w:tc>
        <w:tc>
          <w:tcPr>
            <w:tcW w:w="1178" w:type="dxa"/>
            <w:vAlign w:val="center"/>
          </w:tcPr>
          <w:p w14:paraId="66EBD78A" w14:textId="728CA88C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  <w:tc>
          <w:tcPr>
            <w:tcW w:w="1151" w:type="dxa"/>
            <w:vAlign w:val="center"/>
          </w:tcPr>
          <w:p w14:paraId="00B8B02A" w14:textId="5AB346D8" w:rsidR="005D38C6" w:rsidRPr="00DF680A" w:rsidRDefault="005D38C6" w:rsidP="005D38C6">
            <w:pPr>
              <w:jc w:val="center"/>
              <w:rPr>
                <w:lang w:val="en-US"/>
              </w:rPr>
            </w:pPr>
          </w:p>
        </w:tc>
      </w:tr>
      <w:tr w:rsidR="005D38C6" w14:paraId="54666E78" w14:textId="77777777" w:rsidTr="005D38C6">
        <w:trPr>
          <w:trHeight w:val="488"/>
        </w:trPr>
        <w:tc>
          <w:tcPr>
            <w:tcW w:w="475" w:type="dxa"/>
            <w:vAlign w:val="center"/>
          </w:tcPr>
          <w:p w14:paraId="7C4E2422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36" w:type="dxa"/>
            <w:vAlign w:val="center"/>
          </w:tcPr>
          <w:p w14:paraId="5CCD219D" w14:textId="210A7B08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이재원</w:t>
            </w:r>
          </w:p>
        </w:tc>
        <w:tc>
          <w:tcPr>
            <w:tcW w:w="1664" w:type="dxa"/>
            <w:vAlign w:val="center"/>
          </w:tcPr>
          <w:p w14:paraId="448F6837" w14:textId="74AE673E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농경제사회학부</w:t>
            </w:r>
          </w:p>
        </w:tc>
        <w:tc>
          <w:tcPr>
            <w:tcW w:w="8544" w:type="dxa"/>
            <w:vAlign w:val="center"/>
          </w:tcPr>
          <w:p w14:paraId="5EC8B6A9" w14:textId="768E30E4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Hierarchical Emergence of Emotion in Deep Visual Representations</w:t>
            </w:r>
          </w:p>
        </w:tc>
        <w:tc>
          <w:tcPr>
            <w:tcW w:w="1178" w:type="dxa"/>
            <w:vAlign w:val="center"/>
          </w:tcPr>
          <w:p w14:paraId="55144CF5" w14:textId="5778D82D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이수현</w:t>
            </w:r>
          </w:p>
        </w:tc>
        <w:tc>
          <w:tcPr>
            <w:tcW w:w="1151" w:type="dxa"/>
            <w:vAlign w:val="center"/>
          </w:tcPr>
          <w:p w14:paraId="06D92B7F" w14:textId="2AB1B080" w:rsidR="005D38C6" w:rsidRDefault="005D38C6" w:rsidP="005D38C6">
            <w:pPr>
              <w:jc w:val="center"/>
            </w:pPr>
          </w:p>
        </w:tc>
      </w:tr>
      <w:tr w:rsidR="005D38C6" w14:paraId="0652601D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78A8C86F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36" w:type="dxa"/>
            <w:vAlign w:val="center"/>
          </w:tcPr>
          <w:p w14:paraId="7E1E382A" w14:textId="6957D95F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최지영</w:t>
            </w:r>
          </w:p>
        </w:tc>
        <w:tc>
          <w:tcPr>
            <w:tcW w:w="1664" w:type="dxa"/>
            <w:vAlign w:val="center"/>
          </w:tcPr>
          <w:p w14:paraId="685DAE66" w14:textId="74E764E3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생물교육과</w:t>
            </w:r>
          </w:p>
        </w:tc>
        <w:tc>
          <w:tcPr>
            <w:tcW w:w="8544" w:type="dxa"/>
            <w:vAlign w:val="center"/>
          </w:tcPr>
          <w:p w14:paraId="6CF864BB" w14:textId="2CAE33D3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Changes in Salt Taste Preference Depending on Physiological State</w:t>
            </w:r>
          </w:p>
        </w:tc>
        <w:tc>
          <w:tcPr>
            <w:tcW w:w="1178" w:type="dxa"/>
            <w:vAlign w:val="center"/>
          </w:tcPr>
          <w:p w14:paraId="103D466F" w14:textId="50F49CE9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최명환</w:t>
            </w:r>
          </w:p>
        </w:tc>
        <w:tc>
          <w:tcPr>
            <w:tcW w:w="1151" w:type="dxa"/>
            <w:vAlign w:val="center"/>
          </w:tcPr>
          <w:p w14:paraId="19C3C467" w14:textId="7DCCE4C7" w:rsidR="005D38C6" w:rsidRDefault="005D38C6" w:rsidP="005D38C6">
            <w:pPr>
              <w:jc w:val="center"/>
            </w:pPr>
          </w:p>
        </w:tc>
      </w:tr>
      <w:tr w:rsidR="005D38C6" w14:paraId="778A0EBB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213DF0F5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36" w:type="dxa"/>
            <w:vAlign w:val="center"/>
          </w:tcPr>
          <w:p w14:paraId="6051B839" w14:textId="1FDCFEED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윤정원</w:t>
            </w:r>
          </w:p>
        </w:tc>
        <w:tc>
          <w:tcPr>
            <w:tcW w:w="1664" w:type="dxa"/>
            <w:vAlign w:val="center"/>
          </w:tcPr>
          <w:p w14:paraId="3A155F04" w14:textId="5321F355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의학과</w:t>
            </w:r>
          </w:p>
        </w:tc>
        <w:tc>
          <w:tcPr>
            <w:tcW w:w="8544" w:type="dxa"/>
            <w:vAlign w:val="center"/>
          </w:tcPr>
          <w:p w14:paraId="60EADD0A" w14:textId="614B3E96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Interpretability of Electrophysiology Foundation Models in decoding auditory processes</w:t>
            </w:r>
          </w:p>
        </w:tc>
        <w:tc>
          <w:tcPr>
            <w:tcW w:w="1178" w:type="dxa"/>
            <w:vAlign w:val="center"/>
          </w:tcPr>
          <w:p w14:paraId="2D2EB881" w14:textId="6937F56D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  <w:tc>
          <w:tcPr>
            <w:tcW w:w="1151" w:type="dxa"/>
            <w:vAlign w:val="center"/>
          </w:tcPr>
          <w:p w14:paraId="7468E79B" w14:textId="3871B508" w:rsidR="005D38C6" w:rsidRDefault="005D38C6" w:rsidP="005D38C6">
            <w:pPr>
              <w:jc w:val="center"/>
            </w:pPr>
          </w:p>
        </w:tc>
      </w:tr>
      <w:tr w:rsidR="005D38C6" w14:paraId="27365897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06640BA8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936" w:type="dxa"/>
            <w:vAlign w:val="center"/>
          </w:tcPr>
          <w:p w14:paraId="471FD8EA" w14:textId="05D1D8B4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이주민</w:t>
            </w:r>
          </w:p>
        </w:tc>
        <w:tc>
          <w:tcPr>
            <w:tcW w:w="1664" w:type="dxa"/>
            <w:vAlign w:val="center"/>
          </w:tcPr>
          <w:p w14:paraId="2BD15B48" w14:textId="00D8FBA7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8544" w:type="dxa"/>
            <w:vAlign w:val="center"/>
          </w:tcPr>
          <w:p w14:paraId="19A79D92" w14:textId="344268C5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Neural Differentiation of Primary and Secondary Reward Processing in Addiction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br/>
              <w:t>:</w:t>
            </w:r>
            <w:r w:rsidRPr="00144434">
              <w:rPr>
                <w:rFonts w:ascii="NanumGothic" w:eastAsia="NanumGothic" w:hAnsi="NanumGothic" w:cs="Gulim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A Systematic Review</w:t>
            </w:r>
          </w:p>
        </w:tc>
        <w:tc>
          <w:tcPr>
            <w:tcW w:w="1178" w:type="dxa"/>
            <w:vAlign w:val="center"/>
          </w:tcPr>
          <w:p w14:paraId="4E54974C" w14:textId="661E5536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  <w:tc>
          <w:tcPr>
            <w:tcW w:w="1151" w:type="dxa"/>
            <w:vAlign w:val="center"/>
          </w:tcPr>
          <w:p w14:paraId="1E3D0D5D" w14:textId="7D3ACECA" w:rsidR="005D38C6" w:rsidRDefault="005D38C6" w:rsidP="005D38C6">
            <w:pPr>
              <w:jc w:val="center"/>
            </w:pPr>
          </w:p>
        </w:tc>
      </w:tr>
      <w:tr w:rsidR="005D38C6" w14:paraId="565E52AB" w14:textId="77777777" w:rsidTr="005D38C6">
        <w:trPr>
          <w:trHeight w:val="521"/>
        </w:trPr>
        <w:tc>
          <w:tcPr>
            <w:tcW w:w="475" w:type="dxa"/>
            <w:vAlign w:val="center"/>
          </w:tcPr>
          <w:p w14:paraId="6AF16E59" w14:textId="77777777" w:rsidR="005D38C6" w:rsidRDefault="005D38C6" w:rsidP="005D38C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936" w:type="dxa"/>
            <w:vAlign w:val="center"/>
          </w:tcPr>
          <w:p w14:paraId="4B232FD6" w14:textId="0ED1B8FC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최지웅</w:t>
            </w:r>
            <w:proofErr w:type="spellEnd"/>
          </w:p>
        </w:tc>
        <w:tc>
          <w:tcPr>
            <w:tcW w:w="1664" w:type="dxa"/>
            <w:vAlign w:val="center"/>
          </w:tcPr>
          <w:p w14:paraId="1FEF06FA" w14:textId="3A2F639C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협동과정</w:t>
            </w:r>
            <w:r w:rsidRPr="00144434">
              <w:rPr>
                <w:rFonts w:ascii="NanumGothic" w:eastAsia="NanumGothic" w:hAnsi="NanumGothic" w:cs="Gulim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인지과학전공</w:t>
            </w:r>
          </w:p>
        </w:tc>
        <w:tc>
          <w:tcPr>
            <w:tcW w:w="8544" w:type="dxa"/>
            <w:vAlign w:val="center"/>
          </w:tcPr>
          <w:p w14:paraId="2FEB5D51" w14:textId="60090212" w:rsidR="005D38C6" w:rsidRDefault="005D38C6" w:rsidP="005D38C6">
            <w:pPr>
              <w:jc w:val="center"/>
            </w:pP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생성형 AI</w:t>
            </w: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와의</w:t>
            </w:r>
            <w:proofErr w:type="spellEnd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 xml:space="preserve"> Co-creation 과정에서 LLM의 응답 유형이 사용자의 심리와 </w:t>
            </w:r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br/>
              <w:t>‘인지적 고착(Cognitive Fixation)’</w:t>
            </w: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에</w:t>
            </w:r>
            <w:proofErr w:type="spellEnd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 xml:space="preserve"> 미치는 영향 분석</w:t>
            </w:r>
          </w:p>
        </w:tc>
        <w:tc>
          <w:tcPr>
            <w:tcW w:w="1178" w:type="dxa"/>
            <w:vAlign w:val="center"/>
          </w:tcPr>
          <w:p w14:paraId="7367C49D" w14:textId="4CEA2852" w:rsidR="005D38C6" w:rsidRDefault="005D38C6" w:rsidP="005D38C6">
            <w:pPr>
              <w:jc w:val="center"/>
            </w:pPr>
            <w:proofErr w:type="spellStart"/>
            <w:r w:rsidRPr="00144434">
              <w:rPr>
                <w:rFonts w:ascii="NanumGothic" w:eastAsia="NanumGothic" w:hAnsi="NanumGothic" w:cs="Gulim"/>
                <w:color w:val="000000"/>
                <w:kern w:val="0"/>
                <w:sz w:val="22"/>
                <w:szCs w:val="22"/>
                <w14:ligatures w14:val="none"/>
              </w:rPr>
              <w:t>한소원</w:t>
            </w:r>
            <w:proofErr w:type="spellEnd"/>
          </w:p>
        </w:tc>
        <w:tc>
          <w:tcPr>
            <w:tcW w:w="1151" w:type="dxa"/>
            <w:vAlign w:val="center"/>
          </w:tcPr>
          <w:p w14:paraId="6EEEB338" w14:textId="541C283F" w:rsidR="005D38C6" w:rsidRDefault="005D38C6" w:rsidP="005D38C6">
            <w:pPr>
              <w:jc w:val="center"/>
            </w:pPr>
          </w:p>
        </w:tc>
      </w:tr>
    </w:tbl>
    <w:p w14:paraId="31682109" w14:textId="23C27ED0" w:rsidR="00415A62" w:rsidRPr="00415A62" w:rsidRDefault="00415A62" w:rsidP="00D20999"/>
    <w:sectPr w:rsidR="00415A62" w:rsidRPr="00415A62" w:rsidSect="00D209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ECD82" w14:textId="77777777" w:rsidR="007730A5" w:rsidRDefault="007730A5" w:rsidP="00415A62">
      <w:pPr>
        <w:spacing w:after="0" w:line="240" w:lineRule="auto"/>
      </w:pPr>
      <w:r>
        <w:separator/>
      </w:r>
    </w:p>
  </w:endnote>
  <w:endnote w:type="continuationSeparator" w:id="0">
    <w:p w14:paraId="64E0C317" w14:textId="77777777" w:rsidR="007730A5" w:rsidRDefault="007730A5" w:rsidP="00415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312B" w14:textId="77777777" w:rsidR="007730A5" w:rsidRDefault="007730A5" w:rsidP="00415A62">
      <w:pPr>
        <w:spacing w:after="0" w:line="240" w:lineRule="auto"/>
      </w:pPr>
      <w:r>
        <w:separator/>
      </w:r>
    </w:p>
  </w:footnote>
  <w:footnote w:type="continuationSeparator" w:id="0">
    <w:p w14:paraId="6088FFA2" w14:textId="77777777" w:rsidR="007730A5" w:rsidRDefault="007730A5" w:rsidP="00415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A06A5"/>
    <w:multiLevelType w:val="hybridMultilevel"/>
    <w:tmpl w:val="5BE27F6C"/>
    <w:lvl w:ilvl="0" w:tplc="B52AB626">
      <w:start w:val="202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27CE3"/>
    <w:multiLevelType w:val="hybridMultilevel"/>
    <w:tmpl w:val="FDE86EF2"/>
    <w:lvl w:ilvl="0" w:tplc="479211E0">
      <w:start w:val="2024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896189">
    <w:abstractNumId w:val="0"/>
  </w:num>
  <w:num w:numId="2" w16cid:durableId="1571187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99"/>
    <w:rsid w:val="000A4F2C"/>
    <w:rsid w:val="000C2CB6"/>
    <w:rsid w:val="001F1BC9"/>
    <w:rsid w:val="00203AA2"/>
    <w:rsid w:val="002A6468"/>
    <w:rsid w:val="002E111D"/>
    <w:rsid w:val="002F54D0"/>
    <w:rsid w:val="00385332"/>
    <w:rsid w:val="00415A62"/>
    <w:rsid w:val="00474406"/>
    <w:rsid w:val="005D38C6"/>
    <w:rsid w:val="00675044"/>
    <w:rsid w:val="006874CC"/>
    <w:rsid w:val="0069042D"/>
    <w:rsid w:val="006F15C1"/>
    <w:rsid w:val="007730A5"/>
    <w:rsid w:val="00780204"/>
    <w:rsid w:val="00825CE8"/>
    <w:rsid w:val="00904732"/>
    <w:rsid w:val="00933CD4"/>
    <w:rsid w:val="00934D20"/>
    <w:rsid w:val="00953415"/>
    <w:rsid w:val="00A20564"/>
    <w:rsid w:val="00A469F9"/>
    <w:rsid w:val="00A518D0"/>
    <w:rsid w:val="00AF2ADF"/>
    <w:rsid w:val="00B64D6D"/>
    <w:rsid w:val="00B8262E"/>
    <w:rsid w:val="00C14361"/>
    <w:rsid w:val="00D17E79"/>
    <w:rsid w:val="00D20999"/>
    <w:rsid w:val="00DF680A"/>
    <w:rsid w:val="00EA6FAE"/>
    <w:rsid w:val="00FB09D1"/>
    <w:rsid w:val="00FB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A707"/>
  <w15:chartTrackingRefBased/>
  <w15:docId w15:val="{A921F932-92D5-9A4E-8F30-4C8F2FFB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5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A62"/>
  </w:style>
  <w:style w:type="paragraph" w:styleId="Footer">
    <w:name w:val="footer"/>
    <w:basedOn w:val="Normal"/>
    <w:link w:val="FooterChar"/>
    <w:uiPriority w:val="99"/>
    <w:unhideWhenUsed/>
    <w:rsid w:val="00415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9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271</Words>
  <Characters>1301</Characters>
  <Application>Microsoft Office Word</Application>
  <DocSecurity>0</DocSecurity>
  <Lines>130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Sue-Hyun Lee</cp:lastModifiedBy>
  <cp:revision>26</cp:revision>
  <cp:lastPrinted>2024-12-18T11:58:00Z</cp:lastPrinted>
  <dcterms:created xsi:type="dcterms:W3CDTF">2024-12-18T12:30:00Z</dcterms:created>
  <dcterms:modified xsi:type="dcterms:W3CDTF">2025-12-18T00:21:00Z</dcterms:modified>
</cp:coreProperties>
</file>