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C8518" w14:textId="3D4D1EF4" w:rsidR="0021129F" w:rsidRPr="002803EF" w:rsidRDefault="002803EF">
      <w:pPr>
        <w:spacing w:after="0" w:line="259" w:lineRule="auto"/>
        <w:ind w:left="0" w:right="234" w:firstLine="0"/>
        <w:jc w:val="center"/>
        <w:rPr>
          <w:rFonts w:ascii="Times New Roman" w:hAnsi="Times New Roman" w:cs="Times New Roman"/>
        </w:rPr>
      </w:pPr>
      <w:r>
        <w:rPr>
          <w:rFonts w:ascii="Times New Roman" w:hAnsi="Times New Roman" w:cs="Times New Roman"/>
          <w:sz w:val="32"/>
        </w:rPr>
        <w:t xml:space="preserve">Assignment 2: </w:t>
      </w:r>
      <w:r w:rsidRPr="002803EF">
        <w:rPr>
          <w:rFonts w:ascii="Times New Roman" w:hAnsi="Times New Roman" w:cs="Times New Roman"/>
          <w:sz w:val="32"/>
        </w:rPr>
        <w:t>Secrets of the Mind</w:t>
      </w:r>
    </w:p>
    <w:p w14:paraId="58CAB953" w14:textId="77777777" w:rsidR="0021129F" w:rsidRPr="002803EF" w:rsidRDefault="00000000">
      <w:pPr>
        <w:spacing w:after="131" w:line="259" w:lineRule="auto"/>
        <w:ind w:left="0" w:right="234" w:firstLine="0"/>
        <w:jc w:val="center"/>
        <w:rPr>
          <w:rFonts w:ascii="Times New Roman" w:hAnsi="Times New Roman" w:cs="Times New Roman"/>
        </w:rPr>
      </w:pPr>
      <w:r w:rsidRPr="002803EF">
        <w:rPr>
          <w:rFonts w:ascii="Times New Roman" w:hAnsi="Times New Roman" w:cs="Times New Roman"/>
          <w:color w:val="000000"/>
        </w:rPr>
        <w:t>V. S. Ramachandran</w:t>
      </w:r>
    </w:p>
    <w:p w14:paraId="74348A44" w14:textId="77777777" w:rsidR="0021129F" w:rsidRPr="002803EF" w:rsidRDefault="00000000">
      <w:pPr>
        <w:spacing w:after="0" w:line="259" w:lineRule="auto"/>
        <w:ind w:left="420" w:right="0" w:firstLine="0"/>
        <w:rPr>
          <w:rFonts w:ascii="Times New Roman" w:hAnsi="Times New Roman" w:cs="Times New Roman"/>
        </w:rPr>
      </w:pPr>
      <w:r w:rsidRPr="002803EF">
        <w:rPr>
          <w:rFonts w:ascii="Times New Roman" w:eastAsia="Gill Sans MT" w:hAnsi="Times New Roman" w:cs="Times New Roman"/>
          <w:color w:val="000000"/>
          <w:sz w:val="23"/>
        </w:rPr>
        <w:t xml:space="preserve">Ramachandran, V. S., et al. (2001). </w:t>
      </w:r>
      <w:r w:rsidRPr="002803EF">
        <w:rPr>
          <w:rFonts w:ascii="Times New Roman" w:eastAsia="Gill Sans MT" w:hAnsi="Times New Roman" w:cs="Times New Roman"/>
          <w:i/>
          <w:color w:val="000000"/>
          <w:sz w:val="23"/>
        </w:rPr>
        <w:t>Secrets of the mind.</w:t>
      </w:r>
      <w:r w:rsidRPr="002803EF">
        <w:rPr>
          <w:rFonts w:ascii="Times New Roman" w:eastAsia="Gill Sans MT" w:hAnsi="Times New Roman" w:cs="Times New Roman"/>
          <w:color w:val="000000"/>
          <w:sz w:val="23"/>
        </w:rPr>
        <w:t xml:space="preserve"> Boston, WGBH Boston Video.</w:t>
      </w:r>
    </w:p>
    <w:p w14:paraId="1EA94472" w14:textId="77777777" w:rsidR="0021129F" w:rsidRPr="002803EF" w:rsidRDefault="00000000">
      <w:pPr>
        <w:ind w:left="415"/>
        <w:rPr>
          <w:rFonts w:ascii="Times New Roman" w:hAnsi="Times New Roman" w:cs="Times New Roman"/>
        </w:rPr>
      </w:pPr>
      <w:r w:rsidRPr="002803EF">
        <w:rPr>
          <w:rFonts w:ascii="Times New Roman" w:hAnsi="Times New Roman" w:cs="Times New Roman"/>
        </w:rPr>
        <w:t>Neuroscientist V.S. Ramachandran investigates the neural deficits producing blindsight, phantom limbs and pain, Capgras’ syndrome, and mystical visions.</w:t>
      </w:r>
    </w:p>
    <w:p w14:paraId="4D7D76C7" w14:textId="77777777" w:rsidR="0021129F" w:rsidRPr="002803EF" w:rsidRDefault="00000000">
      <w:pPr>
        <w:spacing w:after="105" w:line="259" w:lineRule="auto"/>
        <w:ind w:left="10" w:right="234"/>
        <w:jc w:val="center"/>
        <w:rPr>
          <w:rFonts w:ascii="Times New Roman" w:hAnsi="Times New Roman" w:cs="Times New Roman"/>
        </w:rPr>
      </w:pPr>
      <w:r w:rsidRPr="002803EF">
        <w:rPr>
          <w:rFonts w:ascii="Times New Roman" w:eastAsia="Gill Sans MT" w:hAnsi="Times New Roman" w:cs="Times New Roman"/>
        </w:rPr>
        <w:t>Note-taking instructions</w:t>
      </w:r>
    </w:p>
    <w:p w14:paraId="6142984B" w14:textId="64FD8860" w:rsidR="0021129F" w:rsidRPr="002803EF" w:rsidRDefault="00000000">
      <w:pPr>
        <w:spacing w:after="38"/>
        <w:ind w:left="415"/>
        <w:rPr>
          <w:rFonts w:ascii="Times New Roman" w:hAnsi="Times New Roman" w:cs="Times New Roman"/>
          <w:b w:val="0"/>
          <w:bCs/>
        </w:rPr>
      </w:pPr>
      <w:r w:rsidRPr="002803EF">
        <w:rPr>
          <w:rFonts w:ascii="Times New Roman" w:hAnsi="Times New Roman" w:cs="Times New Roman"/>
          <w:b w:val="0"/>
          <w:bCs/>
        </w:rPr>
        <w:t>Students should format their notes on this video as three columns.  The first of these columns should contain the name of the</w:t>
      </w:r>
      <w:r w:rsidR="002803EF" w:rsidRPr="002803EF">
        <w:rPr>
          <w:rFonts w:ascii="Times New Roman" w:hAnsi="Times New Roman" w:cs="Times New Roman"/>
          <w:b w:val="0"/>
          <w:bCs/>
        </w:rPr>
        <w:t xml:space="preserve"> patient (pre-filled in); the second</w:t>
      </w:r>
      <w:r w:rsidRPr="002803EF">
        <w:rPr>
          <w:rFonts w:ascii="Times New Roman" w:hAnsi="Times New Roman" w:cs="Times New Roman"/>
          <w:b w:val="0"/>
          <w:bCs/>
        </w:rPr>
        <w:t xml:space="preserve"> phenomenon</w:t>
      </w:r>
      <w:r w:rsidR="002803EF" w:rsidRPr="002803EF">
        <w:rPr>
          <w:rFonts w:ascii="Times New Roman" w:hAnsi="Times New Roman" w:cs="Times New Roman"/>
          <w:b w:val="0"/>
          <w:bCs/>
        </w:rPr>
        <w:t>, the name of the phenomenon</w:t>
      </w:r>
      <w:r w:rsidRPr="002803EF">
        <w:rPr>
          <w:rFonts w:ascii="Times New Roman" w:hAnsi="Times New Roman" w:cs="Times New Roman"/>
          <w:b w:val="0"/>
          <w:bCs/>
        </w:rPr>
        <w:t xml:space="preserve">; the </w:t>
      </w:r>
      <w:r w:rsidR="002803EF" w:rsidRPr="002803EF">
        <w:rPr>
          <w:rFonts w:ascii="Times New Roman" w:hAnsi="Times New Roman" w:cs="Times New Roman"/>
          <w:b w:val="0"/>
          <w:bCs/>
        </w:rPr>
        <w:t>third</w:t>
      </w:r>
      <w:r w:rsidRPr="002803EF">
        <w:rPr>
          <w:rFonts w:ascii="Times New Roman" w:hAnsi="Times New Roman" w:cs="Times New Roman"/>
          <w:b w:val="0"/>
          <w:bCs/>
        </w:rPr>
        <w:t xml:space="preserve">, the symptoms; </w:t>
      </w:r>
      <w:r w:rsidR="000106B1">
        <w:rPr>
          <w:rFonts w:ascii="Times New Roman" w:hAnsi="Times New Roman" w:cs="Times New Roman"/>
          <w:b w:val="0"/>
          <w:bCs/>
        </w:rPr>
        <w:t xml:space="preserve">and </w:t>
      </w:r>
      <w:r w:rsidRPr="002803EF">
        <w:rPr>
          <w:rFonts w:ascii="Times New Roman" w:hAnsi="Times New Roman" w:cs="Times New Roman"/>
          <w:b w:val="0"/>
          <w:bCs/>
        </w:rPr>
        <w:t xml:space="preserve">the </w:t>
      </w:r>
      <w:r w:rsidR="002803EF" w:rsidRPr="002803EF">
        <w:rPr>
          <w:rFonts w:ascii="Times New Roman" w:hAnsi="Times New Roman" w:cs="Times New Roman"/>
          <w:b w:val="0"/>
          <w:bCs/>
        </w:rPr>
        <w:t>fourth</w:t>
      </w:r>
      <w:r w:rsidRPr="002803EF">
        <w:rPr>
          <w:rFonts w:ascii="Times New Roman" w:hAnsi="Times New Roman" w:cs="Times New Roman"/>
          <w:b w:val="0"/>
          <w:bCs/>
        </w:rPr>
        <w:t>, the explanation</w:t>
      </w:r>
      <w:r w:rsidR="002803EF" w:rsidRPr="002803EF">
        <w:rPr>
          <w:rFonts w:ascii="Times New Roman" w:hAnsi="Times New Roman" w:cs="Times New Roman"/>
          <w:b w:val="0"/>
          <w:bCs/>
        </w:rPr>
        <w:t xml:space="preserve"> or cause</w:t>
      </w:r>
      <w:r w:rsidRPr="002803EF">
        <w:rPr>
          <w:rFonts w:ascii="Times New Roman" w:hAnsi="Times New Roman" w:cs="Times New Roman"/>
          <w:b w:val="0"/>
          <w:bCs/>
        </w:rPr>
        <w:t>.  This is testable material.</w:t>
      </w:r>
    </w:p>
    <w:p w14:paraId="6F5B0AF6" w14:textId="77777777" w:rsidR="002803EF" w:rsidRPr="002803EF" w:rsidRDefault="002803EF">
      <w:pPr>
        <w:spacing w:after="38"/>
        <w:ind w:left="415"/>
        <w:rPr>
          <w:rFonts w:ascii="Times New Roman" w:hAnsi="Times New Roman" w:cs="Times New Roman"/>
          <w:b w:val="0"/>
          <w:bCs/>
        </w:rPr>
      </w:pPr>
    </w:p>
    <w:tbl>
      <w:tblPr>
        <w:tblStyle w:val="TableGrid"/>
        <w:tblW w:w="10980" w:type="dxa"/>
        <w:tblInd w:w="260" w:type="dxa"/>
        <w:tblCellMar>
          <w:top w:w="27" w:type="dxa"/>
          <w:left w:w="80" w:type="dxa"/>
          <w:right w:w="115" w:type="dxa"/>
        </w:tblCellMar>
        <w:tblLook w:val="04A0" w:firstRow="1" w:lastRow="0" w:firstColumn="1" w:lastColumn="0" w:noHBand="0" w:noVBand="1"/>
      </w:tblPr>
      <w:tblGrid>
        <w:gridCol w:w="2184"/>
        <w:gridCol w:w="1596"/>
        <w:gridCol w:w="3150"/>
        <w:gridCol w:w="4050"/>
      </w:tblGrid>
      <w:tr w:rsidR="002803EF" w:rsidRPr="002803EF" w14:paraId="3739C346" w14:textId="77777777" w:rsidTr="001A2A5C">
        <w:trPr>
          <w:trHeight w:val="335"/>
        </w:trPr>
        <w:tc>
          <w:tcPr>
            <w:tcW w:w="2184" w:type="dxa"/>
            <w:tcBorders>
              <w:top w:val="single" w:sz="8" w:space="0" w:color="000000"/>
              <w:left w:val="single" w:sz="8" w:space="0" w:color="000000"/>
              <w:bottom w:val="single" w:sz="8" w:space="0" w:color="000000"/>
              <w:right w:val="single" w:sz="8" w:space="0" w:color="000000"/>
            </w:tcBorders>
            <w:shd w:val="clear" w:color="auto" w:fill="E6E7E8"/>
          </w:tcPr>
          <w:p w14:paraId="52D95394" w14:textId="77777777" w:rsidR="002803EF" w:rsidRPr="002803EF" w:rsidRDefault="002803EF">
            <w:pPr>
              <w:spacing w:after="0" w:line="259" w:lineRule="auto"/>
              <w:ind w:left="0" w:right="0" w:firstLine="0"/>
              <w:rPr>
                <w:rFonts w:ascii="Times New Roman" w:hAnsi="Times New Roman" w:cs="Times New Roman"/>
              </w:rPr>
            </w:pPr>
            <w:r w:rsidRPr="002803EF">
              <w:rPr>
                <w:rFonts w:ascii="Times New Roman" w:hAnsi="Times New Roman" w:cs="Times New Roman"/>
              </w:rPr>
              <w:t>Name</w:t>
            </w:r>
          </w:p>
        </w:tc>
        <w:tc>
          <w:tcPr>
            <w:tcW w:w="1596" w:type="dxa"/>
            <w:tcBorders>
              <w:top w:val="single" w:sz="8" w:space="0" w:color="000000"/>
              <w:left w:val="single" w:sz="8" w:space="0" w:color="000000"/>
              <w:bottom w:val="single" w:sz="8" w:space="0" w:color="000000"/>
              <w:right w:val="single" w:sz="8" w:space="0" w:color="000000"/>
            </w:tcBorders>
            <w:shd w:val="clear" w:color="auto" w:fill="E6E7E8"/>
          </w:tcPr>
          <w:p w14:paraId="24A0586D" w14:textId="2C33DE9F" w:rsidR="002803EF" w:rsidRPr="002803EF" w:rsidRDefault="002803EF">
            <w:pPr>
              <w:spacing w:after="0" w:line="259" w:lineRule="auto"/>
              <w:ind w:left="0" w:right="0" w:firstLine="0"/>
              <w:rPr>
                <w:rFonts w:ascii="Times New Roman" w:hAnsi="Times New Roman" w:cs="Times New Roman"/>
              </w:rPr>
            </w:pPr>
            <w:r w:rsidRPr="002803EF">
              <w:rPr>
                <w:rFonts w:ascii="Times New Roman" w:hAnsi="Times New Roman" w:cs="Times New Roman"/>
              </w:rPr>
              <w:t xml:space="preserve">Phenomenon </w:t>
            </w:r>
          </w:p>
        </w:tc>
        <w:tc>
          <w:tcPr>
            <w:tcW w:w="3150" w:type="dxa"/>
            <w:tcBorders>
              <w:top w:val="single" w:sz="8" w:space="0" w:color="000000"/>
              <w:left w:val="single" w:sz="8" w:space="0" w:color="000000"/>
              <w:bottom w:val="single" w:sz="8" w:space="0" w:color="000000"/>
              <w:right w:val="single" w:sz="8" w:space="0" w:color="000000"/>
            </w:tcBorders>
            <w:shd w:val="clear" w:color="auto" w:fill="E6E7E8"/>
          </w:tcPr>
          <w:p w14:paraId="766848E7" w14:textId="0710A541" w:rsidR="002803EF" w:rsidRPr="002803EF" w:rsidRDefault="002803EF">
            <w:pPr>
              <w:spacing w:after="0" w:line="259" w:lineRule="auto"/>
              <w:ind w:left="0" w:right="0" w:firstLine="0"/>
              <w:rPr>
                <w:rFonts w:ascii="Times New Roman" w:hAnsi="Times New Roman" w:cs="Times New Roman"/>
              </w:rPr>
            </w:pPr>
            <w:r w:rsidRPr="002803EF">
              <w:rPr>
                <w:rFonts w:ascii="Times New Roman" w:hAnsi="Times New Roman" w:cs="Times New Roman"/>
              </w:rPr>
              <w:t>Symptoms</w:t>
            </w:r>
          </w:p>
        </w:tc>
        <w:tc>
          <w:tcPr>
            <w:tcW w:w="4050" w:type="dxa"/>
            <w:tcBorders>
              <w:top w:val="single" w:sz="8" w:space="0" w:color="000000"/>
              <w:left w:val="single" w:sz="8" w:space="0" w:color="000000"/>
              <w:bottom w:val="single" w:sz="8" w:space="0" w:color="000000"/>
              <w:right w:val="single" w:sz="8" w:space="0" w:color="000000"/>
            </w:tcBorders>
            <w:shd w:val="clear" w:color="auto" w:fill="E6E7E8"/>
          </w:tcPr>
          <w:p w14:paraId="19C1B497" w14:textId="77777777" w:rsidR="002803EF" w:rsidRPr="002803EF" w:rsidRDefault="002803EF">
            <w:pPr>
              <w:spacing w:after="0" w:line="259" w:lineRule="auto"/>
              <w:ind w:left="0" w:right="0" w:firstLine="0"/>
              <w:rPr>
                <w:rFonts w:ascii="Times New Roman" w:hAnsi="Times New Roman" w:cs="Times New Roman"/>
              </w:rPr>
            </w:pPr>
            <w:r w:rsidRPr="002803EF">
              <w:rPr>
                <w:rFonts w:ascii="Times New Roman" w:hAnsi="Times New Roman" w:cs="Times New Roman"/>
              </w:rPr>
              <w:t>Cause</w:t>
            </w:r>
          </w:p>
        </w:tc>
      </w:tr>
      <w:tr w:rsidR="002803EF" w:rsidRPr="002803EF" w14:paraId="6478D2F7" w14:textId="77777777" w:rsidTr="001A2A5C">
        <w:trPr>
          <w:trHeight w:val="772"/>
        </w:trPr>
        <w:tc>
          <w:tcPr>
            <w:tcW w:w="2184" w:type="dxa"/>
            <w:tcBorders>
              <w:top w:val="single" w:sz="8" w:space="0" w:color="000000"/>
              <w:left w:val="single" w:sz="8" w:space="0" w:color="000000"/>
              <w:bottom w:val="single" w:sz="8" w:space="0" w:color="000000"/>
              <w:right w:val="single" w:sz="8" w:space="0" w:color="000000"/>
            </w:tcBorders>
          </w:tcPr>
          <w:p w14:paraId="35297082" w14:textId="77777777" w:rsidR="002803EF" w:rsidRDefault="002803EF">
            <w:pPr>
              <w:spacing w:after="0" w:line="259" w:lineRule="auto"/>
              <w:ind w:left="0" w:right="0" w:firstLine="0"/>
              <w:rPr>
                <w:rFonts w:ascii="Times New Roman" w:hAnsi="Times New Roman" w:cs="Times New Roman"/>
              </w:rPr>
            </w:pPr>
            <w:r w:rsidRPr="002803EF">
              <w:rPr>
                <w:rFonts w:ascii="Times New Roman" w:hAnsi="Times New Roman" w:cs="Times New Roman"/>
              </w:rPr>
              <w:t>…</w:t>
            </w:r>
            <w:r w:rsidR="007268E6">
              <w:rPr>
                <w:rFonts w:ascii="Times New Roman" w:hAnsi="Times New Roman" w:cs="Times New Roman"/>
              </w:rPr>
              <w:t xml:space="preserve"> </w:t>
            </w:r>
          </w:p>
          <w:p w14:paraId="3E0513AB" w14:textId="1DD50B6B" w:rsidR="001A2A5C" w:rsidRPr="001A2A5C" w:rsidRDefault="001A2A5C">
            <w:pPr>
              <w:spacing w:after="0" w:line="259" w:lineRule="auto"/>
              <w:ind w:left="0" w:right="0" w:firstLine="0"/>
              <w:rPr>
                <w:rFonts w:ascii="Times New Roman" w:hAnsi="Times New Roman" w:cs="Times New Roman"/>
                <w:b w:val="0"/>
                <w:bCs/>
              </w:rPr>
            </w:pPr>
            <w:r w:rsidRPr="001A2A5C">
              <w:rPr>
                <w:rFonts w:ascii="Times New Roman" w:hAnsi="Times New Roman" w:cs="Times New Roman"/>
                <w:b w:val="0"/>
                <w:bCs/>
              </w:rPr>
              <w:t>SpongeBob</w:t>
            </w:r>
          </w:p>
        </w:tc>
        <w:tc>
          <w:tcPr>
            <w:tcW w:w="1596" w:type="dxa"/>
            <w:tcBorders>
              <w:top w:val="single" w:sz="8" w:space="0" w:color="000000"/>
              <w:left w:val="single" w:sz="8" w:space="0" w:color="000000"/>
              <w:bottom w:val="single" w:sz="8" w:space="0" w:color="000000"/>
              <w:right w:val="single" w:sz="8" w:space="0" w:color="000000"/>
            </w:tcBorders>
          </w:tcPr>
          <w:p w14:paraId="13D5EFF8" w14:textId="77777777" w:rsidR="002803EF" w:rsidRDefault="002803EF">
            <w:pPr>
              <w:spacing w:after="0" w:line="259" w:lineRule="auto"/>
              <w:ind w:left="0" w:right="0" w:firstLine="0"/>
              <w:rPr>
                <w:rFonts w:ascii="Times New Roman" w:hAnsi="Times New Roman" w:cs="Times New Roman"/>
              </w:rPr>
            </w:pPr>
            <w:r w:rsidRPr="002803EF">
              <w:rPr>
                <w:rFonts w:ascii="Times New Roman" w:hAnsi="Times New Roman" w:cs="Times New Roman"/>
              </w:rPr>
              <w:t>…</w:t>
            </w:r>
          </w:p>
          <w:p w14:paraId="10DA300A" w14:textId="220C6C1F" w:rsidR="001A2A5C" w:rsidRPr="001A2A5C" w:rsidRDefault="001A2A5C">
            <w:pPr>
              <w:spacing w:after="0" w:line="259" w:lineRule="auto"/>
              <w:ind w:left="0" w:right="0" w:firstLine="0"/>
              <w:rPr>
                <w:rFonts w:ascii="Times New Roman" w:hAnsi="Times New Roman" w:cs="Times New Roman"/>
                <w:b w:val="0"/>
                <w:bCs/>
              </w:rPr>
            </w:pPr>
            <w:r w:rsidRPr="001A2A5C">
              <w:rPr>
                <w:rFonts w:ascii="Times New Roman" w:hAnsi="Times New Roman" w:cs="Times New Roman"/>
                <w:b w:val="0"/>
                <w:bCs/>
              </w:rPr>
              <w:t>Workaholic</w:t>
            </w:r>
          </w:p>
        </w:tc>
        <w:tc>
          <w:tcPr>
            <w:tcW w:w="3150" w:type="dxa"/>
            <w:tcBorders>
              <w:top w:val="single" w:sz="8" w:space="0" w:color="000000"/>
              <w:left w:val="single" w:sz="8" w:space="0" w:color="000000"/>
              <w:bottom w:val="single" w:sz="8" w:space="0" w:color="000000"/>
              <w:right w:val="single" w:sz="8" w:space="0" w:color="000000"/>
            </w:tcBorders>
          </w:tcPr>
          <w:p w14:paraId="00CED3A5" w14:textId="77777777" w:rsidR="002803EF" w:rsidRDefault="002803EF">
            <w:pPr>
              <w:spacing w:after="0" w:line="259" w:lineRule="auto"/>
              <w:ind w:left="0" w:right="0" w:firstLine="0"/>
              <w:rPr>
                <w:rFonts w:ascii="Times New Roman" w:hAnsi="Times New Roman" w:cs="Times New Roman"/>
              </w:rPr>
            </w:pPr>
            <w:r w:rsidRPr="002803EF">
              <w:rPr>
                <w:rFonts w:ascii="Times New Roman" w:hAnsi="Times New Roman" w:cs="Times New Roman"/>
              </w:rPr>
              <w:t>…</w:t>
            </w:r>
          </w:p>
          <w:p w14:paraId="63D06CA6" w14:textId="5D1A01EF" w:rsidR="001A2A5C" w:rsidRPr="001A2A5C" w:rsidRDefault="001A2A5C">
            <w:pPr>
              <w:spacing w:after="0" w:line="259" w:lineRule="auto"/>
              <w:ind w:left="0" w:right="0" w:firstLine="0"/>
              <w:rPr>
                <w:rFonts w:ascii="Times New Roman" w:hAnsi="Times New Roman" w:cs="Times New Roman"/>
                <w:b w:val="0"/>
                <w:bCs/>
              </w:rPr>
            </w:pPr>
            <w:r w:rsidRPr="001A2A5C">
              <w:rPr>
                <w:rFonts w:ascii="Times New Roman" w:hAnsi="Times New Roman" w:cs="Times New Roman"/>
                <w:b w:val="0"/>
                <w:bCs/>
              </w:rPr>
              <w:t xml:space="preserve">Obsessed with Krusty Krab, Carries Spatula everywhere </w:t>
            </w:r>
          </w:p>
        </w:tc>
        <w:tc>
          <w:tcPr>
            <w:tcW w:w="4050" w:type="dxa"/>
            <w:tcBorders>
              <w:top w:val="single" w:sz="8" w:space="0" w:color="000000"/>
              <w:left w:val="single" w:sz="8" w:space="0" w:color="000000"/>
              <w:bottom w:val="single" w:sz="8" w:space="0" w:color="000000"/>
              <w:right w:val="single" w:sz="8" w:space="0" w:color="000000"/>
            </w:tcBorders>
          </w:tcPr>
          <w:p w14:paraId="3F6AD1C5" w14:textId="77777777" w:rsidR="002803EF" w:rsidRDefault="002803EF">
            <w:pPr>
              <w:spacing w:after="0" w:line="259" w:lineRule="auto"/>
              <w:ind w:left="0" w:right="0" w:firstLine="0"/>
              <w:rPr>
                <w:rFonts w:ascii="Times New Roman" w:hAnsi="Times New Roman" w:cs="Times New Roman"/>
              </w:rPr>
            </w:pPr>
            <w:r w:rsidRPr="002803EF">
              <w:rPr>
                <w:rFonts w:ascii="Times New Roman" w:hAnsi="Times New Roman" w:cs="Times New Roman"/>
              </w:rPr>
              <w:t>…</w:t>
            </w:r>
          </w:p>
          <w:p w14:paraId="4DE4FADD" w14:textId="6980E692" w:rsidR="001A2A5C" w:rsidRPr="001A2A5C" w:rsidRDefault="001A2A5C">
            <w:pPr>
              <w:spacing w:after="0" w:line="259" w:lineRule="auto"/>
              <w:ind w:left="0" w:right="0" w:firstLine="0"/>
              <w:rPr>
                <w:rFonts w:ascii="Times New Roman" w:hAnsi="Times New Roman" w:cs="Times New Roman"/>
                <w:b w:val="0"/>
                <w:bCs/>
              </w:rPr>
            </w:pPr>
            <w:r>
              <w:rPr>
                <w:rFonts w:ascii="Times New Roman" w:hAnsi="Times New Roman" w:cs="Times New Roman"/>
                <w:b w:val="0"/>
                <w:bCs/>
              </w:rPr>
              <w:t>Tiny</w:t>
            </w:r>
            <w:r w:rsidRPr="001A2A5C">
              <w:rPr>
                <w:rFonts w:ascii="Times New Roman" w:hAnsi="Times New Roman" w:cs="Times New Roman"/>
                <w:b w:val="0"/>
                <w:bCs/>
              </w:rPr>
              <w:t xml:space="preserve"> brain</w:t>
            </w:r>
            <w:r>
              <w:rPr>
                <w:rFonts w:ascii="Times New Roman" w:hAnsi="Times New Roman" w:cs="Times New Roman"/>
                <w:b w:val="0"/>
                <w:bCs/>
              </w:rPr>
              <w:t>.</w:t>
            </w:r>
          </w:p>
        </w:tc>
      </w:tr>
    </w:tbl>
    <w:p w14:paraId="2839AF19" w14:textId="47B9CCF6" w:rsidR="0021129F" w:rsidRPr="002803EF" w:rsidRDefault="0021129F" w:rsidP="002803EF">
      <w:pPr>
        <w:spacing w:after="3" w:line="259" w:lineRule="auto"/>
        <w:ind w:left="10" w:right="234"/>
        <w:rPr>
          <w:rFonts w:ascii="Times New Roman" w:eastAsia="Gill Sans MT" w:hAnsi="Times New Roman" w:cs="Times New Roman"/>
        </w:rPr>
      </w:pPr>
    </w:p>
    <w:p w14:paraId="3DF8C7F8" w14:textId="6F9429D6" w:rsidR="002803EF" w:rsidRPr="002803EF" w:rsidRDefault="002803EF">
      <w:pPr>
        <w:spacing w:after="3" w:line="259" w:lineRule="auto"/>
        <w:ind w:left="10" w:right="234"/>
        <w:jc w:val="center"/>
        <w:rPr>
          <w:rFonts w:ascii="Times New Roman" w:hAnsi="Times New Roman" w:cs="Times New Roman"/>
        </w:rPr>
      </w:pPr>
      <w:r w:rsidRPr="002803EF">
        <w:rPr>
          <w:rFonts w:ascii="Times New Roman" w:hAnsi="Times New Roman" w:cs="Times New Roman"/>
        </w:rPr>
        <w:t>Take your notes below:</w:t>
      </w:r>
    </w:p>
    <w:tbl>
      <w:tblPr>
        <w:tblStyle w:val="TableGrid"/>
        <w:tblW w:w="10980" w:type="dxa"/>
        <w:tblInd w:w="260" w:type="dxa"/>
        <w:tblCellMar>
          <w:top w:w="27" w:type="dxa"/>
          <w:left w:w="80" w:type="dxa"/>
          <w:right w:w="13" w:type="dxa"/>
        </w:tblCellMar>
        <w:tblLook w:val="04A0" w:firstRow="1" w:lastRow="0" w:firstColumn="1" w:lastColumn="0" w:noHBand="0" w:noVBand="1"/>
      </w:tblPr>
      <w:tblGrid>
        <w:gridCol w:w="2070"/>
        <w:gridCol w:w="2520"/>
        <w:gridCol w:w="2430"/>
        <w:gridCol w:w="3960"/>
      </w:tblGrid>
      <w:tr w:rsidR="002803EF" w:rsidRPr="002803EF" w14:paraId="5E095798" w14:textId="77777777" w:rsidTr="002803EF">
        <w:trPr>
          <w:trHeight w:val="335"/>
        </w:trPr>
        <w:tc>
          <w:tcPr>
            <w:tcW w:w="2070" w:type="dxa"/>
            <w:tcBorders>
              <w:top w:val="single" w:sz="8" w:space="0" w:color="000000"/>
              <w:left w:val="single" w:sz="8" w:space="0" w:color="000000"/>
              <w:bottom w:val="single" w:sz="8" w:space="0" w:color="000000"/>
              <w:right w:val="single" w:sz="8" w:space="0" w:color="000000"/>
            </w:tcBorders>
            <w:shd w:val="clear" w:color="auto" w:fill="E6E7E8"/>
          </w:tcPr>
          <w:p w14:paraId="47FF2627" w14:textId="77777777" w:rsidR="002803EF" w:rsidRPr="002803EF" w:rsidRDefault="002803EF">
            <w:pPr>
              <w:spacing w:after="0" w:line="259" w:lineRule="auto"/>
              <w:ind w:left="0" w:right="0" w:firstLine="0"/>
              <w:rPr>
                <w:rFonts w:ascii="Times New Roman" w:hAnsi="Times New Roman" w:cs="Times New Roman"/>
              </w:rPr>
            </w:pPr>
            <w:r w:rsidRPr="002803EF">
              <w:rPr>
                <w:rFonts w:ascii="Times New Roman" w:hAnsi="Times New Roman" w:cs="Times New Roman"/>
              </w:rPr>
              <w:t>Name</w:t>
            </w:r>
          </w:p>
        </w:tc>
        <w:tc>
          <w:tcPr>
            <w:tcW w:w="2520" w:type="dxa"/>
            <w:tcBorders>
              <w:top w:val="single" w:sz="8" w:space="0" w:color="000000"/>
              <w:left w:val="single" w:sz="8" w:space="0" w:color="000000"/>
              <w:bottom w:val="single" w:sz="8" w:space="0" w:color="000000"/>
              <w:right w:val="single" w:sz="8" w:space="0" w:color="000000"/>
            </w:tcBorders>
            <w:shd w:val="clear" w:color="auto" w:fill="E6E7E8"/>
          </w:tcPr>
          <w:p w14:paraId="0E81A3D7" w14:textId="69179CB7" w:rsidR="002803EF" w:rsidRPr="002803EF" w:rsidRDefault="002803EF">
            <w:pPr>
              <w:spacing w:after="0" w:line="259" w:lineRule="auto"/>
              <w:ind w:left="0" w:right="0" w:firstLine="0"/>
              <w:rPr>
                <w:rFonts w:ascii="Times New Roman" w:hAnsi="Times New Roman" w:cs="Times New Roman"/>
              </w:rPr>
            </w:pPr>
            <w:r w:rsidRPr="002803EF">
              <w:rPr>
                <w:rFonts w:ascii="Times New Roman" w:hAnsi="Times New Roman" w:cs="Times New Roman"/>
              </w:rPr>
              <w:t>Phenomenon (.25 pts.)</w:t>
            </w:r>
          </w:p>
        </w:tc>
        <w:tc>
          <w:tcPr>
            <w:tcW w:w="2430" w:type="dxa"/>
            <w:tcBorders>
              <w:top w:val="single" w:sz="8" w:space="0" w:color="000000"/>
              <w:left w:val="single" w:sz="8" w:space="0" w:color="000000"/>
              <w:bottom w:val="single" w:sz="8" w:space="0" w:color="000000"/>
              <w:right w:val="single" w:sz="8" w:space="0" w:color="000000"/>
            </w:tcBorders>
            <w:shd w:val="clear" w:color="auto" w:fill="E6E7E8"/>
          </w:tcPr>
          <w:p w14:paraId="2267785E" w14:textId="4D746A2C" w:rsidR="002803EF" w:rsidRPr="002803EF" w:rsidRDefault="002803EF">
            <w:pPr>
              <w:spacing w:after="0" w:line="259" w:lineRule="auto"/>
              <w:ind w:left="0" w:right="0" w:firstLine="0"/>
              <w:rPr>
                <w:rFonts w:ascii="Times New Roman" w:hAnsi="Times New Roman" w:cs="Times New Roman"/>
              </w:rPr>
            </w:pPr>
            <w:r w:rsidRPr="002803EF">
              <w:rPr>
                <w:rFonts w:ascii="Times New Roman" w:hAnsi="Times New Roman" w:cs="Times New Roman"/>
              </w:rPr>
              <w:t>Symptoms (.25 pts.)</w:t>
            </w:r>
          </w:p>
        </w:tc>
        <w:tc>
          <w:tcPr>
            <w:tcW w:w="3960" w:type="dxa"/>
            <w:tcBorders>
              <w:top w:val="single" w:sz="8" w:space="0" w:color="000000"/>
              <w:left w:val="single" w:sz="8" w:space="0" w:color="000000"/>
              <w:bottom w:val="single" w:sz="8" w:space="0" w:color="000000"/>
              <w:right w:val="single" w:sz="8" w:space="0" w:color="000000"/>
            </w:tcBorders>
            <w:shd w:val="clear" w:color="auto" w:fill="E6E7E8"/>
          </w:tcPr>
          <w:p w14:paraId="76816B96" w14:textId="5A31EC12" w:rsidR="002803EF" w:rsidRPr="002803EF" w:rsidRDefault="002803EF">
            <w:pPr>
              <w:spacing w:after="0" w:line="259" w:lineRule="auto"/>
              <w:ind w:left="0" w:right="0" w:firstLine="0"/>
              <w:rPr>
                <w:rFonts w:ascii="Times New Roman" w:hAnsi="Times New Roman" w:cs="Times New Roman"/>
              </w:rPr>
            </w:pPr>
            <w:r w:rsidRPr="002803EF">
              <w:rPr>
                <w:rFonts w:ascii="Times New Roman" w:hAnsi="Times New Roman" w:cs="Times New Roman"/>
              </w:rPr>
              <w:t>Cause (.5)</w:t>
            </w:r>
          </w:p>
        </w:tc>
      </w:tr>
      <w:tr w:rsidR="002803EF" w:rsidRPr="002803EF" w14:paraId="3201E8E4" w14:textId="77777777" w:rsidTr="002803EF">
        <w:trPr>
          <w:trHeight w:val="911"/>
        </w:trPr>
        <w:tc>
          <w:tcPr>
            <w:tcW w:w="2070" w:type="dxa"/>
            <w:tcBorders>
              <w:top w:val="single" w:sz="8" w:space="0" w:color="000000"/>
              <w:left w:val="single" w:sz="8" w:space="0" w:color="000000"/>
              <w:bottom w:val="single" w:sz="8" w:space="0" w:color="000000"/>
              <w:right w:val="single" w:sz="8" w:space="0" w:color="000000"/>
            </w:tcBorders>
            <w:vAlign w:val="center"/>
          </w:tcPr>
          <w:p w14:paraId="27725709" w14:textId="37CE56EB" w:rsidR="002803EF" w:rsidRPr="002803EF" w:rsidRDefault="002803EF">
            <w:pPr>
              <w:spacing w:after="0" w:line="259" w:lineRule="auto"/>
              <w:ind w:left="0" w:right="0" w:firstLine="0"/>
              <w:rPr>
                <w:rFonts w:ascii="Times New Roman" w:hAnsi="Times New Roman" w:cs="Times New Roman"/>
              </w:rPr>
            </w:pPr>
            <w:r>
              <w:rPr>
                <w:rFonts w:ascii="Times New Roman" w:hAnsi="Times New Roman" w:cs="Times New Roman"/>
              </w:rPr>
              <w:t xml:space="preserve">1) </w:t>
            </w:r>
            <w:r w:rsidRPr="002803EF">
              <w:rPr>
                <w:rFonts w:ascii="Times New Roman" w:hAnsi="Times New Roman" w:cs="Times New Roman"/>
              </w:rPr>
              <w:t>Derek Steen</w:t>
            </w:r>
          </w:p>
        </w:tc>
        <w:tc>
          <w:tcPr>
            <w:tcW w:w="2520" w:type="dxa"/>
            <w:tcBorders>
              <w:top w:val="single" w:sz="8" w:space="0" w:color="000000"/>
              <w:left w:val="single" w:sz="8" w:space="0" w:color="000000"/>
              <w:bottom w:val="single" w:sz="8" w:space="0" w:color="000000"/>
              <w:right w:val="single" w:sz="8" w:space="0" w:color="000000"/>
            </w:tcBorders>
          </w:tcPr>
          <w:p w14:paraId="5C22F80A" w14:textId="400F67BC" w:rsidR="002803EF" w:rsidRPr="002803EF" w:rsidRDefault="00A72527">
            <w:pPr>
              <w:spacing w:after="0" w:line="259" w:lineRule="auto"/>
              <w:ind w:left="0" w:right="0" w:firstLine="0"/>
              <w:rPr>
                <w:rFonts w:ascii="Times New Roman" w:eastAsia="Gill Sans MT" w:hAnsi="Times New Roman" w:cs="Times New Roman"/>
                <w:color w:val="000000"/>
              </w:rPr>
            </w:pPr>
            <w:r>
              <w:rPr>
                <w:rFonts w:ascii="Times New Roman" w:eastAsia="Gill Sans MT" w:hAnsi="Times New Roman" w:cs="Times New Roman"/>
                <w:color w:val="000000"/>
              </w:rPr>
              <w:t>Phantom Limb Syndrome</w:t>
            </w:r>
          </w:p>
        </w:tc>
        <w:tc>
          <w:tcPr>
            <w:tcW w:w="2430" w:type="dxa"/>
            <w:tcBorders>
              <w:top w:val="single" w:sz="8" w:space="0" w:color="000000"/>
              <w:left w:val="single" w:sz="8" w:space="0" w:color="000000"/>
              <w:bottom w:val="single" w:sz="8" w:space="0" w:color="000000"/>
              <w:right w:val="single" w:sz="8" w:space="0" w:color="000000"/>
            </w:tcBorders>
            <w:vAlign w:val="center"/>
          </w:tcPr>
          <w:p w14:paraId="6881AE90" w14:textId="1AEAEE68" w:rsidR="002803EF" w:rsidRPr="002803EF" w:rsidRDefault="00A72527">
            <w:pPr>
              <w:spacing w:after="0" w:line="259" w:lineRule="auto"/>
              <w:ind w:left="0" w:right="0" w:firstLine="0"/>
              <w:rPr>
                <w:rFonts w:ascii="Times New Roman" w:hAnsi="Times New Roman" w:cs="Times New Roman"/>
              </w:rPr>
            </w:pPr>
            <w:r>
              <w:rPr>
                <w:rFonts w:ascii="Times New Roman" w:hAnsi="Times New Roman" w:cs="Times New Roman"/>
              </w:rPr>
              <w:t>Felt a lot of pain in an arm that no longer existed. While shaving on the left side he felt pain in the missing hand.</w:t>
            </w:r>
            <w:r w:rsidR="00242250">
              <w:rPr>
                <w:rFonts w:ascii="Times New Roman" w:hAnsi="Times New Roman" w:cs="Times New Roman"/>
              </w:rPr>
              <w:t xml:space="preserve"> Sensory signals from the face can be felt in the hand. </w:t>
            </w:r>
          </w:p>
        </w:tc>
        <w:tc>
          <w:tcPr>
            <w:tcW w:w="3960" w:type="dxa"/>
            <w:tcBorders>
              <w:top w:val="single" w:sz="8" w:space="0" w:color="000000"/>
              <w:left w:val="single" w:sz="8" w:space="0" w:color="000000"/>
              <w:bottom w:val="single" w:sz="8" w:space="0" w:color="000000"/>
              <w:right w:val="single" w:sz="8" w:space="0" w:color="000000"/>
            </w:tcBorders>
          </w:tcPr>
          <w:p w14:paraId="5212B04A" w14:textId="3CFEE90C" w:rsidR="002803EF" w:rsidRPr="002803EF" w:rsidRDefault="00242250">
            <w:pPr>
              <w:spacing w:after="0" w:line="259" w:lineRule="auto"/>
              <w:ind w:left="0" w:right="0" w:firstLine="0"/>
              <w:rPr>
                <w:rFonts w:ascii="Times New Roman" w:hAnsi="Times New Roman" w:cs="Times New Roman"/>
              </w:rPr>
            </w:pPr>
            <w:r>
              <w:rPr>
                <w:rFonts w:ascii="Times New Roman" w:hAnsi="Times New Roman" w:cs="Times New Roman"/>
              </w:rPr>
              <w:t>The representation of the face is next to the representation of the hand in the brain in terms of sensory feeling. Neural pathways in the brain after the amputation changed so that the sensory feeling in the face extended to the senses of the missing limb.</w:t>
            </w:r>
          </w:p>
        </w:tc>
      </w:tr>
      <w:tr w:rsidR="002803EF" w:rsidRPr="002803EF" w14:paraId="5362E7F4" w14:textId="77777777" w:rsidTr="002803EF">
        <w:trPr>
          <w:trHeight w:val="1199"/>
        </w:trPr>
        <w:tc>
          <w:tcPr>
            <w:tcW w:w="2070" w:type="dxa"/>
            <w:tcBorders>
              <w:top w:val="single" w:sz="8" w:space="0" w:color="000000"/>
              <w:left w:val="single" w:sz="8" w:space="0" w:color="000000"/>
              <w:bottom w:val="single" w:sz="8" w:space="0" w:color="000000"/>
              <w:right w:val="single" w:sz="8" w:space="0" w:color="000000"/>
            </w:tcBorders>
            <w:vAlign w:val="center"/>
          </w:tcPr>
          <w:p w14:paraId="0E503CC9" w14:textId="2AF9ABCC" w:rsidR="002803EF" w:rsidRPr="002803EF" w:rsidRDefault="002803EF">
            <w:pPr>
              <w:spacing w:after="0" w:line="259" w:lineRule="auto"/>
              <w:ind w:left="0" w:right="0" w:firstLine="0"/>
              <w:rPr>
                <w:rFonts w:ascii="Times New Roman" w:hAnsi="Times New Roman" w:cs="Times New Roman"/>
              </w:rPr>
            </w:pPr>
            <w:r>
              <w:rPr>
                <w:rFonts w:ascii="Times New Roman" w:hAnsi="Times New Roman" w:cs="Times New Roman"/>
              </w:rPr>
              <w:t xml:space="preserve">2) </w:t>
            </w:r>
            <w:r w:rsidRPr="002803EF">
              <w:rPr>
                <w:rFonts w:ascii="Times New Roman" w:hAnsi="Times New Roman" w:cs="Times New Roman"/>
              </w:rPr>
              <w:t>James Peacock</w:t>
            </w:r>
          </w:p>
        </w:tc>
        <w:tc>
          <w:tcPr>
            <w:tcW w:w="2520" w:type="dxa"/>
            <w:tcBorders>
              <w:top w:val="single" w:sz="8" w:space="0" w:color="000000"/>
              <w:left w:val="single" w:sz="8" w:space="0" w:color="000000"/>
              <w:bottom w:val="single" w:sz="8" w:space="0" w:color="000000"/>
              <w:right w:val="single" w:sz="8" w:space="0" w:color="000000"/>
            </w:tcBorders>
          </w:tcPr>
          <w:p w14:paraId="44371CAD" w14:textId="55AB555E" w:rsidR="002803EF" w:rsidRPr="002803EF" w:rsidRDefault="00242250">
            <w:pPr>
              <w:spacing w:after="0" w:line="259" w:lineRule="auto"/>
              <w:ind w:left="0" w:right="0" w:firstLine="0"/>
              <w:rPr>
                <w:rFonts w:ascii="Times New Roman" w:eastAsia="Gill Sans MT" w:hAnsi="Times New Roman" w:cs="Times New Roman"/>
                <w:color w:val="000000"/>
              </w:rPr>
            </w:pPr>
            <w:r>
              <w:rPr>
                <w:rFonts w:ascii="Times New Roman" w:eastAsia="Gill Sans MT" w:hAnsi="Times New Roman" w:cs="Times New Roman"/>
                <w:color w:val="000000"/>
              </w:rPr>
              <w:t>Phantom Limb Syndrome</w:t>
            </w:r>
          </w:p>
        </w:tc>
        <w:tc>
          <w:tcPr>
            <w:tcW w:w="2430" w:type="dxa"/>
            <w:tcBorders>
              <w:top w:val="single" w:sz="8" w:space="0" w:color="000000"/>
              <w:left w:val="single" w:sz="8" w:space="0" w:color="000000"/>
              <w:bottom w:val="single" w:sz="8" w:space="0" w:color="000000"/>
              <w:right w:val="single" w:sz="8" w:space="0" w:color="000000"/>
            </w:tcBorders>
            <w:vAlign w:val="center"/>
          </w:tcPr>
          <w:p w14:paraId="3738A936" w14:textId="6E1FA949" w:rsidR="002803EF" w:rsidRPr="002803EF" w:rsidRDefault="00242250">
            <w:pPr>
              <w:spacing w:after="0" w:line="259" w:lineRule="auto"/>
              <w:ind w:left="0" w:right="0" w:firstLine="0"/>
              <w:rPr>
                <w:rFonts w:ascii="Times New Roman" w:hAnsi="Times New Roman" w:cs="Times New Roman"/>
              </w:rPr>
            </w:pPr>
            <w:r>
              <w:rPr>
                <w:rFonts w:ascii="Times New Roman" w:hAnsi="Times New Roman" w:cs="Times New Roman"/>
              </w:rPr>
              <w:t>Felt a lot of pain in his missing hand.  His phantom hand was clenching causing a cramp felt in the phantom hand.</w:t>
            </w:r>
          </w:p>
        </w:tc>
        <w:tc>
          <w:tcPr>
            <w:tcW w:w="3960" w:type="dxa"/>
            <w:tcBorders>
              <w:top w:val="single" w:sz="8" w:space="0" w:color="000000"/>
              <w:left w:val="single" w:sz="8" w:space="0" w:color="000000"/>
              <w:bottom w:val="single" w:sz="8" w:space="0" w:color="000000"/>
              <w:right w:val="single" w:sz="8" w:space="0" w:color="000000"/>
            </w:tcBorders>
          </w:tcPr>
          <w:p w14:paraId="13C04D51" w14:textId="2922F584" w:rsidR="002803EF" w:rsidRPr="002803EF" w:rsidRDefault="00242250">
            <w:pPr>
              <w:spacing w:after="0" w:line="259" w:lineRule="auto"/>
              <w:ind w:left="0" w:right="0" w:firstLine="0"/>
              <w:rPr>
                <w:rFonts w:ascii="Times New Roman" w:hAnsi="Times New Roman" w:cs="Times New Roman"/>
              </w:rPr>
            </w:pPr>
            <w:r>
              <w:rPr>
                <w:rFonts w:ascii="Times New Roman" w:hAnsi="Times New Roman" w:cs="Times New Roman"/>
              </w:rPr>
              <w:t xml:space="preserve">A positive feedback loop of nervous signaling telling his hand to clench, but since there is no muscle in that </w:t>
            </w:r>
            <w:r w:rsidR="00CB4F09">
              <w:rPr>
                <w:rFonts w:ascii="Times New Roman" w:hAnsi="Times New Roman" w:cs="Times New Roman"/>
              </w:rPr>
              <w:t>area</w:t>
            </w:r>
            <w:r>
              <w:rPr>
                <w:rFonts w:ascii="Times New Roman" w:hAnsi="Times New Roman" w:cs="Times New Roman"/>
              </w:rPr>
              <w:t xml:space="preserve">, the brain continues to signal the clenching because it does not seem like the muscle is working. </w:t>
            </w:r>
          </w:p>
        </w:tc>
      </w:tr>
      <w:tr w:rsidR="002803EF" w:rsidRPr="002803EF" w14:paraId="5DB408BC" w14:textId="77777777" w:rsidTr="002803EF">
        <w:trPr>
          <w:trHeight w:val="911"/>
        </w:trPr>
        <w:tc>
          <w:tcPr>
            <w:tcW w:w="2070" w:type="dxa"/>
            <w:tcBorders>
              <w:top w:val="single" w:sz="8" w:space="0" w:color="000000"/>
              <w:left w:val="single" w:sz="8" w:space="0" w:color="000000"/>
              <w:bottom w:val="single" w:sz="8" w:space="0" w:color="000000"/>
              <w:right w:val="single" w:sz="8" w:space="0" w:color="000000"/>
            </w:tcBorders>
            <w:vAlign w:val="center"/>
          </w:tcPr>
          <w:p w14:paraId="14695914" w14:textId="0B1EB0D9" w:rsidR="002803EF" w:rsidRPr="002803EF" w:rsidRDefault="002803EF">
            <w:pPr>
              <w:spacing w:after="0" w:line="259" w:lineRule="auto"/>
              <w:ind w:left="0" w:right="0" w:firstLine="0"/>
              <w:rPr>
                <w:rFonts w:ascii="Times New Roman" w:hAnsi="Times New Roman" w:cs="Times New Roman"/>
              </w:rPr>
            </w:pPr>
            <w:r>
              <w:rPr>
                <w:rFonts w:ascii="Times New Roman" w:hAnsi="Times New Roman" w:cs="Times New Roman"/>
              </w:rPr>
              <w:t xml:space="preserve">3) </w:t>
            </w:r>
            <w:r w:rsidRPr="002803EF">
              <w:rPr>
                <w:rFonts w:ascii="Times New Roman" w:hAnsi="Times New Roman" w:cs="Times New Roman"/>
              </w:rPr>
              <w:t>Graham Young</w:t>
            </w:r>
          </w:p>
        </w:tc>
        <w:tc>
          <w:tcPr>
            <w:tcW w:w="2520" w:type="dxa"/>
            <w:tcBorders>
              <w:top w:val="single" w:sz="8" w:space="0" w:color="000000"/>
              <w:left w:val="single" w:sz="8" w:space="0" w:color="000000"/>
              <w:bottom w:val="single" w:sz="8" w:space="0" w:color="000000"/>
              <w:right w:val="single" w:sz="8" w:space="0" w:color="000000"/>
            </w:tcBorders>
          </w:tcPr>
          <w:p w14:paraId="5D4A1355" w14:textId="2F7D1594" w:rsidR="002803EF" w:rsidRPr="002803EF" w:rsidRDefault="00242250">
            <w:pPr>
              <w:spacing w:after="0" w:line="259" w:lineRule="auto"/>
              <w:ind w:left="0" w:right="0" w:firstLine="0"/>
              <w:rPr>
                <w:rFonts w:ascii="Times New Roman" w:eastAsia="Gill Sans MT" w:hAnsi="Times New Roman" w:cs="Times New Roman"/>
                <w:color w:val="000000"/>
              </w:rPr>
            </w:pPr>
            <w:r>
              <w:rPr>
                <w:rFonts w:ascii="Times New Roman" w:eastAsia="Gill Sans MT" w:hAnsi="Times New Roman" w:cs="Times New Roman"/>
                <w:color w:val="000000"/>
              </w:rPr>
              <w:t xml:space="preserve">Blind </w:t>
            </w:r>
            <w:r w:rsidR="00CB4F09">
              <w:rPr>
                <w:rFonts w:ascii="Times New Roman" w:eastAsia="Gill Sans MT" w:hAnsi="Times New Roman" w:cs="Times New Roman"/>
                <w:color w:val="000000"/>
              </w:rPr>
              <w:t xml:space="preserve">sight </w:t>
            </w:r>
          </w:p>
        </w:tc>
        <w:tc>
          <w:tcPr>
            <w:tcW w:w="2430" w:type="dxa"/>
            <w:tcBorders>
              <w:top w:val="single" w:sz="8" w:space="0" w:color="000000"/>
              <w:left w:val="single" w:sz="8" w:space="0" w:color="000000"/>
              <w:bottom w:val="single" w:sz="8" w:space="0" w:color="000000"/>
              <w:right w:val="single" w:sz="8" w:space="0" w:color="000000"/>
            </w:tcBorders>
          </w:tcPr>
          <w:p w14:paraId="288B1B26" w14:textId="53E8E0AA" w:rsidR="002803EF" w:rsidRPr="002803EF" w:rsidRDefault="00242250">
            <w:pPr>
              <w:spacing w:after="0" w:line="259" w:lineRule="auto"/>
              <w:ind w:left="0" w:right="0" w:firstLine="0"/>
              <w:rPr>
                <w:rFonts w:ascii="Times New Roman" w:hAnsi="Times New Roman" w:cs="Times New Roman"/>
              </w:rPr>
            </w:pPr>
            <w:r>
              <w:rPr>
                <w:rFonts w:ascii="Times New Roman" w:hAnsi="Times New Roman" w:cs="Times New Roman"/>
              </w:rPr>
              <w:t xml:space="preserve">Cannot see things on the right side but can sense which directions things are moving on the right side. </w:t>
            </w:r>
            <w:r w:rsidR="00CB4F09">
              <w:rPr>
                <w:rFonts w:ascii="Times New Roman" w:hAnsi="Times New Roman" w:cs="Times New Roman"/>
              </w:rPr>
              <w:t>He can detect things he cannot see.</w:t>
            </w:r>
          </w:p>
        </w:tc>
        <w:tc>
          <w:tcPr>
            <w:tcW w:w="3960" w:type="dxa"/>
            <w:tcBorders>
              <w:top w:val="single" w:sz="8" w:space="0" w:color="000000"/>
              <w:left w:val="single" w:sz="8" w:space="0" w:color="000000"/>
              <w:bottom w:val="single" w:sz="8" w:space="0" w:color="000000"/>
              <w:right w:val="single" w:sz="8" w:space="0" w:color="000000"/>
            </w:tcBorders>
            <w:vAlign w:val="center"/>
          </w:tcPr>
          <w:p w14:paraId="7B9D5432" w14:textId="19E39FDA" w:rsidR="002803EF" w:rsidRPr="002803EF" w:rsidRDefault="00CB4F09">
            <w:pPr>
              <w:spacing w:after="0" w:line="259" w:lineRule="auto"/>
              <w:ind w:left="0" w:right="0" w:firstLine="0"/>
              <w:rPr>
                <w:rFonts w:ascii="Times New Roman" w:hAnsi="Times New Roman" w:cs="Times New Roman"/>
              </w:rPr>
            </w:pPr>
            <w:r>
              <w:rPr>
                <w:rFonts w:ascii="Times New Roman" w:hAnsi="Times New Roman" w:cs="Times New Roman"/>
              </w:rPr>
              <w:t>There are two pathways in vision. One goes to the visual cortex of the brain. The other goes to the brain stem and gets relayed to the higher centers of the brain (reflexive behavior). The visual cortex is damaged, but the other pathway is intact, so he is aware of something moving without processing the sight.</w:t>
            </w:r>
          </w:p>
        </w:tc>
      </w:tr>
      <w:tr w:rsidR="002803EF" w:rsidRPr="002803EF" w14:paraId="0B6591CF" w14:textId="77777777" w:rsidTr="002803EF">
        <w:trPr>
          <w:trHeight w:val="1199"/>
        </w:trPr>
        <w:tc>
          <w:tcPr>
            <w:tcW w:w="2070" w:type="dxa"/>
            <w:tcBorders>
              <w:top w:val="single" w:sz="8" w:space="0" w:color="000000"/>
              <w:left w:val="single" w:sz="8" w:space="0" w:color="000000"/>
              <w:bottom w:val="single" w:sz="8" w:space="0" w:color="000000"/>
              <w:right w:val="single" w:sz="8" w:space="0" w:color="000000"/>
            </w:tcBorders>
            <w:vAlign w:val="center"/>
          </w:tcPr>
          <w:p w14:paraId="5EBFF6D3" w14:textId="2477E4B6" w:rsidR="002803EF" w:rsidRPr="002803EF" w:rsidRDefault="002803EF">
            <w:pPr>
              <w:spacing w:after="0" w:line="259" w:lineRule="auto"/>
              <w:ind w:left="0" w:right="0" w:firstLine="0"/>
              <w:rPr>
                <w:rFonts w:ascii="Times New Roman" w:hAnsi="Times New Roman" w:cs="Times New Roman"/>
              </w:rPr>
            </w:pPr>
            <w:r>
              <w:rPr>
                <w:rFonts w:ascii="Times New Roman" w:hAnsi="Times New Roman" w:cs="Times New Roman"/>
              </w:rPr>
              <w:lastRenderedPageBreak/>
              <w:t xml:space="preserve">4) </w:t>
            </w:r>
            <w:r w:rsidRPr="002803EF">
              <w:rPr>
                <w:rFonts w:ascii="Times New Roman" w:hAnsi="Times New Roman" w:cs="Times New Roman"/>
              </w:rPr>
              <w:t>Peggy Palmer</w:t>
            </w:r>
          </w:p>
        </w:tc>
        <w:tc>
          <w:tcPr>
            <w:tcW w:w="2520" w:type="dxa"/>
            <w:tcBorders>
              <w:top w:val="single" w:sz="8" w:space="0" w:color="000000"/>
              <w:left w:val="single" w:sz="8" w:space="0" w:color="000000"/>
              <w:bottom w:val="single" w:sz="8" w:space="0" w:color="000000"/>
              <w:right w:val="single" w:sz="8" w:space="0" w:color="000000"/>
            </w:tcBorders>
          </w:tcPr>
          <w:p w14:paraId="5C8E8603" w14:textId="1A0DD5C8" w:rsidR="002803EF" w:rsidRPr="002803EF" w:rsidRDefault="00CB4F09">
            <w:pPr>
              <w:spacing w:after="0" w:line="259" w:lineRule="auto"/>
              <w:ind w:left="0" w:right="0" w:firstLine="0"/>
              <w:rPr>
                <w:rFonts w:ascii="Times New Roman" w:eastAsia="Gill Sans MT" w:hAnsi="Times New Roman" w:cs="Times New Roman"/>
                <w:color w:val="000000"/>
              </w:rPr>
            </w:pPr>
            <w:r>
              <w:rPr>
                <w:rFonts w:ascii="Times New Roman" w:eastAsia="Gill Sans MT" w:hAnsi="Times New Roman" w:cs="Times New Roman"/>
                <w:color w:val="000000"/>
              </w:rPr>
              <w:t>Visual neglect</w:t>
            </w:r>
          </w:p>
        </w:tc>
        <w:tc>
          <w:tcPr>
            <w:tcW w:w="2430" w:type="dxa"/>
            <w:tcBorders>
              <w:top w:val="single" w:sz="8" w:space="0" w:color="000000"/>
              <w:left w:val="single" w:sz="8" w:space="0" w:color="000000"/>
              <w:bottom w:val="single" w:sz="8" w:space="0" w:color="000000"/>
              <w:right w:val="single" w:sz="8" w:space="0" w:color="000000"/>
            </w:tcBorders>
            <w:vAlign w:val="center"/>
          </w:tcPr>
          <w:p w14:paraId="056CF764" w14:textId="11DAA9A6" w:rsidR="002803EF" w:rsidRPr="002803EF" w:rsidRDefault="00CB4F09">
            <w:pPr>
              <w:spacing w:after="0" w:line="259" w:lineRule="auto"/>
              <w:ind w:left="0" w:right="0" w:firstLine="0"/>
              <w:rPr>
                <w:rFonts w:ascii="Times New Roman" w:hAnsi="Times New Roman" w:cs="Times New Roman"/>
              </w:rPr>
            </w:pPr>
            <w:r>
              <w:rPr>
                <w:rFonts w:ascii="Times New Roman" w:hAnsi="Times New Roman" w:cs="Times New Roman"/>
              </w:rPr>
              <w:t xml:space="preserve">Half of the visual world cannot be seen. When drawing a flower or copying an image, she cannot draw the left side of any image. She cannot focus on the left side if drawing from memory either. </w:t>
            </w:r>
          </w:p>
        </w:tc>
        <w:tc>
          <w:tcPr>
            <w:tcW w:w="3960" w:type="dxa"/>
            <w:tcBorders>
              <w:top w:val="single" w:sz="8" w:space="0" w:color="000000"/>
              <w:left w:val="single" w:sz="8" w:space="0" w:color="000000"/>
              <w:bottom w:val="single" w:sz="8" w:space="0" w:color="000000"/>
              <w:right w:val="single" w:sz="8" w:space="0" w:color="000000"/>
            </w:tcBorders>
          </w:tcPr>
          <w:p w14:paraId="405B58AC" w14:textId="2C95C623" w:rsidR="002803EF" w:rsidRPr="002803EF" w:rsidRDefault="00CB4F09">
            <w:pPr>
              <w:spacing w:after="0" w:line="259" w:lineRule="auto"/>
              <w:ind w:left="0" w:right="209" w:firstLine="0"/>
              <w:rPr>
                <w:rFonts w:ascii="Times New Roman" w:hAnsi="Times New Roman" w:cs="Times New Roman"/>
              </w:rPr>
            </w:pPr>
            <w:r>
              <w:rPr>
                <w:rFonts w:ascii="Times New Roman" w:hAnsi="Times New Roman" w:cs="Times New Roman"/>
              </w:rPr>
              <w:t xml:space="preserve">The parietal lobes of the brain were damaged on the right side. </w:t>
            </w:r>
            <w:r w:rsidR="001073C4">
              <w:rPr>
                <w:rFonts w:ascii="Times New Roman" w:hAnsi="Times New Roman" w:cs="Times New Roman"/>
              </w:rPr>
              <w:t xml:space="preserve">These are the “how” pathways from the visual cortex. </w:t>
            </w:r>
            <w:r>
              <w:rPr>
                <w:rFonts w:ascii="Times New Roman" w:hAnsi="Times New Roman" w:cs="Times New Roman"/>
              </w:rPr>
              <w:t xml:space="preserve">This means the left side of the body </w:t>
            </w:r>
            <w:r w:rsidR="001073C4">
              <w:rPr>
                <w:rFonts w:ascii="Times New Roman" w:hAnsi="Times New Roman" w:cs="Times New Roman"/>
              </w:rPr>
              <w:t xml:space="preserve">can see things but </w:t>
            </w:r>
            <w:r>
              <w:rPr>
                <w:rFonts w:ascii="Times New Roman" w:hAnsi="Times New Roman" w:cs="Times New Roman"/>
              </w:rPr>
              <w:t>cannot function in things</w:t>
            </w:r>
            <w:r w:rsidR="001073C4">
              <w:rPr>
                <w:rFonts w:ascii="Times New Roman" w:hAnsi="Times New Roman" w:cs="Times New Roman"/>
              </w:rPr>
              <w:t xml:space="preserve"> like</w:t>
            </w:r>
            <w:r>
              <w:rPr>
                <w:rFonts w:ascii="Times New Roman" w:hAnsi="Times New Roman" w:cs="Times New Roman"/>
              </w:rPr>
              <w:t xml:space="preserve"> special awareness, memory, and reflexes. </w:t>
            </w:r>
          </w:p>
        </w:tc>
      </w:tr>
      <w:tr w:rsidR="002803EF" w:rsidRPr="002803EF" w14:paraId="09C5DE5C" w14:textId="77777777" w:rsidTr="002803EF">
        <w:trPr>
          <w:trHeight w:val="1199"/>
        </w:trPr>
        <w:tc>
          <w:tcPr>
            <w:tcW w:w="2070" w:type="dxa"/>
            <w:tcBorders>
              <w:top w:val="single" w:sz="8" w:space="0" w:color="000000"/>
              <w:left w:val="single" w:sz="8" w:space="0" w:color="000000"/>
              <w:bottom w:val="single" w:sz="8" w:space="0" w:color="000000"/>
              <w:right w:val="single" w:sz="8" w:space="0" w:color="000000"/>
            </w:tcBorders>
            <w:vAlign w:val="center"/>
          </w:tcPr>
          <w:p w14:paraId="52976513" w14:textId="55678234" w:rsidR="002803EF" w:rsidRPr="002803EF" w:rsidRDefault="002803EF">
            <w:pPr>
              <w:spacing w:after="0" w:line="259" w:lineRule="auto"/>
              <w:ind w:left="0" w:right="0" w:firstLine="0"/>
              <w:rPr>
                <w:rFonts w:ascii="Times New Roman" w:hAnsi="Times New Roman" w:cs="Times New Roman"/>
              </w:rPr>
            </w:pPr>
            <w:r>
              <w:rPr>
                <w:rFonts w:ascii="Times New Roman" w:hAnsi="Times New Roman" w:cs="Times New Roman"/>
              </w:rPr>
              <w:t xml:space="preserve">5) </w:t>
            </w:r>
            <w:r w:rsidRPr="002803EF">
              <w:rPr>
                <w:rFonts w:ascii="Times New Roman" w:hAnsi="Times New Roman" w:cs="Times New Roman"/>
              </w:rPr>
              <w:t>David Soverra</w:t>
            </w:r>
          </w:p>
        </w:tc>
        <w:tc>
          <w:tcPr>
            <w:tcW w:w="2520" w:type="dxa"/>
            <w:tcBorders>
              <w:top w:val="single" w:sz="8" w:space="0" w:color="000000"/>
              <w:left w:val="single" w:sz="8" w:space="0" w:color="000000"/>
              <w:bottom w:val="single" w:sz="8" w:space="0" w:color="000000"/>
              <w:right w:val="single" w:sz="8" w:space="0" w:color="000000"/>
            </w:tcBorders>
          </w:tcPr>
          <w:p w14:paraId="4B7D9BF4" w14:textId="7C5AA7E8" w:rsidR="001073C4" w:rsidRPr="002803EF" w:rsidRDefault="001073C4">
            <w:pPr>
              <w:spacing w:after="0" w:line="259" w:lineRule="auto"/>
              <w:ind w:left="0" w:right="29" w:firstLine="0"/>
              <w:rPr>
                <w:rFonts w:ascii="Times New Roman" w:eastAsia="Gill Sans MT" w:hAnsi="Times New Roman" w:cs="Times New Roman"/>
                <w:color w:val="000000"/>
              </w:rPr>
            </w:pPr>
            <w:r>
              <w:rPr>
                <w:rFonts w:ascii="Times New Roman" w:eastAsia="Gill Sans MT" w:hAnsi="Times New Roman" w:cs="Times New Roman"/>
                <w:color w:val="000000"/>
              </w:rPr>
              <w:t>Capgras delusion</w:t>
            </w:r>
          </w:p>
        </w:tc>
        <w:tc>
          <w:tcPr>
            <w:tcW w:w="2430" w:type="dxa"/>
            <w:tcBorders>
              <w:top w:val="single" w:sz="8" w:space="0" w:color="000000"/>
              <w:left w:val="single" w:sz="8" w:space="0" w:color="000000"/>
              <w:bottom w:val="single" w:sz="8" w:space="0" w:color="000000"/>
              <w:right w:val="single" w:sz="8" w:space="0" w:color="000000"/>
            </w:tcBorders>
          </w:tcPr>
          <w:p w14:paraId="150D708F" w14:textId="209D8ABA" w:rsidR="002803EF" w:rsidRPr="002803EF" w:rsidRDefault="001073C4">
            <w:pPr>
              <w:spacing w:after="0" w:line="259" w:lineRule="auto"/>
              <w:ind w:left="0" w:right="29" w:firstLine="0"/>
              <w:rPr>
                <w:rFonts w:ascii="Times New Roman" w:hAnsi="Times New Roman" w:cs="Times New Roman"/>
              </w:rPr>
            </w:pPr>
            <w:r>
              <w:rPr>
                <w:rFonts w:ascii="Times New Roman" w:hAnsi="Times New Roman" w:cs="Times New Roman"/>
              </w:rPr>
              <w:t xml:space="preserve">He is convinced that his parents are imposters. He knows what they look like and do but he does not recognize them as his actual parents. He also believed that the house was a replica of his actual house. He also sometimes referred to himself as the “other” David. </w:t>
            </w:r>
          </w:p>
        </w:tc>
        <w:tc>
          <w:tcPr>
            <w:tcW w:w="3960" w:type="dxa"/>
            <w:tcBorders>
              <w:top w:val="single" w:sz="8" w:space="0" w:color="000000"/>
              <w:left w:val="single" w:sz="8" w:space="0" w:color="000000"/>
              <w:bottom w:val="single" w:sz="8" w:space="0" w:color="000000"/>
              <w:right w:val="single" w:sz="8" w:space="0" w:color="000000"/>
            </w:tcBorders>
            <w:vAlign w:val="center"/>
          </w:tcPr>
          <w:p w14:paraId="3FA3CB95" w14:textId="4CA522A4" w:rsidR="002803EF" w:rsidRPr="002803EF" w:rsidRDefault="001073C4">
            <w:pPr>
              <w:spacing w:after="0" w:line="259" w:lineRule="auto"/>
              <w:ind w:left="0" w:right="0" w:firstLine="0"/>
              <w:rPr>
                <w:rFonts w:ascii="Times New Roman" w:hAnsi="Times New Roman" w:cs="Times New Roman"/>
              </w:rPr>
            </w:pPr>
            <w:r>
              <w:rPr>
                <w:rFonts w:ascii="Times New Roman" w:hAnsi="Times New Roman" w:cs="Times New Roman"/>
              </w:rPr>
              <w:t>When an object is looked at, the message goes to the temporal lobes. These are the “what” pathways from the visual cortex. When the message does not get to the amygdala because of cut fibers from the temporal lobes to the amygdala, then when there is a visual cue, the message is not correctly emotionally processed, so visual recognition and emotion does not take place. Since the auditory pathways were not damaged, he could recognize things by sound.</w:t>
            </w:r>
          </w:p>
        </w:tc>
      </w:tr>
      <w:tr w:rsidR="002803EF" w:rsidRPr="002803EF" w14:paraId="0BBE8037" w14:textId="77777777" w:rsidTr="002803EF">
        <w:trPr>
          <w:trHeight w:val="1487"/>
        </w:trPr>
        <w:tc>
          <w:tcPr>
            <w:tcW w:w="2070" w:type="dxa"/>
            <w:tcBorders>
              <w:top w:val="single" w:sz="8" w:space="0" w:color="000000"/>
              <w:left w:val="single" w:sz="8" w:space="0" w:color="000000"/>
              <w:bottom w:val="single" w:sz="8" w:space="0" w:color="000000"/>
              <w:right w:val="single" w:sz="8" w:space="0" w:color="000000"/>
            </w:tcBorders>
            <w:vAlign w:val="center"/>
          </w:tcPr>
          <w:p w14:paraId="6A631A2F" w14:textId="77777777" w:rsidR="002803EF" w:rsidRDefault="002803EF">
            <w:pPr>
              <w:spacing w:after="0" w:line="259" w:lineRule="auto"/>
              <w:ind w:left="0" w:right="0" w:firstLine="0"/>
              <w:rPr>
                <w:rFonts w:ascii="Times New Roman" w:hAnsi="Times New Roman" w:cs="Times New Roman"/>
              </w:rPr>
            </w:pPr>
            <w:r>
              <w:rPr>
                <w:rFonts w:ascii="Times New Roman" w:hAnsi="Times New Roman" w:cs="Times New Roman"/>
              </w:rPr>
              <w:t>*</w:t>
            </w:r>
            <w:r w:rsidRPr="002803EF">
              <w:rPr>
                <w:rFonts w:ascii="Times New Roman" w:hAnsi="Times New Roman" w:cs="Times New Roman"/>
              </w:rPr>
              <w:t>John Sharon</w:t>
            </w:r>
          </w:p>
          <w:p w14:paraId="06F030FD" w14:textId="4ECAD8A8" w:rsidR="002803EF" w:rsidRPr="002803EF" w:rsidRDefault="002803EF">
            <w:pPr>
              <w:spacing w:after="0" w:line="259" w:lineRule="auto"/>
              <w:ind w:left="0" w:right="0" w:firstLine="0"/>
              <w:rPr>
                <w:rFonts w:ascii="Times New Roman" w:hAnsi="Times New Roman" w:cs="Times New Roman"/>
                <w:b w:val="0"/>
                <w:bCs/>
              </w:rPr>
            </w:pPr>
            <w:r w:rsidRPr="002803EF">
              <w:rPr>
                <w:rFonts w:ascii="Times New Roman" w:hAnsi="Times New Roman" w:cs="Times New Roman"/>
                <w:b w:val="0"/>
                <w:bCs/>
              </w:rPr>
              <w:t>(If time permits)</w:t>
            </w:r>
          </w:p>
        </w:tc>
        <w:tc>
          <w:tcPr>
            <w:tcW w:w="2520" w:type="dxa"/>
            <w:tcBorders>
              <w:top w:val="single" w:sz="8" w:space="0" w:color="000000"/>
              <w:left w:val="single" w:sz="8" w:space="0" w:color="000000"/>
              <w:bottom w:val="single" w:sz="8" w:space="0" w:color="000000"/>
              <w:right w:val="single" w:sz="8" w:space="0" w:color="000000"/>
            </w:tcBorders>
          </w:tcPr>
          <w:p w14:paraId="79A2A0EB" w14:textId="77777777" w:rsidR="002803EF" w:rsidRPr="002803EF" w:rsidRDefault="002803EF">
            <w:pPr>
              <w:spacing w:after="0" w:line="259" w:lineRule="auto"/>
              <w:ind w:left="0" w:right="24" w:firstLine="0"/>
              <w:rPr>
                <w:rFonts w:ascii="Times New Roman" w:hAnsi="Times New Roman" w:cs="Times New Roman"/>
              </w:rPr>
            </w:pPr>
          </w:p>
        </w:tc>
        <w:tc>
          <w:tcPr>
            <w:tcW w:w="2430" w:type="dxa"/>
            <w:tcBorders>
              <w:top w:val="single" w:sz="8" w:space="0" w:color="000000"/>
              <w:left w:val="single" w:sz="8" w:space="0" w:color="000000"/>
              <w:bottom w:val="single" w:sz="8" w:space="0" w:color="000000"/>
              <w:right w:val="single" w:sz="8" w:space="0" w:color="000000"/>
            </w:tcBorders>
            <w:vAlign w:val="center"/>
          </w:tcPr>
          <w:p w14:paraId="47940AEA" w14:textId="4E12A7B5" w:rsidR="002803EF" w:rsidRPr="002803EF" w:rsidRDefault="002803EF">
            <w:pPr>
              <w:spacing w:after="0" w:line="259" w:lineRule="auto"/>
              <w:ind w:left="0" w:right="24" w:firstLine="0"/>
              <w:rPr>
                <w:rFonts w:ascii="Times New Roman" w:hAnsi="Times New Roman" w:cs="Times New Roman"/>
              </w:rPr>
            </w:pPr>
          </w:p>
        </w:tc>
        <w:tc>
          <w:tcPr>
            <w:tcW w:w="3960" w:type="dxa"/>
            <w:tcBorders>
              <w:top w:val="single" w:sz="8" w:space="0" w:color="000000"/>
              <w:left w:val="single" w:sz="8" w:space="0" w:color="000000"/>
              <w:bottom w:val="single" w:sz="8" w:space="0" w:color="000000"/>
              <w:right w:val="single" w:sz="8" w:space="0" w:color="000000"/>
            </w:tcBorders>
          </w:tcPr>
          <w:p w14:paraId="157384E8" w14:textId="0ACA2160" w:rsidR="002803EF" w:rsidRPr="002803EF" w:rsidRDefault="002803EF">
            <w:pPr>
              <w:spacing w:after="0" w:line="259" w:lineRule="auto"/>
              <w:ind w:left="0" w:right="0" w:firstLine="0"/>
              <w:rPr>
                <w:rFonts w:ascii="Times New Roman" w:hAnsi="Times New Roman" w:cs="Times New Roman"/>
              </w:rPr>
            </w:pPr>
          </w:p>
        </w:tc>
      </w:tr>
    </w:tbl>
    <w:p w14:paraId="26497FD8" w14:textId="4C2A823F" w:rsidR="0021129F" w:rsidRPr="002803EF" w:rsidRDefault="0021129F" w:rsidP="007268E6">
      <w:pPr>
        <w:tabs>
          <w:tab w:val="right" w:pos="11874"/>
        </w:tabs>
        <w:spacing w:after="0" w:line="259" w:lineRule="auto"/>
        <w:ind w:left="0" w:right="0" w:firstLine="0"/>
        <w:rPr>
          <w:rFonts w:ascii="Times New Roman" w:hAnsi="Times New Roman" w:cs="Times New Roman"/>
        </w:rPr>
      </w:pPr>
    </w:p>
    <w:sectPr w:rsidR="0021129F" w:rsidRPr="002803EF">
      <w:pgSz w:w="12240" w:h="16200"/>
      <w:pgMar w:top="1440" w:right="66" w:bottom="1440" w:left="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Nova">
    <w:charset w:val="00"/>
    <w:family w:val="swiss"/>
    <w:pitch w:val="variable"/>
    <w:sig w:usb0="80000287" w:usb1="00000002" w:usb2="00000000" w:usb3="00000000" w:csb0="0000009F" w:csb1="00000000"/>
  </w:font>
  <w:font w:name="Gill Sans MT">
    <w:panose1 w:val="020B0502020104020203"/>
    <w:charset w:val="4D"/>
    <w:family w:val="swiss"/>
    <w:pitch w:val="variable"/>
    <w:sig w:usb0="00000003"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29F"/>
    <w:rsid w:val="000106B1"/>
    <w:rsid w:val="001073C4"/>
    <w:rsid w:val="001A2A5C"/>
    <w:rsid w:val="0021129F"/>
    <w:rsid w:val="00242250"/>
    <w:rsid w:val="002803EF"/>
    <w:rsid w:val="007268E6"/>
    <w:rsid w:val="00A72527"/>
    <w:rsid w:val="00CB4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C6DBF"/>
  <w15:docId w15:val="{FD35D9AE-5B6B-3849-954F-FE5B48685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0" w:line="221" w:lineRule="auto"/>
      <w:ind w:left="430" w:right="612" w:hanging="10"/>
    </w:pPr>
    <w:rPr>
      <w:rFonts w:ascii="Gill Sans Nova" w:eastAsia="Gill Sans Nova" w:hAnsi="Gill Sans Nova" w:cs="Gill Sans Nova"/>
      <w:b/>
      <w:color w:val="221F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2803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Secrets of the mind</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Secrets of the mind</dc:title>
  <dc:subject/>
  <dc:creator>Parham, Brittani</dc:creator>
  <cp:keywords/>
  <cp:lastModifiedBy>shikha nukala</cp:lastModifiedBy>
  <cp:revision>6</cp:revision>
  <dcterms:created xsi:type="dcterms:W3CDTF">2023-01-11T15:49:00Z</dcterms:created>
  <dcterms:modified xsi:type="dcterms:W3CDTF">2024-01-25T19:51:00Z</dcterms:modified>
</cp:coreProperties>
</file>