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26A657" w14:textId="6AC9E192" w:rsidR="0068509D" w:rsidRDefault="0068509D" w:rsidP="0068509D">
      <w:pPr>
        <w:rPr>
          <w:b/>
          <w:bCs/>
          <w:sz w:val="26"/>
          <w:szCs w:val="26"/>
        </w:rPr>
      </w:pPr>
      <w:bookmarkStart w:id="0" w:name="_Hlk214718895"/>
    </w:p>
    <w:p w14:paraId="59243FE2" w14:textId="13B02BA8" w:rsidR="0068509D" w:rsidRDefault="0068509D" w:rsidP="0068509D">
      <w:pPr>
        <w:pStyle w:val="Heading3"/>
      </w:pPr>
      <w:r>
        <w:lastRenderedPageBreak/>
        <w:t xml:space="preserve">Energy Justice Advantage: </w:t>
      </w:r>
      <w:r>
        <w:t>AT: Renewables Solve Now – 1AR Ext</w:t>
      </w:r>
    </w:p>
    <w:p w14:paraId="5EB3A13C" w14:textId="77777777" w:rsidR="0068509D" w:rsidRPr="0073486B" w:rsidRDefault="0068509D" w:rsidP="0068509D">
      <w:pPr>
        <w:pStyle w:val="Analytic"/>
      </w:pPr>
      <w:r>
        <w:t>Extend Hossain 16.- Native Alaskans are heavily dependent on diesel generation for subsistence and food production, household activities, and municipal and industrial needs.</w:t>
      </w:r>
    </w:p>
    <w:p w14:paraId="2C3D565C" w14:textId="77777777" w:rsidR="0068509D" w:rsidRDefault="0068509D" w:rsidP="0068509D"/>
    <w:p w14:paraId="4826DFE9" w14:textId="77777777" w:rsidR="0068509D" w:rsidRDefault="0068509D" w:rsidP="0068509D">
      <w:pPr>
        <w:pStyle w:val="Analytic"/>
      </w:pPr>
      <w:r>
        <w:t>And, extend Spotted Elk 25 - Trump gutted federal support for clean energy and it will devastate rural Alaskan tribes – his tax bill contains deep cuts to clean and renewable energies including wind and solar.</w:t>
      </w:r>
    </w:p>
    <w:p w14:paraId="1668DB58" w14:textId="77777777" w:rsidR="0068509D" w:rsidRDefault="0068509D" w:rsidP="0068509D"/>
    <w:p w14:paraId="4FB36F72" w14:textId="77777777" w:rsidR="0068509D" w:rsidRDefault="0068509D" w:rsidP="0068509D">
      <w:pPr>
        <w:pStyle w:val="Analytic"/>
      </w:pPr>
      <w:r>
        <w:t xml:space="preserve">And, extend Meadows 25 - </w:t>
      </w:r>
      <w:r w:rsidRPr="004A5EE8">
        <w:t>Renewably generated electricity accounted for approximately 10% of the total generation consumed in these rural communities</w:t>
      </w:r>
    </w:p>
    <w:p w14:paraId="31C75643" w14:textId="77777777" w:rsidR="0068509D" w:rsidRDefault="0068509D" w:rsidP="0068509D"/>
    <w:p w14:paraId="474506C1" w14:textId="34773393" w:rsidR="0068509D" w:rsidRDefault="0068509D" w:rsidP="0068509D">
      <w:pPr>
        <w:pStyle w:val="Analytic"/>
      </w:pPr>
      <w:r>
        <w:t>And, extend Moran 25 - Trump just cut renewable energy incentives in Alaska. That will cause diesel prices to skyrocket for Native Alaskans</w:t>
      </w:r>
    </w:p>
    <w:p w14:paraId="5C025E80" w14:textId="61F03502" w:rsidR="0068509D" w:rsidRDefault="0068509D" w:rsidP="0068509D">
      <w:pPr>
        <w:pStyle w:val="Analytic"/>
      </w:pPr>
    </w:p>
    <w:p w14:paraId="572E65C4" w14:textId="0F2C6718" w:rsidR="0068509D" w:rsidRDefault="0068509D" w:rsidP="0068509D">
      <w:pPr>
        <w:pStyle w:val="Analytic"/>
      </w:pPr>
      <w:r>
        <w:t>Our evidence is from 2025 while theirs is from 2024 making ours more relevant.</w:t>
      </w:r>
    </w:p>
    <w:p w14:paraId="1B66FF24" w14:textId="77777777" w:rsidR="0068509D" w:rsidRDefault="0068509D" w:rsidP="0068509D">
      <w:pPr>
        <w:pStyle w:val="Heading3"/>
      </w:pPr>
      <w:r>
        <w:lastRenderedPageBreak/>
        <w:t>AT: Federal Assistance Fails – 1AR Ext</w:t>
      </w:r>
    </w:p>
    <w:p w14:paraId="5956B974" w14:textId="77777777" w:rsidR="0068509D" w:rsidRDefault="0068509D" w:rsidP="0068509D">
      <w:pPr>
        <w:pStyle w:val="Analytic"/>
      </w:pPr>
      <w:r>
        <w:t>Extend Hobbs and Cantu 24 - the plan is key to solve – we need to increase federal funding for collaborative, tribally-owned renewable energy development, which can reduce energy injustice and increase Native self determination</w:t>
      </w:r>
    </w:p>
    <w:p w14:paraId="6F158BE0" w14:textId="77777777" w:rsidR="0068509D" w:rsidRDefault="0068509D" w:rsidP="0068509D"/>
    <w:p w14:paraId="28A4106E" w14:textId="77777777" w:rsidR="0068509D" w:rsidRPr="007B11AF" w:rsidRDefault="0068509D" w:rsidP="0068509D">
      <w:pPr>
        <w:pStyle w:val="Analytic"/>
        <w:rPr>
          <w:sz w:val="16"/>
        </w:rPr>
      </w:pPr>
      <w:r>
        <w:t>And, extend Herrmann 18 - renewable energy can eliminate tribal dependence on government and will transform power relations – making local energy systems sustainable is a chance for political power transformation – we need to cultivate and repair social cultural, and economic relationships damaged by colonialism</w:t>
      </w:r>
    </w:p>
    <w:p w14:paraId="39170FC6" w14:textId="77777777" w:rsidR="0068509D" w:rsidRDefault="0068509D" w:rsidP="0068509D"/>
    <w:p w14:paraId="44C4E12B" w14:textId="357BC821" w:rsidR="0068509D" w:rsidRDefault="0068509D" w:rsidP="0068509D">
      <w:pPr>
        <w:pStyle w:val="Analytic"/>
      </w:pPr>
      <w:r>
        <w:t>Extend Alaska Venture Fund 23 - the Denali Commission is the federal agency in charge, and it has in-state capacity to interact with tribes directly and streamline federal grant delivery</w:t>
      </w:r>
    </w:p>
    <w:p w14:paraId="68B96D9B" w14:textId="2CAEC86C" w:rsidR="0068509D" w:rsidRDefault="0068509D" w:rsidP="0068509D">
      <w:pPr>
        <w:pStyle w:val="Analytic"/>
      </w:pPr>
    </w:p>
    <w:p w14:paraId="484BAD67" w14:textId="77777777" w:rsidR="0068509D" w:rsidRDefault="0068509D" w:rsidP="0068509D">
      <w:pPr>
        <w:pStyle w:val="Analytic"/>
      </w:pPr>
    </w:p>
    <w:p w14:paraId="3CFFAE01" w14:textId="77777777" w:rsidR="0068509D" w:rsidRDefault="0068509D" w:rsidP="0068509D">
      <w:pPr>
        <w:pStyle w:val="Heading3"/>
      </w:pPr>
      <w:r>
        <w:lastRenderedPageBreak/>
        <w:t>AT: Paternalism Turn – 1AR Ext</w:t>
      </w:r>
    </w:p>
    <w:p w14:paraId="37C32B1D" w14:textId="77777777" w:rsidR="0068509D" w:rsidRPr="00A970A1" w:rsidRDefault="0068509D" w:rsidP="0068509D">
      <w:pPr>
        <w:pStyle w:val="Analytic"/>
      </w:pPr>
      <w:r>
        <w:t xml:space="preserve">Not paternalistic at all – the plan focuses on increasing collaboration with Natives and opens up additional dialogue, communication, info-sharing, </w:t>
      </w:r>
      <w:proofErr w:type="spellStart"/>
      <w:r>
        <w:t>etc</w:t>
      </w:r>
      <w:proofErr w:type="spellEnd"/>
      <w:r>
        <w:t xml:space="preserve"> that build trust, while having the tribes own the renewables.</w:t>
      </w:r>
    </w:p>
    <w:p w14:paraId="5559CDB4" w14:textId="77777777" w:rsidR="0068509D" w:rsidRDefault="0068509D" w:rsidP="0068509D">
      <w:pPr>
        <w:pStyle w:val="Analytic"/>
      </w:pPr>
      <w:r>
        <w:t>Extend Alaska Venture Fund 23 - Tribes WANT the plan – they see it as reducing federal barriers to grants and making it easier to apply for</w:t>
      </w:r>
    </w:p>
    <w:p w14:paraId="713547E2" w14:textId="77777777" w:rsidR="0068509D" w:rsidRPr="000A4424" w:rsidRDefault="0068509D" w:rsidP="0068509D">
      <w:pPr>
        <w:pStyle w:val="Analytic"/>
      </w:pPr>
      <w:r>
        <w:t xml:space="preserve">Extend McMaster 24 - paternalism is the </w:t>
      </w:r>
      <w:r>
        <w:rPr>
          <w:u w:val="single"/>
        </w:rPr>
        <w:t>status quo</w:t>
      </w:r>
      <w:r>
        <w:t xml:space="preserve">. </w:t>
      </w:r>
    </w:p>
    <w:p w14:paraId="24138C9C" w14:textId="77777777" w:rsidR="0068509D" w:rsidRDefault="0068509D" w:rsidP="0068509D">
      <w:pPr>
        <w:pStyle w:val="Analytic"/>
      </w:pPr>
      <w:r>
        <w:t xml:space="preserve">And, extend Alaska Venture Fund 23 - the plan changes this model by incorporating </w:t>
      </w:r>
      <w:r>
        <w:rPr>
          <w:u w:val="single"/>
        </w:rPr>
        <w:t>flexibility</w:t>
      </w:r>
      <w:r>
        <w:t xml:space="preserve"> and collaboration</w:t>
      </w:r>
    </w:p>
    <w:p w14:paraId="39586D42" w14:textId="77777777" w:rsidR="0068509D" w:rsidRDefault="0068509D" w:rsidP="0068509D">
      <w:pPr>
        <w:pStyle w:val="Heading3"/>
      </w:pPr>
      <w:r>
        <w:lastRenderedPageBreak/>
        <w:t>AT: Wet Stacking Turn – 1AR Ext</w:t>
      </w:r>
    </w:p>
    <w:p w14:paraId="106441EA" w14:textId="77777777" w:rsidR="0068509D" w:rsidRPr="00C44944" w:rsidRDefault="0068509D" w:rsidP="0068509D">
      <w:pPr>
        <w:pStyle w:val="Analytic"/>
      </w:pPr>
      <w:r>
        <w:t xml:space="preserve">Extend McKinley 25 - 70 out of 200 rural Alaskan communities are </w:t>
      </w:r>
      <w:r>
        <w:rPr>
          <w:u w:val="single"/>
        </w:rPr>
        <w:t>successfully</w:t>
      </w:r>
      <w:r>
        <w:t xml:space="preserve"> integrating renewables into microgrids now – takes out any risk of this turn</w:t>
      </w:r>
    </w:p>
    <w:p w14:paraId="714165AD" w14:textId="77777777" w:rsidR="0068509D" w:rsidRDefault="0068509D" w:rsidP="0068509D"/>
    <w:p w14:paraId="74E69C79" w14:textId="77777777" w:rsidR="0068509D" w:rsidRDefault="0068509D" w:rsidP="0068509D">
      <w:pPr>
        <w:pStyle w:val="Analytic"/>
      </w:pPr>
      <w:r>
        <w:t>And, extend Hamilton 15 - Diesel generators can accept lower load requirements due to technological innovation</w:t>
      </w:r>
    </w:p>
    <w:p w14:paraId="0BD8B7BD" w14:textId="77777777" w:rsidR="0068509D" w:rsidRDefault="0068509D" w:rsidP="0068509D">
      <w:pPr>
        <w:pStyle w:val="Heading3"/>
      </w:pPr>
      <w:r>
        <w:lastRenderedPageBreak/>
        <w:t>AT: Spinning Reserve Turn – 1AR Ext</w:t>
      </w:r>
    </w:p>
    <w:p w14:paraId="140D912C" w14:textId="77777777" w:rsidR="0068509D" w:rsidRPr="004455DD" w:rsidRDefault="0068509D" w:rsidP="0068509D">
      <w:pPr>
        <w:pStyle w:val="Analytic"/>
      </w:pPr>
      <w:r w:rsidRPr="004A5EE8">
        <w:t xml:space="preserve">Extend </w:t>
      </w:r>
      <w:proofErr w:type="spellStart"/>
      <w:r w:rsidRPr="004A5EE8">
        <w:t>Holdmann</w:t>
      </w:r>
      <w:proofErr w:type="spellEnd"/>
      <w:r w:rsidRPr="004A5EE8">
        <w:t xml:space="preserve"> 19 - </w:t>
      </w:r>
      <w:r w:rsidRPr="004455DD">
        <w:rPr>
          <w:u w:val="single"/>
        </w:rPr>
        <w:t>Batteries solve</w:t>
      </w:r>
      <w:r>
        <w:t xml:space="preserve">. Some rural Native villages are using them to achieve </w:t>
      </w:r>
      <w:r>
        <w:rPr>
          <w:u w:val="single"/>
        </w:rPr>
        <w:t>100%</w:t>
      </w:r>
      <w:r>
        <w:t xml:space="preserve"> renewables and provide spinning reserve</w:t>
      </w:r>
    </w:p>
    <w:p w14:paraId="678711B5" w14:textId="77777777" w:rsidR="0068509D" w:rsidRDefault="0068509D" w:rsidP="0068509D"/>
    <w:p w14:paraId="43BF4CF5" w14:textId="77777777" w:rsidR="0068509D" w:rsidRDefault="0068509D" w:rsidP="0068509D">
      <w:pPr>
        <w:pStyle w:val="Analytic"/>
      </w:pPr>
      <w:r>
        <w:t>And, extend McDowall 18 - Energy storage allows much higher renewable penetration</w:t>
      </w:r>
    </w:p>
    <w:p w14:paraId="2402FABE" w14:textId="77777777" w:rsidR="0068509D" w:rsidRDefault="0068509D" w:rsidP="0068509D">
      <w:pPr>
        <w:pStyle w:val="Analytic"/>
      </w:pPr>
      <w:r>
        <w:t xml:space="preserve">FRAMING: </w:t>
      </w:r>
      <w:r>
        <w:t xml:space="preserve">Extend Holt 95 - </w:t>
      </w:r>
      <w:r w:rsidRPr="00113454">
        <w:t xml:space="preserve">Utilitarianism is self-defeating---it </w:t>
      </w:r>
      <w:r>
        <w:t xml:space="preserve">can be used to justify </w:t>
      </w:r>
      <w:r>
        <w:rPr>
          <w:u w:val="single"/>
        </w:rPr>
        <w:t>any</w:t>
      </w:r>
      <w:r>
        <w:t xml:space="preserve"> atrocity – reduces morality to arithmetic including extinction.</w:t>
      </w:r>
      <w:r w:rsidRPr="0068509D">
        <w:t xml:space="preserve"> </w:t>
      </w:r>
    </w:p>
    <w:p w14:paraId="1642D221" w14:textId="77777777" w:rsidR="0068509D" w:rsidRDefault="0068509D" w:rsidP="0068509D">
      <w:pPr>
        <w:pStyle w:val="Analytic"/>
      </w:pPr>
    </w:p>
    <w:p w14:paraId="0E77C388" w14:textId="77777777" w:rsidR="0068509D" w:rsidRDefault="0068509D" w:rsidP="0068509D">
      <w:pPr>
        <w:pStyle w:val="Analytic"/>
      </w:pPr>
    </w:p>
    <w:p w14:paraId="257D1401" w14:textId="77777777" w:rsidR="0068509D" w:rsidRDefault="0068509D" w:rsidP="0068509D">
      <w:pPr>
        <w:pStyle w:val="Analytic"/>
      </w:pPr>
    </w:p>
    <w:p w14:paraId="4EA5F2AA" w14:textId="23C041C8" w:rsidR="0068509D" w:rsidRDefault="0068509D" w:rsidP="0068509D">
      <w:pPr>
        <w:pStyle w:val="Analytic"/>
      </w:pPr>
    </w:p>
    <w:p w14:paraId="4ABCD5FF" w14:textId="77777777" w:rsidR="00D50382" w:rsidRDefault="00D50382" w:rsidP="00D50382">
      <w:pPr>
        <w:pStyle w:val="Heading3"/>
      </w:pPr>
      <w:bookmarkStart w:id="1" w:name="_Hlk214718941"/>
      <w:r>
        <w:lastRenderedPageBreak/>
        <w:t>AT: Batteries Fail in the Arctic</w:t>
      </w:r>
    </w:p>
    <w:p w14:paraId="496A7AFE" w14:textId="77777777" w:rsidR="00D50382" w:rsidRDefault="00D50382" w:rsidP="00D50382">
      <w:pPr>
        <w:pStyle w:val="Heading4"/>
      </w:pPr>
      <w:r>
        <w:t>Battery innovation allows cold weather adaptation</w:t>
      </w:r>
    </w:p>
    <w:p w14:paraId="14FD3692" w14:textId="77777777" w:rsidR="00D50382" w:rsidRPr="009C3C69" w:rsidRDefault="00D50382" w:rsidP="00D50382">
      <w:r w:rsidRPr="00695BC6">
        <w:rPr>
          <w:rStyle w:val="Style13ptBold"/>
        </w:rPr>
        <w:t>T&amp;D World</w:t>
      </w:r>
      <w:r>
        <w:t>, 20</w:t>
      </w:r>
      <w:r w:rsidRPr="00695BC6">
        <w:rPr>
          <w:rStyle w:val="Style13ptBold"/>
        </w:rPr>
        <w:t>15</w:t>
      </w:r>
      <w:r>
        <w:t xml:space="preserve"> – a trade publication for utilities “Cold Weather Energy Storage System Delivered in Arctic Alaska” 11/11</w:t>
      </w:r>
    </w:p>
    <w:p w14:paraId="51233FC7" w14:textId="77777777" w:rsidR="00D50382" w:rsidRDefault="00D50382" w:rsidP="00D50382">
      <w:r>
        <w:t>https://www.tdworld.com/renewables/article/20965869/cold-weather-energy-storage-system-delivered-in-arctic-alaska</w:t>
      </w:r>
    </w:p>
    <w:p w14:paraId="50528CBC" w14:textId="77777777" w:rsidR="00D50382" w:rsidRDefault="00D50382" w:rsidP="00D50382">
      <w:pPr>
        <w:rPr>
          <w:sz w:val="16"/>
        </w:rPr>
      </w:pPr>
      <w:r w:rsidRPr="001524CC">
        <w:rPr>
          <w:rStyle w:val="StyleUnderline"/>
          <w:highlight w:val="green"/>
        </w:rPr>
        <w:t>Saft has delivered a containerized Battery Energy Storage System with “Cold Temperature Package</w:t>
      </w:r>
      <w:r w:rsidRPr="00136F6C">
        <w:rPr>
          <w:sz w:val="16"/>
          <w:highlight w:val="green"/>
        </w:rPr>
        <w:t>”</w:t>
      </w:r>
      <w:r w:rsidRPr="00136F6C">
        <w:rPr>
          <w:sz w:val="16"/>
        </w:rPr>
        <w:t xml:space="preserve"> on schedule during Q3 2015, </w:t>
      </w:r>
      <w:r w:rsidRPr="00AF4F6C">
        <w:rPr>
          <w:rStyle w:val="StyleUnderline"/>
        </w:rPr>
        <w:t xml:space="preserve">to </w:t>
      </w:r>
      <w:r w:rsidRPr="001524CC">
        <w:rPr>
          <w:rStyle w:val="StyleUnderline"/>
          <w:highlight w:val="green"/>
        </w:rPr>
        <w:t>Kotzebue Electric Association</w:t>
      </w:r>
      <w:r w:rsidRPr="00AF4F6C">
        <w:rPr>
          <w:rStyle w:val="StyleUnderline"/>
        </w:rPr>
        <w:t xml:space="preserve">, an electric cooperative </w:t>
      </w:r>
      <w:r w:rsidRPr="005B1882">
        <w:rPr>
          <w:rStyle w:val="StyleUnderline"/>
        </w:rPr>
        <w:t>based in Kotzebue, Alaska.</w:t>
      </w:r>
      <w:r>
        <w:rPr>
          <w:rStyle w:val="StyleUnderline"/>
          <w:highlight w:val="green"/>
        </w:rPr>
        <w:t xml:space="preserve"> </w:t>
      </w:r>
      <w:r w:rsidRPr="001524CC">
        <w:rPr>
          <w:rStyle w:val="StyleUnderline"/>
          <w:highlight w:val="green"/>
        </w:rPr>
        <w:t>The system will allow the existing hybrid wind</w:t>
      </w:r>
      <w:r w:rsidRPr="00AF4F6C">
        <w:rPr>
          <w:rStyle w:val="StyleUnderline"/>
        </w:rPr>
        <w:t>-</w:t>
      </w:r>
      <w:r w:rsidRPr="001524CC">
        <w:rPr>
          <w:rStyle w:val="StyleUnderline"/>
          <w:highlight w:val="green"/>
        </w:rPr>
        <w:t>diesel power system to achieve its full potential</w:t>
      </w:r>
      <w:r w:rsidRPr="00136F6C">
        <w:rPr>
          <w:sz w:val="16"/>
        </w:rPr>
        <w:t xml:space="preserve">, providing cleaner, more reliable and less expensive power </w:t>
      </w:r>
      <w:r w:rsidRPr="001524CC">
        <w:rPr>
          <w:rStyle w:val="StyleUnderline"/>
          <w:highlight w:val="green"/>
        </w:rPr>
        <w:t xml:space="preserve">to Kotzebue, located </w:t>
      </w:r>
      <w:r w:rsidRPr="001524CC">
        <w:rPr>
          <w:rStyle w:val="Emphasis"/>
          <w:highlight w:val="green"/>
        </w:rPr>
        <w:t>above the Arctic Circle</w:t>
      </w:r>
      <w:r w:rsidRPr="00136F6C">
        <w:rPr>
          <w:sz w:val="16"/>
        </w:rPr>
        <w:t xml:space="preserve"> in Alaska’s Northwest Arctic Borough (an area the size of Illinois). Kotzebue is not connected to an electrical transmission grid or to any road system, and has historically been dependent on diesel powered generators for electricity. The annual average temperature is 22°F and area residents face some of the highest costs for energy anywhere in the nation.</w:t>
      </w:r>
    </w:p>
    <w:bookmarkEnd w:id="1"/>
    <w:p w14:paraId="09EDE12A" w14:textId="77777777" w:rsidR="00D50382" w:rsidRDefault="00D50382" w:rsidP="00D50382">
      <w:pPr>
        <w:pStyle w:val="Analytic"/>
      </w:pPr>
      <w:r>
        <w:t xml:space="preserve">Extend – perm do both - increasing both Alaskan and federal resources is </w:t>
      </w:r>
      <w:r>
        <w:rPr>
          <w:u w:val="single"/>
        </w:rPr>
        <w:t>double</w:t>
      </w:r>
      <w:r>
        <w:t xml:space="preserve"> solvency.</w:t>
      </w:r>
    </w:p>
    <w:p w14:paraId="05E3CC12" w14:textId="77777777" w:rsidR="00D50382" w:rsidRDefault="00D50382" w:rsidP="00D50382"/>
    <w:p w14:paraId="0F1890C7" w14:textId="77777777" w:rsidR="00D50382" w:rsidRPr="00066051" w:rsidRDefault="00D50382" w:rsidP="00D50382">
      <w:pPr>
        <w:pStyle w:val="Analytic"/>
      </w:pPr>
      <w:r>
        <w:t xml:space="preserve">And, extend the </w:t>
      </w:r>
      <w:proofErr w:type="spellStart"/>
      <w:r>
        <w:t>ev</w:t>
      </w:r>
      <w:proofErr w:type="spellEnd"/>
      <w:r>
        <w:t xml:space="preserve"> from ALASKA BUDGET 25 – there is a SPENDING DEFICIT – Alaska CANNOT afford to do the plan – they will have to cut vital programs in order to pay for it and that is worse for Rural Alaska – the state already has a $200 million deficit and by 2026 that could balloon past $1.5 billion – adding the plan is just not an option. </w:t>
      </w:r>
    </w:p>
    <w:p w14:paraId="3C76EBA6" w14:textId="77777777" w:rsidR="00D50382" w:rsidRDefault="00D50382" w:rsidP="00D50382"/>
    <w:p w14:paraId="393B127A" w14:textId="77777777" w:rsidR="00D50382" w:rsidRDefault="00D50382" w:rsidP="00D50382">
      <w:pPr>
        <w:pStyle w:val="Analytic"/>
      </w:pPr>
      <w:r>
        <w:t xml:space="preserve">And, extend </w:t>
      </w:r>
      <w:proofErr w:type="spellStart"/>
      <w:r>
        <w:t>Braunlich</w:t>
      </w:r>
      <w:proofErr w:type="spellEnd"/>
      <w:r>
        <w:t xml:space="preserve"> 20 – a sales tax will reduce revenue and is regressive – it will harm Alaskan communities, rather than help - </w:t>
      </w:r>
    </w:p>
    <w:p w14:paraId="2A409DA0" w14:textId="77777777" w:rsidR="00D50382" w:rsidRDefault="00D50382" w:rsidP="00D50382"/>
    <w:p w14:paraId="0BEBCBA9" w14:textId="77777777" w:rsidR="00D50382" w:rsidRPr="007F3E24" w:rsidRDefault="00D50382" w:rsidP="00D50382">
      <w:pPr>
        <w:pStyle w:val="Analytic"/>
      </w:pPr>
      <w:r w:rsidRPr="007F3E24">
        <w:t>Doesn’t solve the trust deficit outlined by the 1AC - Native Alaskan prefer the federal government due to distrust of the state</w:t>
      </w:r>
    </w:p>
    <w:p w14:paraId="6FF0BF46" w14:textId="77777777" w:rsidR="00D50382" w:rsidRDefault="00D50382" w:rsidP="00D50382"/>
    <w:p w14:paraId="01E6D912" w14:textId="77777777" w:rsidR="00D50382" w:rsidRDefault="00D50382" w:rsidP="00D50382">
      <w:pPr>
        <w:pStyle w:val="Analytic"/>
      </w:pPr>
      <w:r>
        <w:t xml:space="preserve">And, extend </w:t>
      </w:r>
      <w:r w:rsidRPr="00E3614D">
        <w:t>Condo’s bad</w:t>
      </w:r>
      <w:r>
        <w:t xml:space="preserve"> – it c</w:t>
      </w:r>
      <w:r w:rsidRPr="00E3614D">
        <w:t>onstructs abusive</w:t>
      </w:r>
      <w:r>
        <w:t xml:space="preserve"> double-binds, forces contradictory worlds, destroys strategic thinking, is no-risk neg offense, and it’s infinitely regressive – voter for fairness and education – dispo solves.</w:t>
      </w:r>
    </w:p>
    <w:p w14:paraId="102225BD" w14:textId="77777777" w:rsidR="00D50382" w:rsidRDefault="00D50382" w:rsidP="00D50382"/>
    <w:p w14:paraId="090E7EDC" w14:textId="77777777" w:rsidR="00D50382" w:rsidRDefault="00D50382" w:rsidP="00D50382">
      <w:pPr>
        <w:pStyle w:val="Analytic"/>
      </w:pPr>
      <w:r>
        <w:t xml:space="preserve">The CP doesn’t solve collaboration - state consultation requirements are much weaker- that’s Krafcik 24 – tribal consultation requirements are typically triggered only when there is a federal undertaking </w:t>
      </w:r>
      <w:r w:rsidRPr="007F3E24">
        <w:t>-State- Tribal consultation policy should be treated with a grain of salt.</w:t>
      </w:r>
    </w:p>
    <w:p w14:paraId="0C257513" w14:textId="500F260D" w:rsidR="00D50382" w:rsidRDefault="00D50382" w:rsidP="00D50382"/>
    <w:p w14:paraId="0894C2C7" w14:textId="77777777" w:rsidR="00D50382" w:rsidRDefault="00D50382" w:rsidP="00D50382">
      <w:pPr>
        <w:pStyle w:val="Analytic"/>
      </w:pPr>
    </w:p>
    <w:p w14:paraId="4E010E28" w14:textId="77777777" w:rsidR="00D50382" w:rsidRDefault="00D50382" w:rsidP="00D50382">
      <w:pPr>
        <w:pStyle w:val="Analytic"/>
      </w:pPr>
      <w:r>
        <w:t xml:space="preserve">FRAMING: Extend Holt 95 - </w:t>
      </w:r>
      <w:r w:rsidRPr="00113454">
        <w:t xml:space="preserve">Utilitarianism is self-defeating---it </w:t>
      </w:r>
      <w:r>
        <w:t xml:space="preserve">can be used to justify </w:t>
      </w:r>
      <w:r>
        <w:rPr>
          <w:u w:val="single"/>
        </w:rPr>
        <w:t>any</w:t>
      </w:r>
      <w:r>
        <w:t xml:space="preserve"> atrocity – reduces morality to arithmetic including extinction.</w:t>
      </w:r>
    </w:p>
    <w:p w14:paraId="1988E169" w14:textId="77777777" w:rsidR="00D50382" w:rsidRDefault="00D50382" w:rsidP="00D50382">
      <w:pPr>
        <w:pStyle w:val="Analytic"/>
      </w:pPr>
      <w:r>
        <w:t>THE NEG JUST BROUGHT BACK THEIR FRAMING, BUT IT WAS DROPPED ON THE 1NC SO WE WIN FRAMING WHICH WINS US THE DEBATE.</w:t>
      </w:r>
    </w:p>
    <w:p w14:paraId="7033A6D9" w14:textId="77777777" w:rsidR="00D50382" w:rsidRDefault="00D50382" w:rsidP="00D50382"/>
    <w:p w14:paraId="7B0CF7E5" w14:textId="76F5B1CD" w:rsidR="00D50382" w:rsidRDefault="0068509D" w:rsidP="00D50382">
      <w:pPr>
        <w:pStyle w:val="Heading3"/>
      </w:pPr>
      <w:r>
        <w:lastRenderedPageBreak/>
        <w:t>1AR – T – Minerals Ext</w:t>
      </w:r>
    </w:p>
    <w:p w14:paraId="28BE843B" w14:textId="2D7E024E" w:rsidR="00D50382" w:rsidRDefault="00D50382" w:rsidP="00D50382">
      <w:r>
        <w:t>IN THE FIRST CROSSX THE NEG COULDN’T ANSWER WHAT AFFS THEIR INTERPETATION OF MINERALS LINK TO, THEREFORE THEIR DEFENITION IS PROVED TO BE EXTREMELY OVERLIMITING AND WE WIN TOPICALITY</w:t>
      </w:r>
    </w:p>
    <w:p w14:paraId="5E425CF7" w14:textId="104FB906" w:rsidR="0068509D" w:rsidRPr="00AA0101" w:rsidRDefault="00D50382" w:rsidP="00D50382">
      <w:pPr>
        <w:rPr>
          <w:u w:val="single"/>
        </w:rPr>
      </w:pPr>
      <w:r>
        <w:t>E</w:t>
      </w:r>
      <w:r w:rsidR="0068509D">
        <w:t>xtend Herrmann 16 – our counter-</w:t>
      </w:r>
      <w:proofErr w:type="spellStart"/>
      <w:r w:rsidR="0068509D">
        <w:t>interp</w:t>
      </w:r>
      <w:proofErr w:type="spellEnd"/>
      <w:r w:rsidR="0068509D">
        <w:t xml:space="preserve"> - Development of the Arctic is </w:t>
      </w:r>
      <w:r w:rsidR="0068509D">
        <w:rPr>
          <w:u w:val="single"/>
        </w:rPr>
        <w:t>human development</w:t>
      </w:r>
      <w:r w:rsidR="0068509D">
        <w:t xml:space="preserve"> based on </w:t>
      </w:r>
      <w:r w:rsidR="0068509D">
        <w:rPr>
          <w:u w:val="single"/>
        </w:rPr>
        <w:t>well-being</w:t>
      </w:r>
      <w:r w:rsidR="0068509D">
        <w:t xml:space="preserve"> – extraction is </w:t>
      </w:r>
      <w:r w:rsidR="0068509D">
        <w:rPr>
          <w:u w:val="single"/>
        </w:rPr>
        <w:t>outdated</w:t>
      </w:r>
      <w:r w:rsidR="0068509D" w:rsidRPr="00346874">
        <w:t xml:space="preserve"> – you should p</w:t>
      </w:r>
      <w:r w:rsidR="0068509D">
        <w:t xml:space="preserve">refer our evidence – </w:t>
      </w:r>
      <w:proofErr w:type="spellStart"/>
      <w:r w:rsidR="0068509D">
        <w:t>Hermman</w:t>
      </w:r>
      <w:proofErr w:type="spellEnd"/>
      <w:r w:rsidR="0068509D">
        <w:t xml:space="preserve"> works at the Scott Polar Research Institute at the University of Cambridge</w:t>
      </w:r>
    </w:p>
    <w:p w14:paraId="32F56AD7" w14:textId="77777777" w:rsidR="0068509D" w:rsidRPr="00305048" w:rsidRDefault="0068509D" w:rsidP="0068509D"/>
    <w:p w14:paraId="0C107E4B" w14:textId="77777777" w:rsidR="0068509D" w:rsidRDefault="0068509D" w:rsidP="0068509D">
      <w:pPr>
        <w:pStyle w:val="Analytic"/>
      </w:pPr>
      <w:r>
        <w:t xml:space="preserve">And you should prefer our </w:t>
      </w:r>
      <w:proofErr w:type="spellStart"/>
      <w:r>
        <w:t>interp</w:t>
      </w:r>
      <w:proofErr w:type="spellEnd"/>
      <w:r>
        <w:t xml:space="preserve"> – they </w:t>
      </w:r>
      <w:r>
        <w:rPr>
          <w:u w:val="single"/>
        </w:rPr>
        <w:t>overlimit</w:t>
      </w:r>
      <w:r>
        <w:t xml:space="preserve"> by requiring every aff to be about </w:t>
      </w:r>
      <w:r>
        <w:rPr>
          <w:u w:val="single"/>
        </w:rPr>
        <w:t>mineral extraction</w:t>
      </w:r>
      <w:r>
        <w:t xml:space="preserve"> - the lit base is terrible, it’s not financially viable to drill the Arctic, it’s an environmental catastrophe, and it would create a year of terrible debates.</w:t>
      </w:r>
    </w:p>
    <w:p w14:paraId="6FC9C1F5" w14:textId="77777777" w:rsidR="0068509D" w:rsidRPr="00346874" w:rsidRDefault="0068509D" w:rsidP="0068509D"/>
    <w:p w14:paraId="2A22D57B" w14:textId="77777777" w:rsidR="0068509D" w:rsidRDefault="0068509D" w:rsidP="0068509D">
      <w:pPr>
        <w:pStyle w:val="Analytic"/>
        <w:rPr>
          <w:u w:val="single"/>
        </w:rPr>
      </w:pPr>
      <w:r>
        <w:t xml:space="preserve">And, </w:t>
      </w:r>
      <w:r>
        <w:rPr>
          <w:u w:val="single"/>
        </w:rPr>
        <w:t>predictability</w:t>
      </w:r>
      <w:r>
        <w:t xml:space="preserve"> – our </w:t>
      </w:r>
      <w:proofErr w:type="gramStart"/>
      <w:r>
        <w:t>definition’s</w:t>
      </w:r>
      <w:proofErr w:type="gramEnd"/>
      <w:r>
        <w:t xml:space="preserve"> </w:t>
      </w:r>
      <w:r>
        <w:rPr>
          <w:u w:val="single"/>
        </w:rPr>
        <w:t>in the context of the Arctic</w:t>
      </w:r>
      <w:r>
        <w:t xml:space="preserve"> – theirs is in the context of a </w:t>
      </w:r>
      <w:r>
        <w:rPr>
          <w:u w:val="single"/>
        </w:rPr>
        <w:t>non-Arctic</w:t>
      </w:r>
      <w:r>
        <w:t xml:space="preserve"> federal law that </w:t>
      </w:r>
      <w:r>
        <w:rPr>
          <w:u w:val="single"/>
        </w:rPr>
        <w:t>is limited to that law</w:t>
      </w:r>
    </w:p>
    <w:p w14:paraId="1564A4BB" w14:textId="77777777" w:rsidR="0068509D" w:rsidRDefault="0068509D" w:rsidP="0068509D"/>
    <w:p w14:paraId="511053A1" w14:textId="77777777" w:rsidR="0068509D" w:rsidRPr="00346874" w:rsidRDefault="0068509D" w:rsidP="0068509D">
      <w:pPr>
        <w:pStyle w:val="Analytic"/>
      </w:pPr>
      <w:r>
        <w:t xml:space="preserve">And, their </w:t>
      </w:r>
      <w:proofErr w:type="spellStart"/>
      <w:r>
        <w:t>ev</w:t>
      </w:r>
      <w:proofErr w:type="spellEnd"/>
      <w:r>
        <w:t xml:space="preserve"> has no attempt to define – it is listing out items that are under OCSLA for purposes of what counts as a mineral and says that minerals and methane hydrates can be included within the definitions of lease, exploration, development, production, and FMV among other things – this is why they have to cut the footnote to try to create their definition.</w:t>
      </w:r>
    </w:p>
    <w:p w14:paraId="7A651C14" w14:textId="77777777" w:rsidR="0068509D" w:rsidRDefault="0068509D" w:rsidP="0068509D"/>
    <w:p w14:paraId="13F32E3E" w14:textId="77777777" w:rsidR="0068509D" w:rsidRDefault="0068509D" w:rsidP="0068509D">
      <w:pPr>
        <w:pStyle w:val="Analytic"/>
      </w:pPr>
      <w:r>
        <w:t xml:space="preserve">And, Silva 22 - narrow, </w:t>
      </w:r>
      <w:proofErr w:type="spellStart"/>
      <w:r>
        <w:t>extractivist</w:t>
      </w:r>
      <w:proofErr w:type="spellEnd"/>
      <w:r>
        <w:t xml:space="preserve"> definitions of ‘development’ </w:t>
      </w:r>
      <w:r>
        <w:rPr>
          <w:u w:val="single"/>
        </w:rPr>
        <w:t>reproduce colonialism</w:t>
      </w:r>
      <w:r>
        <w:t xml:space="preserve">, which means they </w:t>
      </w:r>
      <w:proofErr w:type="spellStart"/>
      <w:r>
        <w:t>they</w:t>
      </w:r>
      <w:proofErr w:type="spellEnd"/>
      <w:r>
        <w:t xml:space="preserve"> are upholding the very logic the aff is attempting to break down – reject their violent definitions in favor of ours. You should prefer our </w:t>
      </w:r>
      <w:proofErr w:type="spellStart"/>
      <w:r>
        <w:t>ev</w:t>
      </w:r>
      <w:proofErr w:type="spellEnd"/>
      <w:r>
        <w:t xml:space="preserve"> – it is from researcher and PhD student at the Institute of International Relations of the Pontifical Catholic University of Rio de Janeiro – focuses on Colonialism and the Arctic </w:t>
      </w:r>
    </w:p>
    <w:p w14:paraId="7341C77A" w14:textId="77777777" w:rsidR="0068509D" w:rsidRDefault="0068509D" w:rsidP="0068509D"/>
    <w:p w14:paraId="3D8E940C" w14:textId="77777777" w:rsidR="0068509D" w:rsidRDefault="0068509D" w:rsidP="0068509D">
      <w:pPr>
        <w:pStyle w:val="Heading4"/>
      </w:pPr>
      <w:r>
        <w:t>Reject a settler colonial interpretation of development in favor of understandings from Arctic indigenous peoples</w:t>
      </w:r>
    </w:p>
    <w:p w14:paraId="21D26C99" w14:textId="77777777" w:rsidR="0068509D" w:rsidRDefault="0068509D" w:rsidP="0068509D">
      <w:r>
        <w:t xml:space="preserve">Pedro </w:t>
      </w:r>
      <w:proofErr w:type="spellStart"/>
      <w:r>
        <w:t>Allemand</w:t>
      </w:r>
      <w:proofErr w:type="spellEnd"/>
      <w:r>
        <w:t xml:space="preserve"> </w:t>
      </w:r>
      <w:proofErr w:type="spellStart"/>
      <w:r>
        <w:t>Mancebo</w:t>
      </w:r>
      <w:proofErr w:type="spellEnd"/>
      <w:r>
        <w:t xml:space="preserve"> </w:t>
      </w:r>
      <w:r w:rsidRPr="00BD0EE1">
        <w:rPr>
          <w:rStyle w:val="Style13ptBold"/>
        </w:rPr>
        <w:t>Silva</w:t>
      </w:r>
      <w:r>
        <w:t>, 20</w:t>
      </w:r>
      <w:r w:rsidRPr="00BD0EE1">
        <w:rPr>
          <w:rStyle w:val="Style13ptBold"/>
        </w:rPr>
        <w:t>22</w:t>
      </w:r>
      <w:r>
        <w:t xml:space="preserve"> – Brazilian researcher and PhD student at the Institute of International Relations of the Pontifical Catholic University of Rio de Janeiro “The Old Colonialisms and the New Ones: The Arctic Resource Boom as a New Wave of Settler-Colonialism” Arctic Institute, 10/25, </w:t>
      </w:r>
      <w:hyperlink r:id="rId8" w:history="1">
        <w:r w:rsidRPr="004368B1">
          <w:rPr>
            <w:rStyle w:val="Hyperlink"/>
          </w:rPr>
          <w:t>https://www.thearcticinstitute.org/old-colonialisms-new-ones-arctic-resource-boom-new-wave-settler-colonialism/</w:t>
        </w:r>
      </w:hyperlink>
      <w:r>
        <w:t xml:space="preserve">  //DH</w:t>
      </w:r>
    </w:p>
    <w:p w14:paraId="209CF410" w14:textId="77777777" w:rsidR="0068509D" w:rsidRPr="00305048" w:rsidRDefault="0068509D" w:rsidP="0068509D">
      <w:pPr>
        <w:rPr>
          <w:sz w:val="16"/>
        </w:rPr>
      </w:pPr>
      <w:r w:rsidRPr="00305048">
        <w:rPr>
          <w:sz w:val="16"/>
        </w:rPr>
        <w:t xml:space="preserve">In the present text we focused on how Arctic colonialisms came to be and the technologies they employed in the attempt of disarticulating Inuit livelihoods, their social and cultural practices; this is not the only history to be told. The Inuit – and, in fact Indigenous peoples in the Arctic and in the world – have a long history of resistance to and struggle against colonialism. </w:t>
      </w:r>
      <w:r w:rsidRPr="00D567F7">
        <w:rPr>
          <w:rStyle w:val="StyleUnderline"/>
          <w:highlight w:val="cyan"/>
        </w:rPr>
        <w:t>The Inuit Circumpolar Council</w:t>
      </w:r>
      <w:r w:rsidRPr="00305048">
        <w:rPr>
          <w:sz w:val="16"/>
        </w:rPr>
        <w:t xml:space="preserve"> is an institution </w:t>
      </w:r>
      <w:r w:rsidRPr="00305048">
        <w:rPr>
          <w:sz w:val="16"/>
        </w:rPr>
        <w:lastRenderedPageBreak/>
        <w:t xml:space="preserve">born of such efforts and, to this day, it </w:t>
      </w:r>
      <w:r w:rsidRPr="00D40A76">
        <w:rPr>
          <w:rStyle w:val="StyleUnderline"/>
        </w:rPr>
        <w:t>disputes the contents and objectives of Arctic policies through the development of its own political instruments</w:t>
      </w:r>
      <w:r w:rsidRPr="00305048">
        <w:rPr>
          <w:sz w:val="16"/>
        </w:rPr>
        <w:t xml:space="preserve"> and Arctic policies in many dimension</w:t>
      </w:r>
      <w:r w:rsidRPr="005E61D9">
        <w:rPr>
          <w:sz w:val="16"/>
        </w:rPr>
        <w:t xml:space="preserve">s. </w:t>
      </w:r>
      <w:r w:rsidRPr="00D567F7">
        <w:rPr>
          <w:rStyle w:val="StyleUnderline"/>
          <w:highlight w:val="cyan"/>
        </w:rPr>
        <w:t>Rejecting</w:t>
      </w:r>
      <w:r w:rsidRPr="00D40A76">
        <w:rPr>
          <w:rStyle w:val="StyleUnderline"/>
        </w:rPr>
        <w:t xml:space="preserve"> the acritical acceptance of </w:t>
      </w:r>
      <w:r w:rsidRPr="00D567F7">
        <w:rPr>
          <w:rStyle w:val="StyleUnderline"/>
          <w:highlight w:val="cyan"/>
        </w:rPr>
        <w:t>policies based on settler-colonial</w:t>
      </w:r>
      <w:r w:rsidRPr="00D40A76">
        <w:rPr>
          <w:rStyle w:val="StyleUnderline"/>
        </w:rPr>
        <w:t xml:space="preserve"> </w:t>
      </w:r>
      <w:r w:rsidRPr="00D567F7">
        <w:rPr>
          <w:rStyle w:val="StyleUnderline"/>
          <w:highlight w:val="cyan"/>
        </w:rPr>
        <w:t>understandings of Arctic</w:t>
      </w:r>
      <w:r w:rsidRPr="00305048">
        <w:rPr>
          <w:sz w:val="16"/>
        </w:rPr>
        <w:t xml:space="preserve"> geopolitics and economic </w:t>
      </w:r>
      <w:r w:rsidRPr="00D567F7">
        <w:rPr>
          <w:rStyle w:val="StyleUnderline"/>
          <w:highlight w:val="cyan"/>
        </w:rPr>
        <w:t>development</w:t>
      </w:r>
      <w:r w:rsidRPr="00D40A76">
        <w:rPr>
          <w:rStyle w:val="StyleUnderline"/>
        </w:rPr>
        <w:t xml:space="preserve">, the ICC </w:t>
      </w:r>
      <w:r w:rsidRPr="00D567F7">
        <w:rPr>
          <w:rStyle w:val="StyleUnderline"/>
          <w:highlight w:val="cyan"/>
        </w:rPr>
        <w:t>articulates understandings of</w:t>
      </w:r>
      <w:r w:rsidRPr="00D40A76">
        <w:rPr>
          <w:rStyle w:val="StyleUnderline"/>
        </w:rPr>
        <w:t xml:space="preserve"> autonomy, self-government and</w:t>
      </w:r>
      <w:r w:rsidRPr="00305048">
        <w:rPr>
          <w:sz w:val="16"/>
        </w:rPr>
        <w:t xml:space="preserve"> economic </w:t>
      </w:r>
      <w:r w:rsidRPr="00D567F7">
        <w:rPr>
          <w:rStyle w:val="StyleUnderline"/>
          <w:highlight w:val="cyan"/>
        </w:rPr>
        <w:t xml:space="preserve">development </w:t>
      </w:r>
      <w:r w:rsidRPr="00AA0101">
        <w:rPr>
          <w:rStyle w:val="Emphasis"/>
          <w:highlight w:val="cyan"/>
        </w:rPr>
        <w:t>other than those deployed by settler-colonial</w:t>
      </w:r>
      <w:r w:rsidRPr="00D40A76">
        <w:rPr>
          <w:rStyle w:val="StyleUnderline"/>
        </w:rPr>
        <w:t xml:space="preserve">, capitalist, </w:t>
      </w:r>
      <w:proofErr w:type="spellStart"/>
      <w:r w:rsidRPr="00D40A76">
        <w:rPr>
          <w:rStyle w:val="StyleUnderline"/>
        </w:rPr>
        <w:t>westphalian</w:t>
      </w:r>
      <w:proofErr w:type="spellEnd"/>
      <w:r w:rsidRPr="00D40A76">
        <w:rPr>
          <w:rStyle w:val="StyleUnderline"/>
        </w:rPr>
        <w:t xml:space="preserve"> </w:t>
      </w:r>
      <w:r w:rsidRPr="00AA0101">
        <w:rPr>
          <w:rStyle w:val="Emphasis"/>
          <w:highlight w:val="cyan"/>
        </w:rPr>
        <w:t>States</w:t>
      </w:r>
      <w:r w:rsidRPr="00AA0101">
        <w:rPr>
          <w:rStyle w:val="Emphasis"/>
        </w:rPr>
        <w:t>.</w:t>
      </w:r>
      <w:r w:rsidRPr="00305048">
        <w:rPr>
          <w:sz w:val="16"/>
        </w:rPr>
        <w:t xml:space="preserve"> Understanding colonialisms and their development is an important step in reckoning with the colonial violence underlying present-day rationales for dealing with geopolitical and economic issues in the Arctic. It is important to know and tell the histories of struggle and resistance to colonialism, but </w:t>
      </w:r>
      <w:r w:rsidRPr="00D40A76">
        <w:rPr>
          <w:rStyle w:val="StyleUnderline"/>
        </w:rPr>
        <w:t>it is</w:t>
      </w:r>
      <w:r w:rsidRPr="00305048">
        <w:rPr>
          <w:sz w:val="16"/>
        </w:rPr>
        <w:t xml:space="preserve"> </w:t>
      </w:r>
      <w:r w:rsidRPr="00D40A76">
        <w:rPr>
          <w:rStyle w:val="StyleUnderline"/>
        </w:rPr>
        <w:t xml:space="preserve">also important to understand how </w:t>
      </w:r>
      <w:r w:rsidRPr="00D567F7">
        <w:rPr>
          <w:rStyle w:val="StyleUnderline"/>
          <w:highlight w:val="cyan"/>
        </w:rPr>
        <w:t>the understandings deployed by indigenous populations</w:t>
      </w:r>
      <w:r w:rsidRPr="00305048">
        <w:rPr>
          <w:sz w:val="16"/>
        </w:rPr>
        <w:t xml:space="preserve"> and their social and political practice </w:t>
      </w:r>
      <w:r w:rsidRPr="00D567F7">
        <w:rPr>
          <w:rStyle w:val="Emphasis"/>
          <w:highlight w:val="cyan"/>
        </w:rPr>
        <w:t>might inform future debates on Arctic</w:t>
      </w:r>
      <w:r w:rsidRPr="00305048">
        <w:rPr>
          <w:sz w:val="16"/>
        </w:rPr>
        <w:t xml:space="preserve"> geopolitics and economic </w:t>
      </w:r>
      <w:r w:rsidRPr="00D567F7">
        <w:rPr>
          <w:rStyle w:val="Emphasis"/>
          <w:highlight w:val="cyan"/>
        </w:rPr>
        <w:t>development</w:t>
      </w:r>
      <w:r w:rsidRPr="00305048">
        <w:rPr>
          <w:sz w:val="16"/>
          <w:highlight w:val="cyan"/>
        </w:rPr>
        <w:t>.</w:t>
      </w:r>
      <w:r w:rsidRPr="00305048">
        <w:rPr>
          <w:sz w:val="16"/>
        </w:rPr>
        <w:t xml:space="preserve"> While </w:t>
      </w:r>
      <w:r w:rsidRPr="00D567F7">
        <w:rPr>
          <w:rStyle w:val="StyleUnderline"/>
          <w:highlight w:val="cyan"/>
        </w:rPr>
        <w:t xml:space="preserve">such struggles put in question the </w:t>
      </w:r>
      <w:r w:rsidRPr="00E86109">
        <w:rPr>
          <w:rStyle w:val="Emphasis"/>
          <w:highlight w:val="cyan"/>
        </w:rPr>
        <w:t>Euro-American definitions</w:t>
      </w:r>
      <w:r w:rsidRPr="00E86109">
        <w:rPr>
          <w:rStyle w:val="StyleUnderline"/>
        </w:rPr>
        <w:t xml:space="preserve"> </w:t>
      </w:r>
      <w:r w:rsidRPr="00D567F7">
        <w:rPr>
          <w:rStyle w:val="StyleUnderline"/>
          <w:highlight w:val="cyan"/>
        </w:rPr>
        <w:t>of</w:t>
      </w:r>
      <w:r w:rsidRPr="00305048">
        <w:rPr>
          <w:sz w:val="16"/>
        </w:rPr>
        <w:t xml:space="preserve"> economic </w:t>
      </w:r>
      <w:r w:rsidRPr="00D567F7">
        <w:rPr>
          <w:rStyle w:val="StyleUnderline"/>
          <w:highlight w:val="cyan"/>
        </w:rPr>
        <w:t>development</w:t>
      </w:r>
      <w:r w:rsidRPr="00305048">
        <w:rPr>
          <w:sz w:val="16"/>
        </w:rPr>
        <w:t>, sovereignty and self-government, they were also invested in the construction of alternative understandings and alternative social practices. Unearthing such understandings and their impact over present-day Arctic Indigenous policies, as well as understanding how they can articulate alternative visions of Arctic economic development is an urgent task.</w:t>
      </w:r>
    </w:p>
    <w:p w14:paraId="404BD26B" w14:textId="77777777" w:rsidR="0068509D" w:rsidRPr="00161D7E" w:rsidRDefault="0068509D" w:rsidP="0068509D">
      <w:pPr>
        <w:pStyle w:val="Analytic"/>
      </w:pPr>
      <w:r w:rsidRPr="00161D7E">
        <w:t>And, prefer reasonability - competing interpretations encourage a race to the bottom of the most self-serving definitions, which crowds out substance.</w:t>
      </w:r>
    </w:p>
    <w:p w14:paraId="37D42D16" w14:textId="77777777" w:rsidR="0068509D" w:rsidRDefault="0068509D" w:rsidP="0068509D"/>
    <w:p w14:paraId="6430A69B" w14:textId="7795DA76" w:rsidR="0068509D" w:rsidRDefault="0068509D" w:rsidP="0068509D">
      <w:pPr>
        <w:pStyle w:val="Heading3"/>
      </w:pPr>
      <w:bookmarkStart w:id="2" w:name="_Hlk212905424"/>
      <w:bookmarkStart w:id="3" w:name="_Hlk213432125"/>
      <w:bookmarkStart w:id="4" w:name="_Hlk212904376"/>
      <w:r>
        <w:lastRenderedPageBreak/>
        <w:t>1AR – China Soft Power DA</w:t>
      </w:r>
      <w:r w:rsidR="00D50382">
        <w:br/>
      </w:r>
    </w:p>
    <w:p w14:paraId="44987A96" w14:textId="77777777" w:rsidR="00D50382" w:rsidRDefault="00D50382" w:rsidP="0068509D">
      <w:pPr>
        <w:pStyle w:val="Analytic"/>
      </w:pPr>
      <w:r>
        <w:t xml:space="preserve">IN THE FIRST CROSSX THE NEG COULDN’T EXPLAIN HOW CHINA SOFT POWER LINKS, THEREFORE WE CAN IGNORE THIS ENTIRE DA. </w:t>
      </w:r>
    </w:p>
    <w:p w14:paraId="39746632" w14:textId="259AF43C" w:rsidR="0068509D" w:rsidRPr="00FE4F09" w:rsidRDefault="0068509D" w:rsidP="0068509D">
      <w:pPr>
        <w:pStyle w:val="Analytic"/>
      </w:pPr>
      <w:r>
        <w:t xml:space="preserve">Extend Acharya 25 - US soft power is </w:t>
      </w:r>
      <w:r>
        <w:rPr>
          <w:u w:val="single"/>
        </w:rPr>
        <w:t>irrecoverable</w:t>
      </w:r>
      <w:r w:rsidRPr="00BF3B00">
        <w:t xml:space="preserve"> </w:t>
      </w:r>
      <w:r>
        <w:t>–</w:t>
      </w:r>
      <w:r w:rsidRPr="00BF3B00">
        <w:t xml:space="preserve"> </w:t>
      </w:r>
      <w:r>
        <w:t xml:space="preserve">Trump has repeatedly alienated allies – that alienation may not be reversable - </w:t>
      </w:r>
      <w:r w:rsidRPr="00BF3B00">
        <w:t>prefer</w:t>
      </w:r>
      <w:r>
        <w:t xml:space="preserve"> our </w:t>
      </w:r>
      <w:proofErr w:type="spellStart"/>
      <w:r>
        <w:t>ev</w:t>
      </w:r>
      <w:proofErr w:type="spellEnd"/>
      <w:r>
        <w:t xml:space="preserve"> – it is from a professor at American University</w:t>
      </w:r>
    </w:p>
    <w:p w14:paraId="4181567E" w14:textId="77777777" w:rsidR="0068509D" w:rsidRDefault="0068509D" w:rsidP="0068509D"/>
    <w:p w14:paraId="19E000CF" w14:textId="77777777" w:rsidR="0068509D" w:rsidRPr="00BF3B00" w:rsidRDefault="0068509D" w:rsidP="0068509D">
      <w:pPr>
        <w:pStyle w:val="Analytic"/>
        <w:rPr>
          <w:rFonts w:cs="Calibri"/>
          <w:sz w:val="22"/>
          <w:u w:val="single"/>
        </w:rPr>
      </w:pPr>
      <w:r>
        <w:t xml:space="preserve">Extend </w:t>
      </w:r>
      <w:proofErr w:type="spellStart"/>
      <w:r w:rsidRPr="00BF3B00">
        <w:rPr>
          <w:rStyle w:val="Style13ptBold"/>
          <w:b/>
          <w:bCs w:val="0"/>
        </w:rPr>
        <w:t>Peiqing</w:t>
      </w:r>
      <w:proofErr w:type="spellEnd"/>
      <w:r w:rsidRPr="00BF3B00">
        <w:rPr>
          <w:rStyle w:val="Style13ptBold"/>
          <w:b/>
          <w:bCs w:val="0"/>
        </w:rPr>
        <w:t xml:space="preserve"> and </w:t>
      </w:r>
      <w:proofErr w:type="spellStart"/>
      <w:r w:rsidRPr="00BF3B00">
        <w:rPr>
          <w:rStyle w:val="Style13ptBold"/>
          <w:b/>
          <w:bCs w:val="0"/>
        </w:rPr>
        <w:t>Huiwen</w:t>
      </w:r>
      <w:proofErr w:type="spellEnd"/>
      <w:r w:rsidRPr="00BF3B00">
        <w:rPr>
          <w:rStyle w:val="Style13ptBold"/>
          <w:b/>
          <w:bCs w:val="0"/>
        </w:rPr>
        <w:t xml:space="preserve"> 23</w:t>
      </w:r>
      <w:r>
        <w:rPr>
          <w:rStyle w:val="Style13ptBold"/>
          <w:b/>
          <w:bCs w:val="0"/>
        </w:rPr>
        <w:t xml:space="preserve"> - </w:t>
      </w:r>
      <w:r>
        <w:t xml:space="preserve">US and Chinese influence in the Arctic isn’t zero-sum – this </w:t>
      </w:r>
      <w:proofErr w:type="spellStart"/>
      <w:r>
        <w:t>ev</w:t>
      </w:r>
      <w:proofErr w:type="spellEnd"/>
      <w:r>
        <w:t xml:space="preserve"> is from a Professor at the School of International Affairs and Public </w:t>
      </w:r>
      <w:proofErr w:type="gramStart"/>
      <w:r>
        <w:t>Administration  and</w:t>
      </w:r>
      <w:proofErr w:type="gramEnd"/>
      <w:r>
        <w:t xml:space="preserve"> Ph.D. candidate of the College of Foreign Languages at Ocean University of China</w:t>
      </w:r>
    </w:p>
    <w:p w14:paraId="418BC14B" w14:textId="77777777" w:rsidR="0068509D" w:rsidRDefault="0068509D" w:rsidP="0068509D"/>
    <w:p w14:paraId="298327A6" w14:textId="77777777" w:rsidR="0068509D" w:rsidRPr="00037709" w:rsidRDefault="0068509D" w:rsidP="0068509D">
      <w:pPr>
        <w:pStyle w:val="Analytic"/>
      </w:pPr>
      <w:r>
        <w:rPr>
          <w:u w:val="single"/>
        </w:rPr>
        <w:t>Therefore, you must p</w:t>
      </w:r>
      <w:r w:rsidRPr="00107CDD">
        <w:rPr>
          <w:u w:val="single"/>
        </w:rPr>
        <w:t>rioritize</w:t>
      </w:r>
      <w:r>
        <w:t xml:space="preserve"> structural violence – that’s Mitchell 17 - it’s a pre-requisite to addressing other modes of destruction</w:t>
      </w:r>
    </w:p>
    <w:p w14:paraId="2794D722" w14:textId="77777777" w:rsidR="0068509D" w:rsidRDefault="0068509D" w:rsidP="0068509D"/>
    <w:p w14:paraId="140E064D" w14:textId="77777777" w:rsidR="0068509D" w:rsidRPr="003E33D1" w:rsidRDefault="0068509D" w:rsidP="0068509D">
      <w:pPr>
        <w:pStyle w:val="Analytic"/>
      </w:pPr>
      <w:r>
        <w:t xml:space="preserve">Cross-apply Smith 87 - Reject the negative’s utilitarian frames – they justify the </w:t>
      </w:r>
      <w:r w:rsidRPr="00107CDD">
        <w:rPr>
          <w:u w:val="single"/>
        </w:rPr>
        <w:t>exploitation</w:t>
      </w:r>
      <w:r>
        <w:t xml:space="preserve"> of indigenous communities in desire for Western gain – colonial domination has occurred under the guise of consequentialism, pushing indigenous people towards extinction</w:t>
      </w:r>
    </w:p>
    <w:p w14:paraId="79146E5E" w14:textId="77777777" w:rsidR="0068509D" w:rsidRDefault="0068509D" w:rsidP="0068509D"/>
    <w:p w14:paraId="1FDB0768" w14:textId="77777777" w:rsidR="0068509D" w:rsidRDefault="0068509D" w:rsidP="0068509D">
      <w:pPr>
        <w:pStyle w:val="Analytic"/>
      </w:pPr>
      <w:r>
        <w:t>Extend Mueller and Stewart 11 - you must prioritize ongoing impacts – magnitude-based risk assessment is impossible and worst-case thinking fails to assess outcomes</w:t>
      </w:r>
    </w:p>
    <w:p w14:paraId="30B7F2FB" w14:textId="77777777" w:rsidR="0068509D" w:rsidRDefault="0068509D" w:rsidP="0068509D"/>
    <w:p w14:paraId="1BF144A1" w14:textId="77777777" w:rsidR="0068509D" w:rsidRDefault="0068509D" w:rsidP="0068509D">
      <w:pPr>
        <w:pStyle w:val="Analytic"/>
      </w:pPr>
      <w:r w:rsidRPr="009433A2">
        <w:t xml:space="preserve">The </w:t>
      </w:r>
      <w:r w:rsidRPr="009433A2">
        <w:rPr>
          <w:u w:val="single"/>
        </w:rPr>
        <w:t>China</w:t>
      </w:r>
      <w:r w:rsidRPr="009433A2">
        <w:t xml:space="preserve"> </w:t>
      </w:r>
      <w:proofErr w:type="gramStart"/>
      <w:r w:rsidRPr="009433A2">
        <w:t>link</w:t>
      </w:r>
      <w:proofErr w:type="gramEnd"/>
      <w:r w:rsidRPr="009433A2">
        <w:t xml:space="preserve">. The </w:t>
      </w:r>
      <w:r>
        <w:t>negativ</w:t>
      </w:r>
      <w:r w:rsidRPr="009433A2">
        <w:t xml:space="preserve">e's fear of China is rooted in </w:t>
      </w:r>
      <w:r w:rsidRPr="009433A2">
        <w:rPr>
          <w:u w:val="single"/>
        </w:rPr>
        <w:t>Orientalism</w:t>
      </w:r>
      <w:r w:rsidRPr="009433A2">
        <w:t xml:space="preserve">, framing Asian success as </w:t>
      </w:r>
      <w:r w:rsidRPr="009433A2">
        <w:rPr>
          <w:u w:val="single"/>
        </w:rPr>
        <w:t>dystopian</w:t>
      </w:r>
      <w:r w:rsidRPr="009433A2">
        <w:t xml:space="preserve"> and </w:t>
      </w:r>
      <w:r w:rsidRPr="009433A2">
        <w:rPr>
          <w:u w:val="single"/>
        </w:rPr>
        <w:t>threatening</w:t>
      </w:r>
      <w:r w:rsidRPr="009433A2">
        <w:t xml:space="preserve">. This racialized narrative </w:t>
      </w:r>
      <w:r w:rsidRPr="009433A2">
        <w:rPr>
          <w:u w:val="single"/>
        </w:rPr>
        <w:t>dehumanizes Asians</w:t>
      </w:r>
      <w:r w:rsidRPr="009433A2">
        <w:t xml:space="preserve">, portraying them as </w:t>
      </w:r>
      <w:r w:rsidRPr="009433A2">
        <w:rPr>
          <w:u w:val="single"/>
        </w:rPr>
        <w:t>unfeeling aliens</w:t>
      </w:r>
      <w:r w:rsidRPr="009433A2">
        <w:t xml:space="preserve"> whose progress endangers </w:t>
      </w:r>
      <w:r w:rsidRPr="009433A2">
        <w:rPr>
          <w:u w:val="single"/>
        </w:rPr>
        <w:t>Western hegemony</w:t>
      </w:r>
      <w:r w:rsidRPr="009433A2">
        <w:t xml:space="preserve">. By externalizing Western anxieties about shifting global power, the </w:t>
      </w:r>
      <w:r>
        <w:t xml:space="preserve">neg </w:t>
      </w:r>
      <w:r w:rsidRPr="009433A2">
        <w:t xml:space="preserve">perpetuates the "Yellow Peril", </w:t>
      </w:r>
      <w:r w:rsidRPr="009433A2">
        <w:rPr>
          <w:u w:val="single"/>
        </w:rPr>
        <w:t>masking</w:t>
      </w:r>
      <w:r w:rsidRPr="009433A2">
        <w:t xml:space="preserve"> legitimate economic and technological competition as </w:t>
      </w:r>
      <w:r w:rsidRPr="009433A2">
        <w:rPr>
          <w:u w:val="single"/>
        </w:rPr>
        <w:t>existential threats</w:t>
      </w:r>
      <w:r w:rsidRPr="009433A2">
        <w:t>.</w:t>
      </w:r>
    </w:p>
    <w:p w14:paraId="11E285DF" w14:textId="77777777" w:rsidR="0068509D" w:rsidRDefault="0068509D" w:rsidP="0068509D"/>
    <w:p w14:paraId="3A366406" w14:textId="77777777" w:rsidR="0068509D" w:rsidRPr="00E36C5D" w:rsidRDefault="0068509D" w:rsidP="0068509D">
      <w:pPr>
        <w:pStyle w:val="Analytic"/>
      </w:pPr>
      <w:r w:rsidRPr="00E36C5D">
        <w:lastRenderedPageBreak/>
        <w:t>Two impacts:</w:t>
      </w:r>
    </w:p>
    <w:p w14:paraId="53A813DE" w14:textId="77777777" w:rsidR="0068509D" w:rsidRPr="00E36C5D" w:rsidRDefault="0068509D" w:rsidP="0068509D">
      <w:pPr>
        <w:pStyle w:val="Analytic"/>
      </w:pPr>
      <w:r>
        <w:t xml:space="preserve">1. </w:t>
      </w:r>
      <w:r w:rsidRPr="00E36C5D">
        <w:t>Hate</w:t>
      </w:r>
      <w:r w:rsidRPr="00E36C5D">
        <w:rPr>
          <w:u w:val="single"/>
        </w:rPr>
        <w:t xml:space="preserve"> Crimes</w:t>
      </w:r>
      <w:r w:rsidRPr="00E36C5D">
        <w:t>---their rhetoric has been and will continue to get coopted by white supremacists who conflate China as a threat to a western world order with those who “look Chinese” as a threat to a western and thus white way of life</w:t>
      </w:r>
      <w:r>
        <w:t xml:space="preserve"> </w:t>
      </w:r>
      <w:r w:rsidRPr="00E36C5D">
        <w:t>-</w:t>
      </w:r>
      <w:r>
        <w:t xml:space="preserve"> </w:t>
      </w:r>
      <w:r w:rsidRPr="00E36C5D">
        <w:t>the racist rhetoric packaged through the material</w:t>
      </w:r>
      <w:r>
        <w:t xml:space="preserve"> depictions by the </w:t>
      </w:r>
      <w:proofErr w:type="gramStart"/>
      <w:r>
        <w:t xml:space="preserve">neg </w:t>
      </w:r>
      <w:r w:rsidRPr="00E36C5D">
        <w:t xml:space="preserve"> will</w:t>
      </w:r>
      <w:proofErr w:type="gramEnd"/>
      <w:r w:rsidRPr="00E36C5D">
        <w:t xml:space="preserve"> lead to anti-Asian violence</w:t>
      </w:r>
      <w:r>
        <w:t>.</w:t>
      </w:r>
      <w:r w:rsidRPr="00E36C5D">
        <w:t xml:space="preserve"> </w:t>
      </w:r>
    </w:p>
    <w:p w14:paraId="720F15BF" w14:textId="77777777" w:rsidR="0068509D" w:rsidRDefault="0068509D" w:rsidP="0068509D">
      <w:pPr>
        <w:pStyle w:val="Analytic"/>
      </w:pPr>
      <w:r>
        <w:t xml:space="preserve">2. </w:t>
      </w:r>
      <w:r w:rsidRPr="00E36C5D">
        <w:rPr>
          <w:u w:val="single"/>
        </w:rPr>
        <w:t>Psychic violence</w:t>
      </w:r>
      <w:r w:rsidRPr="00E36C5D">
        <w:t>---when Asian debaters read the lines in the 1</w:t>
      </w:r>
      <w:r>
        <w:t>N</w:t>
      </w:r>
      <w:r w:rsidRPr="00E36C5D">
        <w:t>C---they experience internalized psychic harm because of the needlessly racist and violent lines---a framing issue is that they have zero offensive reason to include this characterization of this---but we’ve impact turned it on multiple levels</w:t>
      </w:r>
    </w:p>
    <w:p w14:paraId="47C22205" w14:textId="77777777" w:rsidR="0068509D" w:rsidRDefault="0068509D" w:rsidP="0068509D"/>
    <w:p w14:paraId="7D9FE75D" w14:textId="77777777" w:rsidR="0068509D" w:rsidRPr="009433A2" w:rsidRDefault="0068509D" w:rsidP="0068509D">
      <w:pPr>
        <w:pStyle w:val="Analytic"/>
      </w:pPr>
      <w:r w:rsidRPr="009433A2">
        <w:t>It</w:t>
      </w:r>
      <w:r>
        <w:t xml:space="preserve"> also</w:t>
      </w:r>
      <w:r w:rsidRPr="009433A2">
        <w:t xml:space="preserve"> </w:t>
      </w:r>
      <w:r w:rsidRPr="009433A2">
        <w:rPr>
          <w:u w:val="single"/>
        </w:rPr>
        <w:t xml:space="preserve">turns </w:t>
      </w:r>
      <w:r>
        <w:rPr>
          <w:u w:val="single"/>
        </w:rPr>
        <w:t>their DA</w:t>
      </w:r>
      <w:r w:rsidRPr="009433A2">
        <w:t xml:space="preserve">. They escalate the likelihood of </w:t>
      </w:r>
      <w:r w:rsidRPr="009433A2">
        <w:rPr>
          <w:u w:val="single"/>
        </w:rPr>
        <w:t>war with China</w:t>
      </w:r>
      <w:r w:rsidRPr="009433A2">
        <w:t xml:space="preserve"> by framing it as an </w:t>
      </w:r>
      <w:r w:rsidRPr="009433A2">
        <w:rPr>
          <w:u w:val="single"/>
        </w:rPr>
        <w:t>existential threat</w:t>
      </w:r>
      <w:r w:rsidRPr="009433A2">
        <w:t xml:space="preserve">. By </w:t>
      </w:r>
      <w:r w:rsidRPr="009433A2">
        <w:rPr>
          <w:u w:val="single"/>
        </w:rPr>
        <w:t>perpetuating</w:t>
      </w:r>
      <w:r w:rsidRPr="009433A2">
        <w:t xml:space="preserve"> these narratives, the affirmative contributes to an </w:t>
      </w:r>
      <w:r w:rsidRPr="009433A2">
        <w:rPr>
          <w:u w:val="single"/>
        </w:rPr>
        <w:t>escalation of tensions</w:t>
      </w:r>
      <w:r w:rsidRPr="009433A2">
        <w:t xml:space="preserve"> and </w:t>
      </w:r>
      <w:r w:rsidRPr="009433A2">
        <w:rPr>
          <w:u w:val="single"/>
        </w:rPr>
        <w:t>undermines diplomatic efforts</w:t>
      </w:r>
      <w:r w:rsidRPr="009433A2">
        <w:t xml:space="preserve">, ultimately </w:t>
      </w:r>
      <w:r w:rsidRPr="009433A2">
        <w:rPr>
          <w:u w:val="single"/>
        </w:rPr>
        <w:t>increasing</w:t>
      </w:r>
      <w:r w:rsidRPr="009433A2">
        <w:t xml:space="preserve"> the risk of conflict. </w:t>
      </w:r>
    </w:p>
    <w:p w14:paraId="7A7BDAE9" w14:textId="77777777" w:rsidR="0068509D" w:rsidRDefault="0068509D" w:rsidP="0068509D"/>
    <w:p w14:paraId="7C8A0DDC" w14:textId="77777777" w:rsidR="0068509D" w:rsidRDefault="0068509D" w:rsidP="0068509D">
      <w:pPr>
        <w:pStyle w:val="Analytic"/>
      </w:pPr>
      <w:r w:rsidRPr="00BF3B00">
        <w:t xml:space="preserve">Extend </w:t>
      </w:r>
      <w:proofErr w:type="spellStart"/>
      <w:r w:rsidRPr="00BF3B00">
        <w:rPr>
          <w:rStyle w:val="Style13ptBold"/>
          <w:b/>
          <w:bCs w:val="0"/>
        </w:rPr>
        <w:t>Lackenbauer</w:t>
      </w:r>
      <w:proofErr w:type="spellEnd"/>
      <w:r w:rsidRPr="00BF3B00">
        <w:rPr>
          <w:rStyle w:val="Style13ptBold"/>
          <w:b/>
          <w:bCs w:val="0"/>
        </w:rPr>
        <w:t xml:space="preserve"> et al. 22</w:t>
      </w:r>
      <w:r w:rsidRPr="00BF3B00">
        <w:t xml:space="preserve"> - China will fail in the Arctic and won’t try to lead</w:t>
      </w:r>
      <w:r>
        <w:t xml:space="preserve"> – the Arctic is not important to China – Beijing is focused on issues closer to home. Even when they branch out their focus, they are giving attention to Africa, Europe, and then the Americas, not the Arctic. The Chinese footprint is small in the Arctic, so any risk is conflated hypothetical risks, not real risk.</w:t>
      </w:r>
    </w:p>
    <w:p w14:paraId="57429C71" w14:textId="77777777" w:rsidR="0068509D" w:rsidRPr="00305048" w:rsidRDefault="0068509D" w:rsidP="0068509D">
      <w:pPr>
        <w:rPr>
          <w:sz w:val="14"/>
        </w:rPr>
      </w:pPr>
    </w:p>
    <w:p w14:paraId="31788E11" w14:textId="77777777" w:rsidR="0068509D" w:rsidRDefault="0068509D" w:rsidP="0068509D">
      <w:pPr>
        <w:pStyle w:val="Analytic"/>
      </w:pPr>
      <w:r>
        <w:t>And, extend Scobell 21 - soft power isn’t key - the CCP will be able to maintain legitimacy regardless – empirics over the past 7 decades show that they have weathered multiple upheavals and maintained power and economic strength</w:t>
      </w:r>
    </w:p>
    <w:bookmarkEnd w:id="4"/>
    <w:p w14:paraId="78EEF50B" w14:textId="77777777" w:rsidR="0068509D" w:rsidRPr="0068509D" w:rsidRDefault="0068509D" w:rsidP="0068509D">
      <w:pPr>
        <w:rPr>
          <w:b/>
          <w:bCs/>
          <w:sz w:val="26"/>
          <w:szCs w:val="26"/>
        </w:rPr>
      </w:pPr>
    </w:p>
    <w:p w14:paraId="4E66FDC8" w14:textId="77777777" w:rsidR="0068509D" w:rsidRDefault="0068509D" w:rsidP="0068509D">
      <w:pPr>
        <w:pStyle w:val="Heading3"/>
      </w:pPr>
      <w:r>
        <w:lastRenderedPageBreak/>
        <w:t>1AR – Alaska CP Ext</w:t>
      </w:r>
    </w:p>
    <w:p w14:paraId="500F8EB1" w14:textId="77777777" w:rsidR="00D50382" w:rsidRDefault="00D50382" w:rsidP="0068509D">
      <w:pPr>
        <w:pStyle w:val="Analytic"/>
      </w:pPr>
      <w:r>
        <w:t>THE NEG DROPPED THIS ARGUMENT, SO WE CAN DISREGARD THE CP</w:t>
      </w:r>
      <w:bookmarkEnd w:id="0"/>
      <w:bookmarkEnd w:id="2"/>
      <w:bookmarkEnd w:id="3"/>
    </w:p>
    <w:sectPr w:rsidR="00D5038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056C78" w14:textId="77777777" w:rsidR="00A44A34" w:rsidRDefault="00A44A34" w:rsidP="00066D2C">
      <w:pPr>
        <w:spacing w:after="0" w:line="240" w:lineRule="auto"/>
      </w:pPr>
      <w:r>
        <w:separator/>
      </w:r>
    </w:p>
  </w:endnote>
  <w:endnote w:type="continuationSeparator" w:id="0">
    <w:p w14:paraId="39453A88" w14:textId="77777777" w:rsidR="00A44A34" w:rsidRDefault="00A44A34"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15A8CC" w14:textId="77777777" w:rsidR="00A44A34" w:rsidRDefault="00A44A34" w:rsidP="00066D2C">
      <w:pPr>
        <w:spacing w:after="0" w:line="240" w:lineRule="auto"/>
      </w:pPr>
      <w:r>
        <w:separator/>
      </w:r>
    </w:p>
  </w:footnote>
  <w:footnote w:type="continuationSeparator" w:id="0">
    <w:p w14:paraId="58D32111" w14:textId="77777777" w:rsidR="00A44A34" w:rsidRDefault="00A44A34"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2724823"/>
    <w:multiLevelType w:val="hybridMultilevel"/>
    <w:tmpl w:val="523EA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4"/>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9"/>
  </w:num>
  <w:num w:numId="13">
    <w:abstractNumId w:val="7"/>
  </w:num>
  <w:num w:numId="14">
    <w:abstractNumId w:val="6"/>
  </w:num>
  <w:num w:numId="15">
    <w:abstractNumId w:val="5"/>
  </w:num>
  <w:num w:numId="16">
    <w:abstractNumId w:val="4"/>
  </w:num>
  <w:num w:numId="17">
    <w:abstractNumId w:val="8"/>
  </w:num>
  <w:num w:numId="18">
    <w:abstractNumId w:val="3"/>
  </w:num>
  <w:num w:numId="19">
    <w:abstractNumId w:val="2"/>
  </w:num>
  <w:num w:numId="20">
    <w:abstractNumId w:val="1"/>
  </w:num>
  <w:num w:numId="21">
    <w:abstractNumId w:val="0"/>
  </w:num>
  <w:num w:numId="22">
    <w:abstractNumId w:val="9"/>
  </w:num>
  <w:num w:numId="23">
    <w:abstractNumId w:val="7"/>
  </w:num>
  <w:num w:numId="24">
    <w:abstractNumId w:val="6"/>
  </w:num>
  <w:num w:numId="25">
    <w:abstractNumId w:val="5"/>
  </w:num>
  <w:num w:numId="26">
    <w:abstractNumId w:val="4"/>
  </w:num>
  <w:num w:numId="27">
    <w:abstractNumId w:val="8"/>
  </w:num>
  <w:num w:numId="28">
    <w:abstractNumId w:val="3"/>
  </w:num>
  <w:num w:numId="29">
    <w:abstractNumId w:val="2"/>
  </w:num>
  <w:num w:numId="30">
    <w:abstractNumId w:val="1"/>
  </w:num>
  <w:num w:numId="31">
    <w:abstractNumId w:val="0"/>
  </w:num>
  <w:num w:numId="32">
    <w:abstractNumId w:val="9"/>
  </w:num>
  <w:num w:numId="33">
    <w:abstractNumId w:val="7"/>
  </w:num>
  <w:num w:numId="34">
    <w:abstractNumId w:val="6"/>
  </w:num>
  <w:num w:numId="35">
    <w:abstractNumId w:val="5"/>
  </w:num>
  <w:num w:numId="36">
    <w:abstractNumId w:val="4"/>
  </w:num>
  <w:num w:numId="37">
    <w:abstractNumId w:val="8"/>
  </w:num>
  <w:num w:numId="38">
    <w:abstractNumId w:val="3"/>
  </w:num>
  <w:num w:numId="39">
    <w:abstractNumId w:val="2"/>
  </w:num>
  <w:num w:numId="40">
    <w:abstractNumId w:val="1"/>
  </w:num>
  <w:num w:numId="41">
    <w:abstractNumId w:val="0"/>
  </w:num>
  <w:num w:numId="42">
    <w:abstractNumId w:val="13"/>
  </w:num>
  <w:num w:numId="43">
    <w:abstractNumId w:val="12"/>
  </w:num>
  <w:num w:numId="44">
    <w:abstractNumId w:val="11"/>
  </w:num>
  <w:num w:numId="4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016871"/>
    <w:rsid w:val="00001C7E"/>
    <w:rsid w:val="0000487C"/>
    <w:rsid w:val="00011FEF"/>
    <w:rsid w:val="00013C8B"/>
    <w:rsid w:val="00016871"/>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509D"/>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4A34"/>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0382"/>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564"/>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2910C93"/>
  <w15:chartTrackingRefBased/>
  <w15:docId w15:val="{6D054CF8-2D38-4656-95EC-F78BF8256D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16871"/>
    <w:rPr>
      <w:rFonts w:ascii="Calibri" w:hAnsi="Calibri" w:cs="Calibri"/>
    </w:rPr>
  </w:style>
  <w:style w:type="paragraph" w:styleId="Heading1">
    <w:name w:val="heading 1"/>
    <w:aliases w:val="Pocket"/>
    <w:basedOn w:val="Normal"/>
    <w:next w:val="Normal"/>
    <w:link w:val="Heading1Char"/>
    <w:qFormat/>
    <w:rsid w:val="0001687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1687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itation,Tag Char Char,Bold Cite,Cite 1,Read Char,Heading 3 Char1 Char Char,Heading 3 Char Char1 Char Char,Read Char Ch,Text 7,3: Cite, Char, Char Char Char Char Char Char Char"/>
    <w:basedOn w:val="Normal"/>
    <w:next w:val="Normal"/>
    <w:link w:val="Heading3Char"/>
    <w:uiPriority w:val="2"/>
    <w:qFormat/>
    <w:rsid w:val="0001687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tag,No Spacing5,No Spacing21,tags,t,T"/>
    <w:basedOn w:val="Normal"/>
    <w:next w:val="Normal"/>
    <w:link w:val="Heading4Char"/>
    <w:uiPriority w:val="3"/>
    <w:qFormat/>
    <w:rsid w:val="0001687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16871"/>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01687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16871"/>
  </w:style>
  <w:style w:type="character" w:styleId="Emphasis">
    <w:name w:val="Emphasis"/>
    <w:aliases w:val="Evidence,Minimized,minimized,Highlighted,tag2,Size 10,emphasis in card,CD Card,ED - Tag,Underlined,emphasis,Emphasis!!,small,Bold Underline,Qualifications,Shrunk,normal card text,qualifications in card,qualifications,bold underline,Style1,Box,B"/>
    <w:basedOn w:val="DefaultParagraphFont"/>
    <w:link w:val="textbold"/>
    <w:uiPriority w:val="8"/>
    <w:qFormat/>
    <w:rsid w:val="00016871"/>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016871"/>
    <w:rPr>
      <w:color w:val="auto"/>
      <w:u w:val="none"/>
    </w:rPr>
  </w:style>
  <w:style w:type="character" w:customStyle="1" w:styleId="Heading1Char">
    <w:name w:val="Heading 1 Char"/>
    <w:aliases w:val="Pocket Char"/>
    <w:basedOn w:val="DefaultParagraphFont"/>
    <w:link w:val="Heading1"/>
    <w:rsid w:val="0001687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16871"/>
    <w:rPr>
      <w:rFonts w:ascii="Calibri" w:eastAsiaTheme="majorEastAsia" w:hAnsi="Calibri" w:cstheme="majorBidi"/>
      <w:b/>
      <w:sz w:val="44"/>
      <w:szCs w:val="26"/>
      <w:u w:val="double"/>
    </w:rPr>
  </w:style>
  <w:style w:type="character" w:customStyle="1" w:styleId="Heading3Char">
    <w:name w:val="Heading 3 Char"/>
    <w:aliases w:val="Block Char,Heading 3 Char Char Char,Char Char,Char Char Char Char Char Char Char Char,Citation Char,Tag Char Char Char,Bold Cite Char,Cite 1 Char,Read Char Char,Heading 3 Char1 Char Char Char,Heading 3 Char Char1 Char Char Char, Char Char"/>
    <w:basedOn w:val="DefaultParagraphFont"/>
    <w:link w:val="Heading3"/>
    <w:uiPriority w:val="2"/>
    <w:rsid w:val="00016871"/>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016871"/>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16871"/>
    <w:rPr>
      <w:b/>
      <w:bCs/>
      <w:sz w:val="26"/>
      <w:u w:val="none"/>
    </w:rPr>
  </w:style>
  <w:style w:type="character" w:customStyle="1" w:styleId="StyleUnderline">
    <w:name w:val="Style Underline"/>
    <w:aliases w:val="Underline,Minimized Char,Heading 3 Char Char Char Char Char,c,Citation Char Char Char,ci,Intense Emphasis1111,Style Bold Underline,Intense Emphasis1,Style,apple-style-span + 6 pt,Bold,Kern at 16 pt,Intense Emphasis11,Intense Emphasis111"/>
    <w:basedOn w:val="DefaultParagraphFont"/>
    <w:uiPriority w:val="7"/>
    <w:qFormat/>
    <w:rsid w:val="00016871"/>
    <w:rPr>
      <w:b w:val="0"/>
      <w:sz w:val="22"/>
      <w:u w:val="single"/>
    </w:rPr>
  </w:style>
  <w:style w:type="character" w:styleId="Strong">
    <w:name w:val="Strong"/>
    <w:basedOn w:val="DefaultParagraphFont"/>
    <w:uiPriority w:val="22"/>
    <w:semiHidden/>
    <w:qFormat/>
    <w:rsid w:val="00016871"/>
    <w:rPr>
      <w:b/>
      <w:bCs/>
    </w:rPr>
  </w:style>
  <w:style w:type="character" w:styleId="BookTitle">
    <w:name w:val="Book Title"/>
    <w:basedOn w:val="DefaultParagraphFont"/>
    <w:uiPriority w:val="33"/>
    <w:semiHidden/>
    <w:qFormat/>
    <w:rsid w:val="00016871"/>
    <w:rPr>
      <w:b/>
      <w:bCs/>
      <w:i/>
      <w:iCs/>
      <w:spacing w:val="5"/>
    </w:rPr>
  </w:style>
  <w:style w:type="character" w:customStyle="1" w:styleId="Heading5Char">
    <w:name w:val="Heading 5 Char"/>
    <w:basedOn w:val="DefaultParagraphFont"/>
    <w:link w:val="Heading5"/>
    <w:uiPriority w:val="9"/>
    <w:semiHidden/>
    <w:rsid w:val="0001687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16871"/>
  </w:style>
  <w:style w:type="paragraph" w:styleId="Header">
    <w:name w:val="header"/>
    <w:basedOn w:val="Normal"/>
    <w:link w:val="HeaderChar"/>
    <w:uiPriority w:val="99"/>
    <w:semiHidden/>
    <w:rsid w:val="0001687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16871"/>
    <w:rPr>
      <w:rFonts w:ascii="Calibri" w:hAnsi="Calibri" w:cs="Calibri"/>
    </w:rPr>
  </w:style>
  <w:style w:type="paragraph" w:styleId="Footer">
    <w:name w:val="footer"/>
    <w:basedOn w:val="Normal"/>
    <w:link w:val="FooterChar"/>
    <w:uiPriority w:val="99"/>
    <w:semiHidden/>
    <w:rsid w:val="0001687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16871"/>
    <w:rPr>
      <w:rFonts w:ascii="Calibri" w:hAnsi="Calibri" w:cs="Calibri"/>
    </w:rPr>
  </w:style>
  <w:style w:type="paragraph" w:styleId="BodyText">
    <w:name w:val="Body Text"/>
    <w:basedOn w:val="Normal"/>
    <w:link w:val="BodyTextChar"/>
    <w:uiPriority w:val="99"/>
    <w:semiHidden/>
    <w:unhideWhenUsed/>
    <w:rsid w:val="00016871"/>
    <w:pPr>
      <w:spacing w:after="120"/>
    </w:pPr>
  </w:style>
  <w:style w:type="character" w:customStyle="1" w:styleId="BodyTextChar">
    <w:name w:val="Body Text Char"/>
    <w:basedOn w:val="DefaultParagraphFont"/>
    <w:link w:val="BodyText"/>
    <w:uiPriority w:val="99"/>
    <w:semiHidden/>
    <w:rsid w:val="00016871"/>
    <w:rPr>
      <w:rFonts w:ascii="Calibri" w:hAnsi="Calibri" w:cs="Calibri"/>
    </w:rPr>
  </w:style>
  <w:style w:type="paragraph" w:styleId="NoSpacing">
    <w:name w:val="No Spacing"/>
    <w:link w:val="NoSpacingChar"/>
    <w:uiPriority w:val="99"/>
    <w:semiHidden/>
    <w:unhideWhenUsed/>
    <w:qFormat/>
    <w:rsid w:val="00016871"/>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016871"/>
    <w:rPr>
      <w:rFonts w:ascii="Calibri" w:hAnsi="Calibri" w:cs="Calibri"/>
    </w:rPr>
  </w:style>
  <w:style w:type="character" w:styleId="Hyperlink">
    <w:name w:val="Hyperlink"/>
    <w:aliases w:val="heading 1 (block title),Important,Read,Card Text,Internet Link,Analytic Text,Internet link,Char Char1,Block Char1,Char Char Char Char Char Char Char Char Char1,Char1 Char1,Char Char Char Char Char Char Char Char2,Text 7 Char1,C,BlockText Char1"/>
    <w:basedOn w:val="DefaultParagraphFont"/>
    <w:link w:val="Heading411"/>
    <w:uiPriority w:val="99"/>
    <w:unhideWhenUsed/>
    <w:rsid w:val="00016871"/>
    <w:rPr>
      <w:color w:val="0563C1" w:themeColor="hyperlink"/>
      <w:u w:val="single"/>
    </w:rPr>
  </w:style>
  <w:style w:type="character" w:styleId="UnresolvedMention">
    <w:name w:val="Unresolved Mention"/>
    <w:basedOn w:val="DefaultParagraphFont"/>
    <w:uiPriority w:val="99"/>
    <w:semiHidden/>
    <w:unhideWhenUsed/>
    <w:rsid w:val="00016871"/>
    <w:rPr>
      <w:color w:val="605E5C"/>
      <w:shd w:val="clear" w:color="auto" w:fill="E1DFDD"/>
    </w:rPr>
  </w:style>
  <w:style w:type="paragraph" w:customStyle="1" w:styleId="textbold">
    <w:name w:val="text bold"/>
    <w:basedOn w:val="Normal"/>
    <w:link w:val="Emphasis"/>
    <w:uiPriority w:val="8"/>
    <w:qFormat/>
    <w:rsid w:val="00DD2564"/>
    <w:pPr>
      <w:ind w:left="720"/>
      <w:jc w:val="both"/>
    </w:pPr>
    <w:rPr>
      <w:b/>
      <w:iCs/>
      <w:u w:val="single"/>
    </w:rPr>
  </w:style>
  <w:style w:type="paragraph" w:customStyle="1" w:styleId="Analytic">
    <w:name w:val="Analytic"/>
    <w:basedOn w:val="Heading4"/>
    <w:link w:val="AnalyticChar"/>
    <w:autoRedefine/>
    <w:uiPriority w:val="5"/>
    <w:qFormat/>
    <w:rsid w:val="00DD2564"/>
    <w:rPr>
      <w:color w:val="1F3864" w:themeColor="accent1" w:themeShade="80"/>
    </w:rPr>
  </w:style>
  <w:style w:type="character" w:customStyle="1" w:styleId="AnalyticChar">
    <w:name w:val="Analytic Char"/>
    <w:basedOn w:val="Heading4Char"/>
    <w:link w:val="Analytic"/>
    <w:uiPriority w:val="5"/>
    <w:rsid w:val="00DD2564"/>
    <w:rPr>
      <w:rFonts w:ascii="Calibri" w:eastAsiaTheme="majorEastAsia" w:hAnsi="Calibri" w:cstheme="majorBidi"/>
      <w:b/>
      <w:iCs/>
      <w:color w:val="1F3864" w:themeColor="accent1" w:themeShade="80"/>
      <w:sz w:val="26"/>
    </w:rPr>
  </w:style>
  <w:style w:type="paragraph" w:styleId="ListParagraph">
    <w:name w:val="List Paragraph"/>
    <w:aliases w:val="6 font,List Paragraph1,List Paragraph2,Colorful List - Accent 11"/>
    <w:basedOn w:val="Normal"/>
    <w:uiPriority w:val="34"/>
    <w:unhideWhenUsed/>
    <w:qFormat/>
    <w:rsid w:val="00DD2564"/>
    <w:pPr>
      <w:ind w:left="720"/>
      <w:contextualSpacing/>
    </w:pPr>
  </w:style>
  <w:style w:type="paragraph" w:customStyle="1" w:styleId="Heading411">
    <w:name w:val="Heading 411"/>
    <w:basedOn w:val="Heading1"/>
    <w:next w:val="NoSpacing"/>
    <w:link w:val="Hyperlink"/>
    <w:autoRedefine/>
    <w:uiPriority w:val="99"/>
    <w:qFormat/>
    <w:rsid w:val="0068509D"/>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hearcticinstitute.org/old-colonialisms-new-ones-arctic-resource-boom-new-wave-settler-colonialis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MH5\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13</Pages>
  <Words>1950</Words>
  <Characters>11117</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13041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Isla M Hepburn</dc:creator>
  <cp:keywords>6.0.0</cp:keywords>
  <dc:description/>
  <cp:lastModifiedBy>Isla M Hepburn</cp:lastModifiedBy>
  <cp:revision>2</cp:revision>
  <dcterms:created xsi:type="dcterms:W3CDTF">2025-12-05T23:02:00Z</dcterms:created>
  <dcterms:modified xsi:type="dcterms:W3CDTF">2025-12-05T23:02:00Z</dcterms:modified>
</cp:coreProperties>
</file>