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480" w:line="240" w:lineRule="auto"/>
        <w:rPr/>
      </w:pPr>
      <w:bookmarkStart w:colFirst="0" w:colLast="0" w:name="_vwhfgx3sp3v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제1장 총칙</w:t>
      </w:r>
    </w:p>
    <w:p w:rsidR="00000000" w:rsidDel="00000000" w:rsidP="00000000" w:rsidRDefault="00000000" w:rsidRPr="00000000" w14:paraId="00000002">
      <w:pPr>
        <w:spacing w:after="80"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제1조 (명칭)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0" w:firstLine="72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①본 동아리의 명칭은 ‘서울대학교 수학문제연구회’로 한다.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본 동아리의 영어 명칭은 ‘Seoul National University Mathematical Problem Solvers’ (SNUMPS)로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before="480" w:line="240" w:lineRule="auto"/>
        <w:rPr/>
      </w:pPr>
      <w:bookmarkStart w:colFirst="0" w:colLast="0" w:name="_389a9i5yuwy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제2장 회원</w:t>
      </w:r>
    </w:p>
    <w:p w:rsidR="00000000" w:rsidDel="00000000" w:rsidP="00000000" w:rsidRDefault="00000000" w:rsidRPr="00000000" w14:paraId="00000006">
      <w:pPr>
        <w:spacing w:after="80"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제2조 (정의)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본 동아리의 회원은 서울대학교 이메일 및 학번을 지닌 학부생과 대학원생 중 회비를 납부하고 동아리에 가입해 있는 자로 정의한다.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제3조 (입회)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본 동아리의 회원이 되고자하는 자는 세칙이 정하는 입회원서 및 회비를 제출하고, 회장의 입회승인을 받아야 한다.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제4조(정회원 및 준회원)</w:t>
      </w:r>
    </w:p>
    <w:p w:rsidR="00000000" w:rsidDel="00000000" w:rsidP="00000000" w:rsidRDefault="00000000" w:rsidRPr="00000000" w14:paraId="0000000B">
      <w:pPr>
        <w:spacing w:line="240" w:lineRule="auto"/>
        <w:ind w:firstLine="72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본 동아리의 회원은 정회원과 준회원으로 나뉜다.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해당 회장단 임기에 동아리에 가입해 있으며, 동아리 최초 가입 시점 이후로 3회 이상 활동에 참여한 사람을 정회원이라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③ 해당 회장단 임기에 동아리에 가입해 있으면서 정회원이 아닌 사람을 준회원이라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④ 정회원 자격은 요건 충족 즉시 자동적으로 취득된다.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제5조(동문)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동아리의 동문(이하 동문)은 정회원이었던 적이 있는 자로 정의한다.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비회원인 동문이 동아리에 재가입할 경우 정회원 자격을 회복한다.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제6조(제명)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회원 및 동문이 동아리의 명예를 심각하게 훼손하거나 동아리의 목적에 반하는 행위를 하였을 때 임원진 회의를 통해 회원 및 동문 자격을 박탈하고 제명시킬 수 있다. </w:t>
      </w:r>
    </w:p>
    <w:p w:rsidR="00000000" w:rsidDel="00000000" w:rsidP="00000000" w:rsidRDefault="00000000" w:rsidRPr="00000000" w14:paraId="00000014">
      <w:pPr>
        <w:spacing w:after="80"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제7조 (회원의 권리)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모든 회원은 회칙에 의거하여 동아리 활동 전반에 참여할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정회원은 회장단 선거 출마권 및 투표권을 가진다.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③ 정회원은 임원진의 승인 하에 개인 프로젝트를 홈페이지에 게재할 권한이 있다.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spacing w:after="0" w:line="240" w:lineRule="auto"/>
        <w:rPr/>
      </w:pPr>
      <w:bookmarkStart w:colFirst="0" w:colLast="0" w:name="_81t2igyh4k8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제3장 임원 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제8조 (회장단)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회장단은 회장과 부회장으로 구성되며, 본 동아리를 대표한다.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회장단은 임기 동안 회원이어야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③ 회장단은 제4장에 따른 선거의 절차를 거쳐 선출한다.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제9조 (임원진)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회장단은 임기 시작 2주 이내로 회원으로 이루어진 임원진을 구성해 동아리에 공표해야한다.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본 동아리의 임원진은 회장, 부회장, 학술부장, 정보부장 및 일반임원으로 구성된다.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제10조 (임기)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회장단의 임기는 전임 회장단의 임기 종료일 다음 날부터 6개월로 한다. 단, 보궐선거로 당선된 회장단의 임기는 정상임기의 잔임 기간으로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회장단을 제외한 임원진의 임기는 해당 임원진을 구성한 회장단의 임기와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제11조 (의무)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회장은 동아리의 활동 및 행사 운영을 총괄한다. 회장은 동아리의 문서, 홈페이지, 연락망 등을 관리한다.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회장단은 차기 회장단이 당선된 후로부터 임기가 끝나기 전까지 인수인계를 진행할 의무를 진다. 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③ 부회장은 회장의 업무 전반을 보조한다. 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④ 회장단은 동아리의 홍보와 친목 도모를 주관한다.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⑤ 학술부장은 세미나와 스터디 활동들을 총괄한다. 학술부장은 세미나 진행자의 요구가 있을 경우 세미나 기록물을 보존한다. 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⑥ 정보부장은 동아리의 모든 회원 명부와 행사, 활동 기록을 관리한다.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⑦ 모든 임원진은 책임감을 가지고 동아리 운영의 의무를 지닌다. </w:t>
      </w:r>
    </w:p>
    <w:p w:rsidR="00000000" w:rsidDel="00000000" w:rsidP="00000000" w:rsidRDefault="00000000" w:rsidRPr="00000000" w14:paraId="0000002E">
      <w:pPr>
        <w:pStyle w:val="Title"/>
        <w:spacing w:after="240" w:before="240" w:line="240" w:lineRule="auto"/>
        <w:rPr/>
      </w:pPr>
      <w:bookmarkStart w:colFirst="0" w:colLast="0" w:name="_gywtz5f8q8z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제4장 선거</w:t>
      </w:r>
    </w:p>
    <w:p w:rsidR="00000000" w:rsidDel="00000000" w:rsidP="00000000" w:rsidRDefault="00000000" w:rsidRPr="00000000" w14:paraId="0000002F">
      <w:pPr>
        <w:spacing w:after="80" w:line="240" w:lineRule="auto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제12조 (기본)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선거는 보통, 평등, 비밀, 직접 선거로 한다.</w:t>
      </w:r>
    </w:p>
    <w:p w:rsidR="00000000" w:rsidDel="00000000" w:rsidP="00000000" w:rsidRDefault="00000000" w:rsidRPr="00000000" w14:paraId="00000031">
      <w:pPr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제13조 (출마)</w:t>
      </w:r>
    </w:p>
    <w:p w:rsidR="00000000" w:rsidDel="00000000" w:rsidP="00000000" w:rsidRDefault="00000000" w:rsidRPr="00000000" w14:paraId="00000032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투표에는 회장과 부회장 2인 1조로 공동 출마한다.</w:t>
      </w:r>
    </w:p>
    <w:p w:rsidR="00000000" w:rsidDel="00000000" w:rsidP="00000000" w:rsidRDefault="00000000" w:rsidRPr="00000000" w14:paraId="00000033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출마를 희망하는 회장단 후보는 후보자 모집 기간에 출마 선언문을 제출하여 후보 등록을 해야한다.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제14조 (일정)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차기 회장단 후보자는 현 회장단의 임기 종료 3주 전부터 일주일간 모집한다.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선거는 현 회장단의 임기 종료 2주 전에 시작해 일주일간 실행한다.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제15조 (투표권)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투표권은 투표 시작 시점에 정회원인 회원에게 부여된다.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제16조 (당선 및 재투표)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선거는 투표권을 가진 회원의 과반수가 투표한 경우 유효하며, 유효투표수의 과반수를 득표한 회장단 후보를 당선인으로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회장단 후보가 단일 후보인 경우 찬반투표를 실시하며, 유효투표수의 과반수가 찬성한 경우 당선된 것으로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③ 다음 각 호의 경우 재투표를 실시한다. 재투표는 현 회장단의 임기가 종료되기 전 완료되도록 신속하게 진행한다.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="240" w:lineRule="auto"/>
        <w:ind w:left="144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단일 후보가 아니며 과반수 득표 후보가 없고 최고득표율 후보가 여럿일 경우, 득표율이 가장 높은 후보들에 대해 재투표한다.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단일 후보가 아니며 과반수 득표 후보가 없고 최고득표율 후보가 하나일 경우, 최고 득표 후보와 차순위 득표 후보 전원에 대해 재투표한다.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최종투표에서 득표수가 같은 경우 재투표한다.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="240" w:lineRule="auto"/>
        <w:ind w:left="144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제15조에 따라 투표권을 가진 회원의 과반수가 투표하지 않은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IBM Plex Sans KR" w:cs="IBM Plex Sans KR" w:eastAsia="IBM Plex Sans KR" w:hAnsi="IBM Plex Sans KR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color w:val="ff0000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제17조 (비상대책위원회)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아래와 같은 경우 비상대책위원회를 구성한다.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rFonts w:ascii="IBM Plex Sans KR" w:cs="IBM Plex Sans KR" w:eastAsia="IBM Plex Sans KR" w:hAnsi="IBM Plex Sans KR"/>
          <w:b w:val="1"/>
          <w:bCs w:val="1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- 현 회장단의 임기 종료 이전까지 당선된 회장단 후보가 없는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>
          <w:rFonts w:ascii="IBM Plex Sans KR" w:cs="IBM Plex Sans KR" w:eastAsia="IBM Plex Sans KR" w:hAnsi="IBM Plex Sans KR"/>
          <w:b w:val="1"/>
          <w:bCs w:val="1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- 단일 회장단 후보가 유효투표수의 과반수를 득표하지 못한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- 현 회장단이 모두 유고 상태일 경우 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비상대책위원회는 위와 같은 사항이 발생하였을 경우 신속하게 보궐선거를 실시해 동아리의 정상적 운영을 제1목표로 하며 선거의 구체적인 일정을 정하고 총괄한다.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rFonts w:ascii="IBM Plex Sans KR" w:cs="IBM Plex Sans KR" w:eastAsia="IBM Plex Sans KR" w:hAnsi="IBM Plex Sans KR"/>
          <w:color w:val="0000ff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③ 보궐선거로 선출된 회장단의 임기는 제11조 1항에서 정한 바에 따른다.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IBM Plex Sans KR" w:cs="IBM Plex Sans KR" w:eastAsia="IBM Plex Sans KR" w:hAnsi="IBM Plex Sans KR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IBM Plex Sans KR" w:cs="IBM Plex Sans KR" w:eastAsia="IBM Plex Sans KR" w:hAnsi="IBM Plex Sans K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IBM Plex Sans KR" w:cs="IBM Plex Sans KR" w:eastAsia="IBM Plex Sans KR" w:hAnsi="IBM Plex Sans KR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spacing w:line="167.99999999999997" w:lineRule="auto"/>
        <w:rPr/>
      </w:pPr>
      <w:bookmarkStart w:colFirst="0" w:colLast="0" w:name="_cla6x1wxr02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제5장 활동</w:t>
      </w:r>
    </w:p>
    <w:p w:rsidR="00000000" w:rsidDel="00000000" w:rsidP="00000000" w:rsidRDefault="00000000" w:rsidRPr="00000000" w14:paraId="0000004F">
      <w:pPr>
        <w:spacing w:after="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제18조 (활동)</w:t>
      </w:r>
    </w:p>
    <w:p w:rsidR="00000000" w:rsidDel="00000000" w:rsidP="00000000" w:rsidRDefault="00000000" w:rsidRPr="00000000" w14:paraId="00000050">
      <w:pPr>
        <w:spacing w:after="80" w:line="240" w:lineRule="auto"/>
        <w:ind w:left="72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동아리의 활동은 다음 각 호의 활동을 의미한다.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line="240" w:lineRule="auto"/>
        <w:ind w:left="144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세미나와 스터디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line="240" w:lineRule="auto"/>
        <w:ind w:left="144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개강·종강 모임 등의 동아리 단체 회식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line="240" w:lineRule="auto"/>
        <w:ind w:left="144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특위참여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80" w:line="240" w:lineRule="auto"/>
        <w:ind w:left="144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그 외 임원진이 주도하는 사업</w:t>
      </w:r>
    </w:p>
    <w:p w:rsidR="00000000" w:rsidDel="00000000" w:rsidP="00000000" w:rsidRDefault="00000000" w:rsidRPr="00000000" w14:paraId="00000055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제19조 (세미나)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본 동아리의 세미나는 정기 세미나와 비정기 세미나로 나뉜다.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line="240" w:lineRule="auto"/>
        <w:ind w:left="144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정기 세미나는 학기 중 정기적으로 임원진이 사전에 정한 주기와 횟수에 따라 진행되는 세미나를 말한다. 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line="240" w:lineRule="auto"/>
        <w:ind w:left="144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비정기 세미나는 회원 혹은 동문의 신청이 있을 때 임원진의 검토 후 이루어지는 세미나를 뜻한다.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>
          <w:rFonts w:ascii="IBM Plex Sans KR" w:cs="IBM Plex Sans KR" w:eastAsia="IBM Plex Sans KR" w:hAnsi="IBM Plex Sans KR"/>
          <w:b w:val="1"/>
          <w:bCs w:val="1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임원진은 다음 각 호와 같이 세미나의 개설과 운영을 총괄한다.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240" w:lineRule="auto"/>
        <w:ind w:left="144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정기 세미나는 임기 초 진행 주기와 진행 횟수를 공지하고, 정해진 형식에 따라 정기 세미나 진행 신청을 받는다.  신청 받은 세미나들을 검토 후 진행할 세미나를 결정하고 각 세미나를 운영한다.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240" w:lineRule="auto"/>
        <w:ind w:left="144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비정기 세미나는 정해진 형식에 따라 세미나를 신청받고 검토 후 세미나를 운영한다. </w:t>
      </w:r>
    </w:p>
    <w:p w:rsidR="00000000" w:rsidDel="00000000" w:rsidP="00000000" w:rsidRDefault="00000000" w:rsidRPr="00000000" w14:paraId="0000005D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③ 회원 및 동문은 다음 각 호와 같은 방식으로 정해진 형식을 따라 임원진에게 원하는 주제의 세미나 진행을 신청할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="240" w:lineRule="auto"/>
        <w:ind w:left="144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정기 세미나는 회원이 신청할 수 있으며, 임기 초 임원진에서 공지한 신청기간에 맞추어 정해진 형식을 따라 신청한다.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="240" w:lineRule="auto"/>
        <w:ind w:left="1440" w:hanging="36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비정기 세미나는 회원 및 동문이 신청할 수 있으며, 자신이 원하는 시기, 진행 기간 및 횟수를 정해진 형식을 따라 신청한다.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④ 동일 주제로 다른 시간에 열린 세미나는 활동상 별개의 것으로 취급하며, 세미나를 진행하거나 세미나에 참여한 회원에게 1회의 활동 기록을 인정한다.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제20조 (스터디)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스터디는 매 학기 단위로, 학기 시작 전 주에 모집하여 진행한다.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4회 이상 진행된 스터디를 동아리 활동으로 인정하며, 인정된 스터디의 전체 회차의 과반수 참석한 회원에게 1회의 활동 기록을 인정한다.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67.99999999999997" w:lineRule="auto"/>
        <w:rPr>
          <w:rFonts w:ascii="IBM Plex Sans KR SemiBold" w:cs="IBM Plex Sans KR SemiBold" w:eastAsia="IBM Plex Sans KR SemiBold" w:hAnsi="IBM Plex Sans KR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67.99999999999997" w:lineRule="auto"/>
        <w:rPr>
          <w:rFonts w:ascii="IBM Plex Sans KR SemiBold" w:cs="IBM Plex Sans KR SemiBold" w:eastAsia="IBM Plex Sans KR SemiBold" w:hAnsi="IBM Plex Sans KR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spacing w:line="167.99999999999997" w:lineRule="auto"/>
        <w:rPr/>
      </w:pPr>
      <w:bookmarkStart w:colFirst="0" w:colLast="0" w:name="_wpad0qtbokyv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제6장 회의</w:t>
      </w:r>
    </w:p>
    <w:p w:rsidR="00000000" w:rsidDel="00000000" w:rsidP="00000000" w:rsidRDefault="00000000" w:rsidRPr="00000000" w14:paraId="0000006B">
      <w:pPr>
        <w:spacing w:after="240" w:before="240" w:line="240" w:lineRule="auto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제21조 (역할)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임원진 회의(이하 회의)는 임기 내 동아리 활동 계획, 자료 관리, 회비 조정, 회칙 개정 및 그 밖의 동아리 운영 전반에 관한 사항을 심의·의결한다. 단, 회칙 개정은 제27조에서 정한 절차에 따른다.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="240" w:lineRule="auto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제22조 (구성 및 의결)</w:t>
      </w:r>
    </w:p>
    <w:p w:rsidR="00000000" w:rsidDel="00000000" w:rsidP="00000000" w:rsidRDefault="00000000" w:rsidRPr="00000000" w14:paraId="0000006E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회의는 회장이 소집하며,  임원진 3분의 1 이상의 출석으로 개회하고, 출석인원 과반수의 찬성으로 의결한다. </w:t>
      </w:r>
    </w:p>
    <w:p w:rsidR="00000000" w:rsidDel="00000000" w:rsidP="00000000" w:rsidRDefault="00000000" w:rsidRPr="00000000" w14:paraId="0000006F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회장이 부재할 경우 부회장이 대리로 위임받아 회의를 소집할 수 있다. </w:t>
      </w:r>
    </w:p>
    <w:p w:rsidR="00000000" w:rsidDel="00000000" w:rsidP="00000000" w:rsidRDefault="00000000" w:rsidRPr="00000000" w14:paraId="00000070">
      <w:pPr>
        <w:ind w:left="720" w:firstLine="0"/>
        <w:rPr>
          <w:rFonts w:ascii="IBM Plex Sans KR SemiBold" w:cs="IBM Plex Sans KR SemiBold" w:eastAsia="IBM Plex Sans KR SemiBold" w:hAnsi="IBM Plex Sans KR SemiBold"/>
          <w:sz w:val="40"/>
          <w:szCs w:val="4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③ 회의는 2주에 1회 실시함을 원칙으로 하되 필요에 따라 시기를 조정하거나 휴회할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제23조 (임시 임원진 회의)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필요에 따라 회장은 임시 임원진 회의를 소집할 수 있으며, 이는 제13조의 개회 및 의결 요건을 동일하게 적용하고 그 의결은 임원진 회의의 의결과 같은 효력을 가진다.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rPr/>
      </w:pPr>
      <w:bookmarkStart w:colFirst="0" w:colLast="0" w:name="_4c4l1me7dwt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제7장 특별위원회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제24조 (역할 및 설치)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40" w:lineRule="auto"/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특별위원회(이하 특위)는 특수한 사업을 집행하기 위한 장단기 집행기구이며 회의를 통해 활동목적, 활동 기간 등을 정하여 회장이 설치할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제25조 (구성 및 특별위원회장)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특위는 한 명의 특별위원회장(이하 특위장)을 두며, 회장이 임명한다. 특위장은 특위의 활동을 총괄한다. </w:t>
      </w:r>
    </w:p>
    <w:p w:rsidR="00000000" w:rsidDel="00000000" w:rsidP="00000000" w:rsidRDefault="00000000" w:rsidRPr="00000000" w14:paraId="0000007B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특위는 회원으로 구성되며, 그 규모와 선출방식 등 자세한 구성은 특위장이 구성한 후 회장의 인준을 받아야 한다.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제26조 (채택 및 확정)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특위 회의는 특위 재적인원 3분의 2 이상의 출석으로 개회하며 출석인원 과반수의 찬성으로 특위안을 채택하고, 회장의 승인을 통해 확정한다.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rPr/>
      </w:pPr>
      <w:bookmarkStart w:colFirst="0" w:colLast="0" w:name="_l2buextx8mbz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제8장 회칙</w:t>
      </w:r>
    </w:p>
    <w:p w:rsidR="00000000" w:rsidDel="00000000" w:rsidP="00000000" w:rsidRDefault="00000000" w:rsidRPr="00000000" w14:paraId="00000081">
      <w:pPr>
        <w:spacing w:after="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제27조 (개정)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40" w:lineRule="auto"/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회칙은 2024년 11월 29일 제정된 내용을 기반으로 하여 개정한다.</w:t>
      </w:r>
    </w:p>
    <w:p w:rsidR="00000000" w:rsidDel="00000000" w:rsidP="00000000" w:rsidRDefault="00000000" w:rsidRPr="00000000" w14:paraId="00000083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회칙개정안은 임원진 회의 혹은 특위 회의에서 재적인원의 과반수 찬성을 통해 발의되며, 회장의 승인을 통해 개정된다.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제28조(공표 및 시행)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회칙이 개정되고 3일 이내로 회장은 회칙 개정 사실을 동아리 내부에 공표해야한다. </w:t>
      </w:r>
    </w:p>
    <w:p w:rsidR="00000000" w:rsidDel="00000000" w:rsidP="00000000" w:rsidRDefault="00000000" w:rsidRPr="00000000" w14:paraId="00000086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개정안의 별도 시행일을 정하지 않는 한 개정된 회칙은 공표한 날부터 시행한다. </w:t>
      </w:r>
    </w:p>
    <w:p w:rsidR="00000000" w:rsidDel="00000000" w:rsidP="00000000" w:rsidRDefault="00000000" w:rsidRPr="00000000" w14:paraId="00000087">
      <w:pPr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rPr/>
      </w:pPr>
      <w:bookmarkStart w:colFirst="0" w:colLast="0" w:name="_5c00liwxhe1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제9장 재정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제29조 (운용)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rFonts w:ascii="IBM Plex Sans KR" w:cs="IBM Plex Sans KR" w:eastAsia="IBM Plex Sans KR" w:hAnsi="IBM Plex Sans KR"/>
          <w:color w:val="0000ff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동아리의 재정은 동아리 회비, 동아리 배분금, 수익금, 기부금, 기타 수입으로 충당한다.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본 동아리의 재정은 동아리의 운영 목적 달성과 회원의 이익 증진만을 위하여 효율적이고 투명하게 사용되어야  한다.</w:t>
      </w:r>
    </w:p>
    <w:p w:rsidR="00000000" w:rsidDel="00000000" w:rsidP="00000000" w:rsidRDefault="00000000" w:rsidRPr="00000000" w14:paraId="0000008E">
      <w:pPr>
        <w:ind w:left="720" w:firstLine="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③ 효율적이고 공익적인 동아리 재정 활용을 위해 회장은 임기 초 예산을 편성하고 임원진 회의를 통해 확정해야한다. </w:t>
      </w:r>
    </w:p>
    <w:p w:rsidR="00000000" w:rsidDel="00000000" w:rsidP="00000000" w:rsidRDefault="00000000" w:rsidRPr="00000000" w14:paraId="0000008F">
      <w:pPr>
        <w:ind w:left="720" w:firstLine="0"/>
        <w:rPr>
          <w:sz w:val="28"/>
          <w:szCs w:val="28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④ 투명한 사업 집행을 위해서 회장은 사업 진행일, 세부내역을 기록한 영수증 또는 증빙서류를 디지털 파일로 보관하여야 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제30조 (수익배분금지) </w:t>
      </w:r>
    </w:p>
    <w:p w:rsidR="00000000" w:rsidDel="00000000" w:rsidP="00000000" w:rsidRDefault="00000000" w:rsidRPr="00000000" w14:paraId="00000091">
      <w:pPr>
        <w:ind w:firstLine="720"/>
        <w:rPr>
          <w:rFonts w:ascii="IBM Plex Sans KR" w:cs="IBM Plex Sans KR" w:eastAsia="IBM Plex Sans KR" w:hAnsi="IBM Plex Sans KR"/>
          <w:sz w:val="20"/>
          <w:szCs w:val="20"/>
        </w:rPr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① 본 동아리의 수입, 잉여금 및 재산은 회원에게 금전적 이익 또는 배당의 형태로 분배하지 않는다.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Fonts w:ascii="IBM Plex Sans KR" w:cs="IBM Plex Sans KR" w:eastAsia="IBM Plex Sans KR" w:hAnsi="IBM Plex Sans KR"/>
          <w:sz w:val="20"/>
          <w:szCs w:val="20"/>
          <w:rtl w:val="0"/>
        </w:rPr>
        <w:t xml:space="preserve">②  제1항은 회원이 동아리의 목적 실현에 관련해 실제로 지출한 비용의 정산 또는 필요한 비용의 지급을 제한하지 못한다.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BM Plex Sans KR SemiBold">
    <w:embedRegular w:fontKey="{00000000-0000-0000-0000-000000000000}" r:id="rId1" w:subsetted="0"/>
    <w:embedBold w:fontKey="{00000000-0000-0000-0000-000000000000}" r:id="rId2" w:subsetted="0"/>
  </w:font>
  <w:font w:name="IBM Plex Sans KR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KRSemiBold-regular.ttf"/><Relationship Id="rId2" Type="http://schemas.openxmlformats.org/officeDocument/2006/relationships/font" Target="fonts/IBMPlexSansKRSemiBold-bold.ttf"/><Relationship Id="rId3" Type="http://schemas.openxmlformats.org/officeDocument/2006/relationships/font" Target="fonts/IBMPlexSansKR-regular.ttf"/><Relationship Id="rId4" Type="http://schemas.openxmlformats.org/officeDocument/2006/relationships/font" Target="fonts/IBMPlex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