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Так. Зараз зведу це в </w:t>
      </w:r>
      <w:r>
        <w:rPr>
          <w:rStyle w:val="Strong"/>
        </w:rPr>
        <w:t>один master-registry</w:t>
      </w:r>
      <w:r>
        <w:rPr/>
        <w:t>, щоб у тебе була та сама картина, що й у мене, і щоб далі ми не жили в двох різних версіях проєкту.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Одразу важлива межа: </w:t>
      </w:r>
      <w:r>
        <w:rPr>
          <w:rStyle w:val="Strong"/>
        </w:rPr>
        <w:t>список 97 ChEMBL assays у нас повний</w:t>
      </w:r>
      <w:r>
        <w:rPr/>
        <w:t xml:space="preserve">, так само відомо, до якого з </w:t>
      </w:r>
      <w:r>
        <w:rPr>
          <w:rStyle w:val="Strong"/>
        </w:rPr>
        <w:t>55 ChEMBL documents</w:t>
      </w:r>
      <w:r>
        <w:rPr/>
        <w:t xml:space="preserve"> належить кожен assay. Але першоджерело на рівні конкретної статті/патенту ми детально розбирали поки переважно для найбільших 17 documents. Для решти я прямо пишу </w:t>
      </w:r>
      <w:r>
        <w:rPr>
          <w:rStyle w:val="SourceText"/>
        </w:rPr>
        <w:t>NOT_YET_SOURCE_MAPPED</w:t>
      </w:r>
      <w:r>
        <w:rPr/>
        <w:t xml:space="preserve"> замість того, щоб вигадувати назву статті.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Також виправляю дві старі плутанини: у різних проміжних звітах у нас місцями мінялися місцями </w:t>
      </w:r>
      <w:r>
        <w:rPr>
          <w:rStyle w:val="SourceText"/>
        </w:rPr>
        <w:t>US10711004</w:t>
      </w:r>
      <w:r>
        <w:rPr/>
        <w:t xml:space="preserve"> і </w:t>
      </w:r>
      <w:r>
        <w:rPr>
          <w:rStyle w:val="SourceText"/>
        </w:rPr>
        <w:t>US10710994</w:t>
      </w:r>
      <w:r>
        <w:rPr/>
        <w:t xml:space="preserve">, а </w:t>
      </w:r>
      <w:r>
        <w:rPr>
          <w:rStyle w:val="SourceText"/>
        </w:rPr>
        <w:t>US11236046</w:t>
      </w:r>
      <w:r>
        <w:rPr/>
        <w:t xml:space="preserve"> одного разу був неправильно названий. Нижче — </w:t>
      </w:r>
      <w:r>
        <w:rPr>
          <w:rStyle w:val="Strong"/>
        </w:rPr>
        <w:t>актуальна консолідована версія</w:t>
      </w:r>
      <w:r>
        <w:rPr/>
        <w:t xml:space="preserve">, а суперечливі місця я не замітаю, а позначаю </w:t>
      </w:r>
      <w:r>
        <w:rPr>
          <w:rStyle w:val="SourceText"/>
        </w:rPr>
        <w:t>RECHECK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1. Що саме є нашим датасетом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Початковий strict ChEMBL 37 dataset мав: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1645 унікальних стандартизованих молекул → 2196 IC50 measurements → 97 assays → 55 documents.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Після нашого останнього record-level QC: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28"/>
        <w:gridCol w:w="3202"/>
        <w:gridCol w:w="2263"/>
        <w:gridCol w:w="845"/>
      </w:tblGrid>
      <w:tr>
        <w:trPr>
          <w:tblHeader w:val="true"/>
        </w:trPr>
        <w:tc>
          <w:tcPr>
            <w:tcW w:w="33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Набір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IC50-вимірювань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Унікальних молекул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Assays</w:t>
            </w:r>
          </w:p>
        </w:tc>
      </w:tr>
      <w:tr>
        <w:trPr/>
        <w:tc>
          <w:tcPr>
            <w:tcW w:w="3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Primary conservative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1946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1444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76</w:t>
            </w:r>
          </w:p>
        </w:tc>
      </w:tr>
      <w:tr>
        <w:trPr/>
        <w:tc>
          <w:tcPr>
            <w:tcW w:w="3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Sensitivity, confidence=8 allowed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2145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1637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85</w:t>
            </w:r>
          </w:p>
        </w:tc>
      </w:tr>
      <w:tr>
        <w:trPr/>
        <w:tc>
          <w:tcPr>
            <w:tcW w:w="33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Повний fixed assay universe</w:t>
            </w:r>
          </w:p>
        </w:tc>
        <w:tc>
          <w:tcPr>
            <w:tcW w:w="3202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~2208 exact numeric IC50 до QC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—</w:t>
            </w:r>
          </w:p>
        </w:tc>
        <w:tc>
          <w:tcPr>
            <w:tcW w:w="845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>
                <w:rStyle w:val="Strong"/>
              </w:rPr>
              <w:t>97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  <w:t>У таблиці нижче тому є три статуси: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</w:t>
      </w:r>
      <w:r>
        <w:rPr/>
        <w:t xml:space="preserve"> = assay реально представлений у нашому нинішньому primary conservative dataset.</w:t>
        <w:br/>
      </w:r>
      <w:r>
        <w:rPr>
          <w:rStyle w:val="Strong"/>
        </w:rPr>
        <w:t>S</w:t>
      </w:r>
      <w:r>
        <w:rPr/>
        <w:t xml:space="preserve"> = тільки sensitivity dataset, переважно через </w:t>
      </w:r>
      <w:r>
        <w:rPr>
          <w:rStyle w:val="SourceText"/>
        </w:rPr>
        <w:t>confidence_score=8</w:t>
      </w:r>
      <w:r>
        <w:rPr/>
        <w:t>.</w:t>
        <w:br/>
      </w:r>
      <w:r>
        <w:rPr>
          <w:rStyle w:val="Strong"/>
        </w:rPr>
        <w:t>X</w:t>
      </w:r>
      <w:r>
        <w:rPr/>
        <w:t xml:space="preserve"> = не входить у моделювання за нинішніми правилами.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N молекул</w:t>
      </w:r>
      <w:r>
        <w:rPr/>
        <w:t xml:space="preserve"> біля assay </w:t>
      </w:r>
      <w:r>
        <w:rPr>
          <w:rStyle w:val="Strong"/>
        </w:rPr>
        <w:t>не можна сумувати</w:t>
      </w:r>
      <w:r>
        <w:rPr/>
        <w:t>, щоб отримати загальну кількість молекул: одна й та сама молекула може бути в кількох assays.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2. Що є одним рядком ML-датасету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Один рядок: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одна молекула × одне конкретне assay-вимірювання → один pIC50.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Не один рядок на молекулу.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Це принципово, бо одна молекула може мати, наприклад:</w:t>
      </w:r>
    </w:p>
    <w:tbl>
      <w:tblPr>
        <w:tblW w:w="659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62"/>
        <w:gridCol w:w="1678"/>
        <w:gridCol w:w="1519"/>
        <w:gridCol w:w="1541"/>
        <w:gridCol w:w="791"/>
      </w:tblGrid>
      <w:tr>
        <w:trPr>
          <w:tblHeader w:val="true"/>
        </w:trPr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structure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agonist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concentration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preincubation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pIC50</w:t>
            </w:r>
          </w:p>
        </w:tc>
      </w:tr>
      <w:tr>
        <w:trPr/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X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AITC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 µM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 min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7.1</w:t>
            </w:r>
          </w:p>
        </w:tc>
      </w:tr>
      <w:tr>
        <w:trPr/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X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cinnamaldehyde</w:t>
            </w:r>
          </w:p>
        </w:tc>
        <w:tc>
          <w:tcPr>
            <w:tcW w:w="1519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75 µM</w:t>
            </w:r>
          </w:p>
        </w:tc>
        <w:tc>
          <w:tcPr>
            <w:tcW w:w="154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 min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6.5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  <w:t>І саме різницю між такими умовами ми хочемо навчитися враховувати.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3. Які змінні ми збираємо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Для ML наша робоча схема зараз така. </w:t>
      </w:r>
      <w:r>
        <w:rPr>
          <w:rStyle w:val="SourceText"/>
        </w:rPr>
        <w:t>assay_chembl_id</w:t>
      </w:r>
      <w:r>
        <w:rPr/>
        <w:t xml:space="preserve">, </w:t>
      </w:r>
      <w:r>
        <w:rPr>
          <w:rStyle w:val="SourceText"/>
        </w:rPr>
        <w:t>document_chembl_id</w:t>
      </w:r>
      <w:r>
        <w:rPr/>
        <w:t xml:space="preserve">, DOI та patent ID зберігаються </w:t>
      </w:r>
      <w:r>
        <w:rPr>
          <w:rStyle w:val="Strong"/>
        </w:rPr>
        <w:t>для provenance/QC/splitting, але не подаються моделі як predictive features</w:t>
      </w:r>
      <w:r>
        <w:rPr/>
        <w:t>, щоб не створювати leakage. Це правило вже було зафіксоване в технічному аудиті.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661"/>
        <w:gridCol w:w="4977"/>
      </w:tblGrid>
      <w:tr>
        <w:trPr>
          <w:tblHeader w:val="true"/>
        </w:trPr>
        <w:tc>
          <w:tcPr>
            <w:tcW w:w="46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Поле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Людською мовою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SMILES / molecular representation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структура молекули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pIC50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 — що прогнозуємо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challenge_agonist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чим активували TRPA1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agonist_concentration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концентрація AITC/cinnamaldehyde/Ca²⁺/Zn²⁺ тощо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agonist_level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EC50 / EC80 / EC90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compound_preincubation_min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скільки антагоніст був із клітинами до активації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pre_agonist_readout_min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скільки реєстрували після compound, але до agonist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post_agonist_readout_min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скільки реєстрували після agonist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agonist_exposure_min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тривалість дії challenge, якщо окремо відома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application_order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compound → agonist / simultaneous / інше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readout_method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calcium fluorescence / patch clamp / ^45Ca uptake тощо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dye_or_indicator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Fluo-4, Fluo-4 NW, GCaMP6, BD dye, Ca6 тощо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cell_line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 / HEK293 / 293T / IMR90 тощо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species_construct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human WT / chimera / mutant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measurement_temperature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температура самого measurement, якщо відома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curve_fit_method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logistic / Hill / XLfit тощо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hill_coefficient_fixed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чи фіксували Hill slope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hill_coefficient_value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наприклад 1.5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holding_potential_mV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для electrophysiology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analysis_voltage_mV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для electrophysiology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voltage_protocol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ramps/steps тощо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replicate_count/type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технічні повтори або independent dose-response curves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source_quote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дослівний доказ параметра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source_locator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де саме це написано</w:t>
            </w:r>
          </w:p>
        </w:tc>
      </w:tr>
      <w:tr>
        <w:trPr/>
        <w:tc>
          <w:tcPr>
            <w:tcW w:w="4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source_status</w:t>
            </w:r>
          </w:p>
        </w:tc>
        <w:tc>
          <w:tcPr>
            <w:tcW w:w="49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VERIFIED / AMBIGUOUS / RECHECK / NOT_FOUND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  <w:t>Для protocol decomposition ми вже виділяли modality, agonist, concentration, cell line, construct, dye, incubation, order, Hill fitting та evidence/confidence як окремі поля.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4. MASTER SOURCE REGISTRY — 17 основних documents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Оце найважливіша таблиця для майбутньої статті.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S01 — CHEMBL5727829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Assays:</w:t>
      </w:r>
      <w:r>
        <w:rPr/>
        <w:t xml:space="preserve"> </w:t>
      </w:r>
      <w:r>
        <w:rPr>
          <w:rStyle w:val="SourceText"/>
        </w:rPr>
        <w:t>CHEMBL5735476</w:t>
      </w:r>
      <w:r>
        <w:rPr/>
        <w:t xml:space="preserve"> (275 molecules), </w:t>
      </w:r>
      <w:r>
        <w:rPr>
          <w:rStyle w:val="SourceText"/>
        </w:rPr>
        <w:t>CHEMBL5735477</w:t>
      </w:r>
      <w:r>
        <w:rPr/>
        <w:t xml:space="preserve"> (169).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Primary patent family:</w:t>
      </w:r>
      <w:r>
        <w:rPr/>
        <w:br/>
      </w:r>
      <w:r>
        <w:rPr>
          <w:rStyle w:val="Strong"/>
        </w:rPr>
        <w:t>US10711004B2 — “Oxadiazole transient receptor potential channel inhibitors”</w:t>
      </w:r>
      <w:r>
        <w:rPr/>
        <w:br/>
      </w:r>
      <w:hyperlink r:id="rId2">
        <w:r>
          <w:rPr>
            <w:rStyle w:val="Hyperlink"/>
          </w:rPr>
          <w:t>https://patents.google.com/patent/US10711004B2/en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Статус:</w:t>
      </w:r>
      <w:r>
        <w:rPr/>
        <w:t xml:space="preserve"> </w:t>
      </w:r>
      <w:r>
        <w:rPr>
          <w:rStyle w:val="SourceText"/>
        </w:rPr>
        <w:t>AMBIGUOUS / SOURCE FAMILY CONFIRMED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Останній source audit прив'язав обидва assays як одну source group до US10711004. Але нам усе ще не вдалося довести, яка конкретна patent column відповідає </w:t>
      </w:r>
      <w:r>
        <w:rPr>
          <w:rStyle w:val="SourceText"/>
        </w:rPr>
        <w:t>5735476</w:t>
      </w:r>
      <w:r>
        <w:rPr/>
        <w:t xml:space="preserve">, а яка </w:t>
      </w:r>
      <w:r>
        <w:rPr>
          <w:rStyle w:val="SourceText"/>
        </w:rPr>
        <w:t>5735477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Тому </w:t>
      </w:r>
      <w:r>
        <w:rPr>
          <w:rStyle w:val="Strong"/>
        </w:rPr>
        <w:t>10/90 min не присвоюємо жодному з них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S02 — CHEMBL5726658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Assay:</w:t>
      </w:r>
      <w:r>
        <w:rPr/>
        <w:t xml:space="preserve"> </w:t>
      </w:r>
      <w:r>
        <w:rPr>
          <w:rStyle w:val="SourceText"/>
        </w:rPr>
        <w:t>CHEMBL5733104</w:t>
      </w:r>
      <w:r>
        <w:rPr/>
        <w:t>, 244 molecules.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Primary patent:</w:t>
      </w:r>
      <w:r>
        <w:rPr/>
        <w:br/>
      </w:r>
      <w:r>
        <w:rPr>
          <w:rStyle w:val="Strong"/>
        </w:rPr>
        <w:t>US10221177B2 — “Inhibiting the transient receptor potential A1 ion channel”</w:t>
      </w:r>
      <w:r>
        <w:rPr/>
        <w:br/>
      </w:r>
      <w:hyperlink r:id="rId3">
        <w:r>
          <w:rPr>
            <w:rStyle w:val="Hyperlink"/>
          </w:rPr>
          <w:t>https://patents.google.com/patent/US10221177B2/en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Статус:</w:t>
      </w:r>
      <w:r>
        <w:rPr/>
        <w:t xml:space="preserve"> </w:t>
      </w:r>
      <w:r>
        <w:rPr>
          <w:rStyle w:val="SourceText"/>
        </w:rPr>
        <w:t>VERIFIED_PARTIAL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Первинний patent mapping у пізнішому строгому аудиті прийнятий: whole-cell electrophysiology, EPC-9/EPC-10, Patchmaster, human TRPA1. Але </w:t>
      </w:r>
      <w:r>
        <w:rPr>
          <w:rStyle w:val="Strong"/>
        </w:rPr>
        <w:t>активуючий agonist у релевантному assay section не названий</w:t>
      </w:r>
      <w:r>
        <w:rPr/>
        <w:t>, тому поточне безпечне значення: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challenge_agonist = NOT_FOUND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Поправка до старого звіту:</w:t>
      </w:r>
      <w:r>
        <w:rPr/>
        <w:t xml:space="preserve"> мою стару заяву </w:t>
      </w:r>
      <w:r>
        <w:rPr>
          <w:rStyle w:val="SourceText"/>
        </w:rPr>
        <w:t>AITC 10 µM</w:t>
      </w:r>
      <w:r>
        <w:rPr/>
        <w:t xml:space="preserve"> для цього assay не слід використовувати у фінальному датасеті без повторної quote-level перевірки.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S03 — CHEMBL5728946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Assay:</w:t>
      </w:r>
      <w:r>
        <w:rPr/>
        <w:t xml:space="preserve"> </w:t>
      </w:r>
      <w:r>
        <w:rPr>
          <w:rStyle w:val="SourceText"/>
        </w:rPr>
        <w:t>CHEMBL5737786</w:t>
      </w:r>
      <w:r>
        <w:rPr/>
        <w:t>, 181 molecules.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Primary patent family:</w:t>
      </w:r>
      <w:r>
        <w:rPr/>
        <w:br/>
      </w:r>
      <w:r>
        <w:rPr>
          <w:rStyle w:val="Strong"/>
        </w:rPr>
        <w:t>US20190144428A1 / US11236046B2 — “Thienopyrimidones”</w:t>
      </w:r>
      <w:r>
        <w:rPr/>
        <w:br/>
      </w:r>
      <w:hyperlink r:id="rId4">
        <w:r>
          <w:rPr>
            <w:rStyle w:val="Hyperlink"/>
          </w:rPr>
          <w:t>https://patents.google.com/patent/US11236046B2/en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Статус:</w:t>
      </w:r>
      <w:r>
        <w:rPr/>
        <w:t xml:space="preserve"> </w:t>
      </w:r>
      <w:r>
        <w:rPr>
          <w:rStyle w:val="SourceText"/>
        </w:rPr>
        <w:t>RECHECK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У різних source passes ми отримали суперечливу оцінку mapping. Один строгий прохід знайшов primary protocol із FLIPR, 20 min, EC80 cinnamaldehyde і 75 µM; інший provenance-pass залишив family mapping, але не прийняв параметри без повторного lock.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Тому в manuscript-safe dataset </w:t>
      </w:r>
      <w:r>
        <w:rPr>
          <w:rStyle w:val="Strong"/>
        </w:rPr>
        <w:t>поки не використовую ці protocol parameters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S04 — CHEMBL5727828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Assays:</w:t>
      </w:r>
      <w:r>
        <w:rPr/>
        <w:t xml:space="preserve"> </w:t>
      </w:r>
      <w:r>
        <w:rPr>
          <w:rStyle w:val="SourceText"/>
        </w:rPr>
        <w:t>CHEMBL5735475</w:t>
      </w:r>
      <w:r>
        <w:rPr/>
        <w:t xml:space="preserve"> (150), </w:t>
      </w:r>
      <w:r>
        <w:rPr>
          <w:rStyle w:val="SourceText"/>
        </w:rPr>
        <w:t>CHEMBL5735474</w:t>
      </w:r>
      <w:r>
        <w:rPr/>
        <w:t xml:space="preserve"> (131).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Primary patent family:</w:t>
      </w:r>
      <w:r>
        <w:rPr/>
        <w:br/>
      </w:r>
      <w:r>
        <w:rPr>
          <w:rStyle w:val="Strong"/>
        </w:rPr>
        <w:t>US10710994B2 / BR112020018983A2 — “Oxadiazole transient receptor potential channel inhibitors”</w:t>
      </w:r>
      <w:r>
        <w:rPr/>
        <w:br/>
      </w:r>
      <w:hyperlink r:id="rId5">
        <w:r>
          <w:rPr>
            <w:rStyle w:val="Hyperlink"/>
          </w:rPr>
          <w:t>https://patents.google.com/patent/US10710994B2/en</w:t>
        </w:r>
      </w:hyperlink>
      <w:r>
        <w:rPr/>
        <w:br/>
      </w:r>
      <w:hyperlink r:id="rId6">
        <w:r>
          <w:rPr>
            <w:rStyle w:val="Hyperlink"/>
          </w:rPr>
          <w:t>https://patents.google.com/patent/BR112020018983A2/en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Статус:</w:t>
      </w:r>
      <w:r>
        <w:rPr/>
        <w:t xml:space="preserve"> </w:t>
      </w:r>
      <w:r>
        <w:rPr>
          <w:rStyle w:val="SourceText"/>
        </w:rPr>
        <w:t>VERIFIED_PARTIAL + AMBIGUOUS TIMING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Source підтверджує: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cinnamaldehyde;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приблизно EC80;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FLIPR calcium;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BD calcium indicator;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compound before agonist;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room-temperature incubation;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Hill coefficient fixed </w:t>
      </w:r>
      <w:r>
        <w:rPr>
          <w:rStyle w:val="Strong"/>
        </w:rPr>
        <w:t>1.5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Але дослівно написано </w:t>
      </w:r>
      <w:r>
        <w:rPr>
          <w:rStyle w:val="Strong"/>
        </w:rPr>
        <w:t>“10 minutes or 90 minutes”</w:t>
      </w:r>
      <w:r>
        <w:rPr/>
        <w:t>, тому для кожного конкретного assay: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compound_preincubation_min = AMBIGUOUS: 10 or 90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Особливо важливо: ChEMBL titles </w:t>
      </w:r>
      <w:r>
        <w:rPr>
          <w:rStyle w:val="SourceText"/>
        </w:rPr>
        <w:t>15 minutes</w:t>
      </w:r>
      <w:r>
        <w:rPr/>
        <w:t xml:space="preserve"> / </w:t>
      </w:r>
      <w:r>
        <w:rPr>
          <w:rStyle w:val="SourceText"/>
        </w:rPr>
        <w:t>90 minutes</w:t>
      </w:r>
      <w:r>
        <w:rPr/>
        <w:t xml:space="preserve"> не можна автоматично трактувати як compound preincubation — частина цього timing стосується dye/plate equilibration.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S05 — CHEMBL5728262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Assay:</w:t>
      </w:r>
      <w:r>
        <w:rPr/>
        <w:t xml:space="preserve"> </w:t>
      </w:r>
      <w:r>
        <w:rPr>
          <w:rStyle w:val="SourceText"/>
        </w:rPr>
        <w:t>CHEMBL5736402</w:t>
      </w:r>
      <w:r>
        <w:rPr/>
        <w:t>, 108 molecules.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Primary patent:</w:t>
      </w:r>
      <w:r>
        <w:rPr/>
        <w:br/>
      </w:r>
      <w:r>
        <w:rPr>
          <w:rStyle w:val="Strong"/>
        </w:rPr>
        <w:t>US10913742B2 — “Oxadiazolones as transient receptor potential channel inhibitors”</w:t>
      </w:r>
      <w:r>
        <w:rPr/>
        <w:br/>
      </w:r>
      <w:hyperlink r:id="rId7">
        <w:r>
          <w:rPr>
            <w:rStyle w:val="Hyperlink"/>
          </w:rPr>
          <w:t>https://patents.google.com/patent/US10913742B2/en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Статус:</w:t>
      </w:r>
      <w:r>
        <w:rPr/>
        <w:t xml:space="preserve"> </w:t>
      </w:r>
      <w:r>
        <w:rPr>
          <w:rStyle w:val="SourceText"/>
        </w:rPr>
        <w:t>VERIFIED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Прийняті параметри: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cinnamaldehyde; human concentration </w:t>
      </w:r>
      <w:r>
        <w:rPr>
          <w:rStyle w:val="Strong"/>
        </w:rPr>
        <w:t>75 µM</w:t>
      </w:r>
      <w:r>
        <w:rPr/>
        <w:t xml:space="preserve">; приблизно EC50; compound preincubation </w:t>
      </w:r>
      <w:r>
        <w:rPr>
          <w:rStyle w:val="Strong"/>
        </w:rPr>
        <w:t>20 min</w:t>
      </w:r>
      <w:r>
        <w:rPr/>
        <w:t xml:space="preserve">; CHO; FLIPR Tetra; BD calcium dye; compound before agonist; Hill coefficient fixed </w:t>
      </w:r>
      <w:r>
        <w:rPr>
          <w:rStyle w:val="Strong"/>
        </w:rPr>
        <w:t>1.5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У source audit цей assay позначений ACCEPTED із повним patent Methods.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S06 — CHEMBL3886359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Assay:</w:t>
      </w:r>
      <w:r>
        <w:rPr/>
        <w:t xml:space="preserve"> </w:t>
      </w:r>
      <w:r>
        <w:rPr>
          <w:rStyle w:val="SourceText"/>
        </w:rPr>
        <w:t>CHEMBL3887573</w:t>
      </w:r>
      <w:r>
        <w:rPr/>
        <w:t>, 97 molecules.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Primary patent:</w:t>
      </w:r>
      <w:r>
        <w:rPr/>
        <w:br/>
      </w:r>
      <w:r>
        <w:rPr>
          <w:rStyle w:val="Strong"/>
        </w:rPr>
        <w:t>US9000159B2 — “Fused pyrimidine-dione derivatives as TRPA1 modulators”</w:t>
      </w:r>
      <w:r>
        <w:rPr/>
        <w:br/>
        <w:t>Family also includes EP2717878A1.</w:t>
        <w:br/>
      </w:r>
      <w:hyperlink r:id="rId8">
        <w:r>
          <w:rPr>
            <w:rStyle w:val="Hyperlink"/>
          </w:rPr>
          <w:t>https://patents.google.com/patent/US9000159B2/en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Статус:</w:t>
      </w:r>
      <w:r>
        <w:rPr/>
        <w:t xml:space="preserve"> </w:t>
      </w:r>
      <w:r>
        <w:rPr>
          <w:rStyle w:val="SourceText"/>
        </w:rPr>
        <w:t>VERIFIED</w:t>
      </w:r>
      <w:r>
        <w:rPr/>
        <w:t xml:space="preserve">, але assay належить до </w:t>
      </w:r>
      <w:r>
        <w:rPr>
          <w:rStyle w:val="Strong"/>
        </w:rPr>
        <w:t>S</w:t>
      </w:r>
      <w:r>
        <w:rPr/>
        <w:t>, а не primary, через ChEMBL confidence=8.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Прийнято: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AITC;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30 µM final</w:t>
      </w:r>
      <w:r>
        <w:rPr/>
        <w:t>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compound preincubation </w:t>
      </w:r>
      <w:r>
        <w:rPr>
          <w:rStyle w:val="Strong"/>
        </w:rPr>
        <w:t>10 min</w:t>
      </w:r>
      <w:r>
        <w:rPr/>
        <w:t>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human TRPA1;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radiometric </w:t>
      </w:r>
      <w:r>
        <w:rPr>
          <w:rStyle w:val="Strong"/>
        </w:rPr>
        <w:t>^45Ca uptake</w:t>
      </w:r>
      <w:r>
        <w:rPr/>
        <w:t>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compound → AITC;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nonlinear regression / GraphPad PRISM.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У найсуворішому quote-lock температура </w:t>
      </w:r>
      <w:r>
        <w:rPr>
          <w:rStyle w:val="Strong"/>
        </w:rPr>
        <w:t>не прийнята</w:t>
      </w:r>
      <w:r>
        <w:rPr/>
        <w:t xml:space="preserve">, тому </w:t>
      </w:r>
      <w:r>
        <w:rPr>
          <w:rStyle w:val="SourceText"/>
        </w:rPr>
        <w:t>temperature = NOT_FOUND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S07 — CHEMBL5727588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Assay:</w:t>
      </w:r>
      <w:r>
        <w:rPr/>
        <w:t xml:space="preserve"> </w:t>
      </w:r>
      <w:r>
        <w:rPr>
          <w:rStyle w:val="SourceText"/>
        </w:rPr>
        <w:t>CHEMBL5734964</w:t>
      </w:r>
      <w:r>
        <w:rPr/>
        <w:t>, 51 molecules.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Primary patent:</w:t>
      </w:r>
      <w:r>
        <w:rPr/>
        <w:br/>
      </w:r>
      <w:r>
        <w:rPr>
          <w:rStyle w:val="Strong"/>
        </w:rPr>
        <w:t>US10584116B2 — “Heterocyclic sulfonamide derivative and medicine containing same”</w:t>
      </w:r>
      <w:r>
        <w:rPr/>
        <w:br/>
      </w:r>
      <w:hyperlink r:id="rId9">
        <w:r>
          <w:rPr>
            <w:rStyle w:val="Hyperlink"/>
          </w:rPr>
          <w:t>https://patents.google.com/patent/US10584116B2/en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Статус:</w:t>
      </w:r>
      <w:r>
        <w:rPr/>
        <w:t xml:space="preserve"> </w:t>
      </w:r>
      <w:r>
        <w:rPr>
          <w:rStyle w:val="SourceText"/>
        </w:rPr>
        <w:t>VERIFIED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Прийнято: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293T;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full-length human TRPA1;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FLIPR Calcium4;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FDSS7000;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AITC;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compound → </w:t>
      </w:r>
      <w:r>
        <w:rPr>
          <w:rStyle w:val="Strong"/>
        </w:rPr>
        <w:t>10 min</w:t>
      </w:r>
      <w:r>
        <w:rPr/>
        <w:t xml:space="preserve"> → AITC;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fluorescence read після AITC </w:t>
      </w:r>
      <w:r>
        <w:rPr>
          <w:rStyle w:val="Strong"/>
        </w:rPr>
        <w:t>5 min</w:t>
      </w:r>
      <w:r>
        <w:rPr/>
        <w:t>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sigmoid curve / XLfit.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Патентна potency table має </w:t>
      </w:r>
      <w:r>
        <w:rPr>
          <w:rStyle w:val="Strong"/>
        </w:rPr>
        <w:t>51 hTRPA1 IC50</w:t>
      </w:r>
      <w:r>
        <w:rPr/>
        <w:t>, що дуже добре збігається з 51 records цього assay.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Важлива тонкість:</w:t>
      </w:r>
      <w:r>
        <w:rPr/>
        <w:t xml:space="preserve"> source говорить про приготовлений </w:t>
      </w:r>
      <w:r>
        <w:rPr>
          <w:rStyle w:val="SourceText"/>
        </w:rPr>
        <w:t>100 µM AITC solution</w:t>
      </w:r>
      <w:r>
        <w:rPr/>
        <w:t xml:space="preserve">, але не дає однозначно final well concentration → </w:t>
      </w:r>
      <w:r>
        <w:rPr>
          <w:rStyle w:val="SourceText"/>
        </w:rPr>
        <w:t>agonist_concentration = NOT_FOUND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S08 — CHEMBL5316309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Assays:</w:t>
      </w:r>
      <w:r>
        <w:rPr/>
        <w:t xml:space="preserve"> </w:t>
      </w:r>
      <w:r>
        <w:rPr>
          <w:rStyle w:val="SourceText"/>
        </w:rPr>
        <w:t>CHEMBL5318377</w:t>
      </w:r>
      <w:r>
        <w:rPr/>
        <w:t xml:space="preserve"> (33), </w:t>
      </w:r>
      <w:r>
        <w:rPr>
          <w:rStyle w:val="SourceText"/>
        </w:rPr>
        <w:t>CHEMBL5318380</w:t>
      </w:r>
      <w:r>
        <w:rPr/>
        <w:t xml:space="preserve"> (11).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Article:</w:t>
      </w:r>
      <w:r>
        <w:rPr/>
        <w:br/>
      </w:r>
      <w:r>
        <w:rPr>
          <w:rStyle w:val="Strong"/>
        </w:rPr>
        <w:t>“Discovery of BAY-390, a Selective CNS Penetrant Chemical Probe as TRPA1 Antagonist”</w:t>
      </w:r>
      <w:r>
        <w:rPr/>
        <w:br/>
        <w:t>Journal of Medicinal Chemistry, 2023.</w:t>
        <w:br/>
        <w:t xml:space="preserve">DOI: </w:t>
      </w:r>
      <w:hyperlink r:id="rId10">
        <w:r>
          <w:rPr>
            <w:rStyle w:val="Hyperlink"/>
          </w:rPr>
          <w:t>https://doi.org/10.1021/acs.jmedchem.2c01830</w:t>
        </w:r>
      </w:hyperlink>
      <w:r>
        <w:rPr/>
        <w:br/>
        <w:t xml:space="preserve">PubMed: </w:t>
      </w:r>
      <w:hyperlink r:id="rId11">
        <w:r>
          <w:rPr>
            <w:rStyle w:val="Hyperlink"/>
          </w:rPr>
          <w:t>https://pubmed.ncbi.nlm.nih.gov/36622903/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Статус </w:t>
      </w:r>
      <w:r>
        <w:rPr>
          <w:rStyle w:val="SourceText"/>
        </w:rPr>
        <w:t>CHEMBL5318377</w:t>
      </w:r>
      <w:r>
        <w:rPr>
          <w:rStyle w:val="Strong"/>
        </w:rPr>
        <w:t>: VERIFIED.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Для нього: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 K1;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hTRPA1;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GCaMP6;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FLIPR Tetra;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super-cinnamaldehyde</w:t>
      </w:r>
      <w:r>
        <w:rPr/>
        <w:t>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EC80</w:t>
      </w:r>
      <w:r>
        <w:rPr/>
        <w:t>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typically </w:t>
      </w:r>
      <w:r>
        <w:rPr>
          <w:rStyle w:val="Strong"/>
        </w:rPr>
        <w:t>1 µM for hTRPA1</w:t>
      </w:r>
      <w:r>
        <w:rPr/>
        <w:t>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compound preincubation </w:t>
      </w:r>
      <w:r>
        <w:rPr>
          <w:rStyle w:val="Strong"/>
        </w:rPr>
        <w:t>10 min</w:t>
      </w:r>
      <w:r>
        <w:rPr/>
        <w:t>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four-parameter logistic.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Для </w:t>
      </w:r>
      <w:r>
        <w:rPr>
          <w:rStyle w:val="SourceText"/>
        </w:rPr>
        <w:t>CHEMBL5318380</w:t>
      </w:r>
      <w:r>
        <w:rPr/>
        <w:t xml:space="preserve"> той самий document, але це окремий assay; автоматично переносити весь protocol із 5318377 не можна.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S09 — CHEMBL3297713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Assays:</w:t>
      </w:r>
      <w:r>
        <w:rPr/>
        <w:t xml:space="preserve"> </w:t>
      </w:r>
      <w:r>
        <w:rPr>
          <w:rStyle w:val="SourceText"/>
        </w:rPr>
        <w:t>CHEMBL3299551</w:t>
      </w:r>
      <w:r>
        <w:rPr/>
        <w:t xml:space="preserve"> (33), </w:t>
      </w:r>
      <w:r>
        <w:rPr>
          <w:rStyle w:val="SourceText"/>
        </w:rPr>
        <w:t>3299560</w:t>
      </w:r>
      <w:r>
        <w:rPr/>
        <w:t xml:space="preserve"> (2), </w:t>
      </w:r>
      <w:r>
        <w:rPr>
          <w:rStyle w:val="SourceText"/>
        </w:rPr>
        <w:t>3299561</w:t>
      </w:r>
      <w:r>
        <w:rPr/>
        <w:t xml:space="preserve"> (2), </w:t>
      </w:r>
      <w:r>
        <w:rPr>
          <w:rStyle w:val="SourceText"/>
        </w:rPr>
        <w:t>3299550</w:t>
      </w:r>
      <w:r>
        <w:rPr/>
        <w:t xml:space="preserve"> (1).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Article:</w:t>
      </w:r>
      <w:r>
        <w:rPr/>
        <w:br/>
      </w:r>
      <w:r>
        <w:rPr>
          <w:rStyle w:val="Strong"/>
        </w:rPr>
        <w:t>“Discovery, Optimization, and Biological Evaluation of 5-(2-(trifluoromethyl)phenyl)-indazoles as a Novel Class of Transient Receptor Potential A1 (TRPA1) Antagonists”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DOI: </w:t>
      </w:r>
      <w:hyperlink r:id="rId12">
        <w:r>
          <w:rPr>
            <w:rStyle w:val="Hyperlink"/>
          </w:rPr>
          <w:t>https://doi.org/10.1021/jm401986p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CHEMBL3299551 — VERIFIED.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Для нього: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CHO-hTRPA1;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Fluo4-AM;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FLIPR;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compound first;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10 min</w:t>
      </w:r>
      <w:r>
        <w:rPr/>
        <w:t>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cinnamaldehyde </w:t>
      </w:r>
      <w:r>
        <w:rPr>
          <w:rStyle w:val="Strong"/>
        </w:rPr>
        <w:t>30 µM</w:t>
      </w:r>
      <w:r>
        <w:rPr/>
        <w:t>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EC80</w:t>
      </w:r>
      <w:r>
        <w:rPr/>
        <w:t>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triplicate values;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XLfit.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У тій же статті source прямо дає інші EC80 conditions для AITC та dibenzoxazepine agonist, що відповідають окремим assays цього document, але їх треба зберігати як окремі protocols, а не змішувати.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S10 — CHEMBL5727953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Assay:</w:t>
      </w:r>
      <w:r>
        <w:rPr/>
        <w:t xml:space="preserve"> </w:t>
      </w:r>
      <w:r>
        <w:rPr>
          <w:rStyle w:val="SourceText"/>
        </w:rPr>
        <w:t>CHEMBL5735742</w:t>
      </w:r>
      <w:r>
        <w:rPr/>
        <w:t>, 33 molecules.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Primary source:</w:t>
      </w:r>
      <w:r>
        <w:rPr/>
        <w:t xml:space="preserve"> </w:t>
      </w:r>
      <w:r>
        <w:rPr>
          <w:rStyle w:val="SourceText"/>
        </w:rPr>
        <w:t>NOT_YET_SOURCE_MAPPED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ChEMBL description дуже інформативний: CHO/FLIPR, cinnamaldehyde, EC80 75 µM, 20 min. Але за нашим головним правилом </w:t>
      </w:r>
      <w:r>
        <w:rPr>
          <w:rStyle w:val="Strong"/>
        </w:rPr>
        <w:t>це поки ChEMBL metadata, не source-verified protocol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Статус: </w:t>
      </w:r>
      <w:r>
        <w:rPr>
          <w:rStyle w:val="SourceText"/>
        </w:rPr>
        <w:t>MAPPING_UNCERTAIN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S11 — CHEMBL2069204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Assays:</w:t>
      </w:r>
      <w:r>
        <w:rPr/>
        <w:t xml:space="preserve"> </w:t>
      </w:r>
      <w:r>
        <w:rPr>
          <w:rStyle w:val="SourceText"/>
        </w:rPr>
        <w:t>CHEMBL2071976</w:t>
      </w:r>
      <w:r>
        <w:rPr/>
        <w:t xml:space="preserve"> (Ca²⁺, 28), </w:t>
      </w:r>
      <w:r>
        <w:rPr>
          <w:rStyle w:val="SourceText"/>
        </w:rPr>
        <w:t>CHEMBL2071975</w:t>
      </w:r>
      <w:r>
        <w:rPr/>
        <w:t xml:space="preserve"> (Zn²⁺, 27).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Article:</w:t>
      </w:r>
      <w:r>
        <w:rPr/>
        <w:br/>
      </w:r>
      <w:r>
        <w:rPr>
          <w:rStyle w:val="Strong"/>
        </w:rPr>
        <w:t>“N-1-Alkyl-2-oxo-2-aryl amides as novel antagonists of the TRPA1 receptor”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DOI: </w:t>
      </w:r>
      <w:hyperlink r:id="rId13">
        <w:r>
          <w:rPr>
            <w:rStyle w:val="Hyperlink"/>
          </w:rPr>
          <w:t>https://doi.org/10.1016/j.bmcl.2012.07.032</w:t>
        </w:r>
      </w:hyperlink>
      <w:r>
        <w:rPr/>
        <w:br/>
        <w:t xml:space="preserve">PMID: </w:t>
      </w:r>
      <w:hyperlink r:id="rId14">
        <w:r>
          <w:rPr>
            <w:rStyle w:val="Hyperlink"/>
          </w:rPr>
          <w:t>https://pubmed.ncbi.nlm.nih.gov/22868228/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Статус:</w:t>
      </w:r>
      <w:r>
        <w:rPr/>
        <w:t xml:space="preserve"> </w:t>
      </w:r>
      <w:r>
        <w:rPr>
          <w:rStyle w:val="SourceText"/>
        </w:rPr>
        <w:t>VERIFIED_PARTIAL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Стаття прямо каже, що первинний fluorescent assay використовував </w:t>
      </w:r>
      <w:r>
        <w:rPr>
          <w:rStyle w:val="Strong"/>
        </w:rPr>
        <w:t>Ca²⁺ як stimulating agonist</w:t>
      </w:r>
      <w:r>
        <w:rPr/>
        <w:t xml:space="preserve">, а потім assay було переключено на </w:t>
      </w:r>
      <w:r>
        <w:rPr>
          <w:rStyle w:val="Strong"/>
        </w:rPr>
        <w:t>Zn²⁺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Таблиці містять окремі </w:t>
      </w:r>
      <w:r>
        <w:rPr>
          <w:rStyle w:val="SourceText"/>
        </w:rPr>
        <w:t>pIC50 Zn²⁺</w:t>
      </w:r>
      <w:r>
        <w:rPr/>
        <w:t xml:space="preserve"> та </w:t>
      </w:r>
      <w:r>
        <w:rPr>
          <w:rStyle w:val="SourceText"/>
        </w:rPr>
        <w:t>pIC50 Ca²⁺</w:t>
      </w:r>
      <w:r>
        <w:rPr/>
        <w:t xml:space="preserve"> і дозволяють дуже добре map-ити дві ChEMBL assays. Автори також повідомляють хорошу кореляцію IC50 між ними.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Але: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[Ca²⁺] agonist = NOT_FOUND</w:t>
      </w:r>
      <w:r>
        <w:rPr/>
        <w:br/>
      </w:r>
      <w:r>
        <w:rPr>
          <w:rStyle w:val="SourceText"/>
        </w:rPr>
        <w:t>[Zn²⁺] agonist = NOT_FOUND</w:t>
      </w:r>
      <w:r>
        <w:rPr/>
        <w:br/>
      </w:r>
      <w:r>
        <w:rPr>
          <w:rStyle w:val="SourceText"/>
        </w:rPr>
        <w:t>preincubation = NOT_FOUND</w:t>
      </w:r>
      <w:r>
        <w:rPr/>
        <w:br/>
      </w:r>
      <w:r>
        <w:rPr>
          <w:rStyle w:val="SourceText"/>
        </w:rPr>
        <w:t>EC level = NOT_FOUND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Ці концентрації </w:t>
      </w:r>
      <w:r>
        <w:rPr>
          <w:rStyle w:val="Strong"/>
        </w:rPr>
        <w:t>не треба плутати з pIC50 антагоністів у таблицях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S12 — CHEMBL3784976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Assays:</w:t>
      </w:r>
      <w:r>
        <w:rPr/>
        <w:t xml:space="preserve"> </w:t>
      </w:r>
      <w:r>
        <w:rPr>
          <w:rStyle w:val="SourceText"/>
        </w:rPr>
        <w:t>CHEMBL3789590</w:t>
      </w:r>
      <w:r>
        <w:rPr/>
        <w:t xml:space="preserve"> (28), </w:t>
      </w:r>
      <w:r>
        <w:rPr>
          <w:rStyle w:val="SourceText"/>
        </w:rPr>
        <w:t>CHEMBL3791636</w:t>
      </w:r>
      <w:r>
        <w:rPr/>
        <w:t xml:space="preserve"> (7).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Article:</w:t>
      </w:r>
      <w:r>
        <w:rPr/>
        <w:br/>
      </w:r>
      <w:r>
        <w:rPr>
          <w:rStyle w:val="Strong"/>
        </w:rPr>
        <w:t>“Optimization of a Novel Quinazolinone-Based Series of Transient Receptor Potential A1 (TRPA1) Antagonists Demonstrating Potent in Vivo Activity”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DOI: </w:t>
      </w:r>
      <w:hyperlink r:id="rId15">
        <w:r>
          <w:rPr>
            <w:rStyle w:val="Hyperlink"/>
          </w:rPr>
          <w:t>https://doi.org/10.1021/acs.jmedchem.6b00039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CHEMBL3789590 — VERIFIED.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Source дає: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 T-REx hTRPA1;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Fluo-4 NW;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FLIPR Tetra;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compound first;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2 min before AITC</w:t>
      </w:r>
      <w:r>
        <w:rPr/>
        <w:t>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human AITC </w:t>
      </w:r>
      <w:r>
        <w:rPr>
          <w:rStyle w:val="Strong"/>
        </w:rPr>
        <w:t>3 µM</w:t>
      </w:r>
      <w:r>
        <w:rPr/>
        <w:t>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EC90</w:t>
      </w:r>
      <w:r>
        <w:rPr/>
        <w:t>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post-AITC read </w:t>
      </w:r>
      <w:r>
        <w:rPr>
          <w:rStyle w:val="Strong"/>
        </w:rPr>
        <w:t>2 min</w:t>
      </w:r>
      <w:r>
        <w:rPr/>
        <w:t>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four-parameter fitting.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CHEMBL3791636</w:t>
      </w:r>
      <w:r>
        <w:rPr/>
        <w:t xml:space="preserve"> — це інший, ^45Ca uptake assay; його не можна автоматично прирівнювати до цього FLIPR protocol.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S13 — CHEMBL5729590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Assay:</w:t>
      </w:r>
      <w:r>
        <w:rPr/>
        <w:t xml:space="preserve"> </w:t>
      </w:r>
      <w:r>
        <w:rPr>
          <w:rStyle w:val="SourceText"/>
        </w:rPr>
        <w:t>CHEMBL5739043</w:t>
      </w:r>
      <w:r>
        <w:rPr/>
        <w:t>, 23 molecules.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Exact primary source:</w:t>
      </w:r>
      <w:r>
        <w:rPr/>
        <w:t xml:space="preserve"> </w:t>
      </w:r>
      <w:r>
        <w:rPr>
          <w:rStyle w:val="SourceText"/>
        </w:rPr>
        <w:t>NOT_YET_LOCKED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ChEMBL description має дуже багатий protocol — Ca6, FLIPR Tetra, AITC final 10 µM, 10 min before і 10 min after, AUC — але </w:t>
      </w:r>
      <w:r>
        <w:rPr>
          <w:rStyle w:val="Strong"/>
        </w:rPr>
        <w:t>accepted assay↔patent provenance досі не зафіксований достатньо жорстко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Статус: </w:t>
      </w:r>
      <w:r>
        <w:rPr>
          <w:rStyle w:val="SourceText"/>
        </w:rPr>
        <w:t>RECHECK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У старішому пошуку виникав candidate patent </w:t>
      </w:r>
      <w:r>
        <w:rPr>
          <w:rStyle w:val="Strong"/>
        </w:rPr>
        <w:t>WO2022079091A1, “Tetrazole derivatives as TRPA1 inhibitors”</w:t>
      </w:r>
      <w:r>
        <w:rPr/>
        <w:t xml:space="preserve">, але я </w:t>
      </w:r>
      <w:r>
        <w:rPr>
          <w:rStyle w:val="Strong"/>
        </w:rPr>
        <w:t>не вважаю його встановленим джерелом цього assay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S14 — CHEMBL4033760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Assays:</w:t>
      </w:r>
      <w:r>
        <w:rPr/>
        <w:t xml:space="preserve"> </w:t>
      </w:r>
      <w:r>
        <w:rPr>
          <w:rStyle w:val="SourceText"/>
        </w:rPr>
        <w:t>CHEMBL4036813</w:t>
      </w:r>
      <w:r>
        <w:rPr/>
        <w:t xml:space="preserve"> (23), </w:t>
      </w:r>
      <w:r>
        <w:rPr>
          <w:rStyle w:val="SourceText"/>
        </w:rPr>
        <w:t>4036824</w:t>
      </w:r>
      <w:r>
        <w:rPr/>
        <w:t xml:space="preserve"> (2), </w:t>
      </w:r>
      <w:r>
        <w:rPr>
          <w:rStyle w:val="SourceText"/>
        </w:rPr>
        <w:t>4036817</w:t>
      </w:r>
      <w:r>
        <w:rPr/>
        <w:t xml:space="preserve"> (1 chimera).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Article:</w:t>
      </w:r>
      <w:r>
        <w:rPr/>
        <w:br/>
      </w:r>
      <w:r>
        <w:rPr>
          <w:rStyle w:val="Strong"/>
        </w:rPr>
        <w:t>“Discovery of a series of indazole TRPA1 antagonists”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DOI: </w:t>
      </w:r>
      <w:hyperlink r:id="rId16">
        <w:r>
          <w:rPr>
            <w:rStyle w:val="Hyperlink"/>
          </w:rPr>
          <w:t>https://doi.org/10.1021/acsmedchemlett.7b00140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Ми прочитали також </w:t>
      </w:r>
      <w:r>
        <w:rPr>
          <w:rStyle w:val="Strong"/>
        </w:rPr>
        <w:t>Supporting Information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CHEMBL4036813 — VERIFIED.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full-length human TRPA1;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PatchXpress automated electrophysiology;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300 µM cinnamaldehyde</w:t>
      </w:r>
      <w:r>
        <w:rPr/>
        <w:t>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holding potential </w:t>
      </w:r>
      <w:r>
        <w:rPr>
          <w:rStyle w:val="Strong"/>
        </w:rPr>
        <w:t>15 mV</w:t>
      </w:r>
      <w:r>
        <w:rPr/>
        <w:t>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steady-state analysis at </w:t>
      </w:r>
      <w:r>
        <w:rPr>
          <w:rStyle w:val="Strong"/>
        </w:rPr>
        <w:t>−40 mV</w:t>
      </w:r>
      <w:r>
        <w:rPr/>
        <w:t>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logistic fit;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potency, slope and Emax floating.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</w:rPr>
        <w:t>CHEMBL4036817</w:t>
      </w:r>
      <w:r>
        <w:rPr/>
        <w:t xml:space="preserve"> — oS5 chimera → </w:t>
      </w:r>
      <w:r>
        <w:rPr>
          <w:rStyle w:val="Strong"/>
        </w:rPr>
        <w:t>X / excluded primary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S15 — CHEMBL5728802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Assay:</w:t>
      </w:r>
      <w:r>
        <w:rPr/>
        <w:t xml:space="preserve"> </w:t>
      </w:r>
      <w:r>
        <w:rPr>
          <w:rStyle w:val="SourceText"/>
        </w:rPr>
        <w:t>CHEMBL5737489</w:t>
      </w:r>
      <w:r>
        <w:rPr/>
        <w:t>, 22 molecules.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Exact primary source:</w:t>
      </w:r>
      <w:r>
        <w:rPr/>
        <w:t xml:space="preserve"> </w:t>
      </w:r>
      <w:r>
        <w:rPr>
          <w:rStyle w:val="SourceText"/>
        </w:rPr>
        <w:t>NOT_YET_LOCKED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ChEMBL protocol: Ca6/FLIPR/AITC final 10 µM, 10-min pre-agonist monitoring + 10-min post-AITC read.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Але patent provenance досі не достатньо locked.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Статус: </w:t>
      </w:r>
      <w:r>
        <w:rPr>
          <w:rStyle w:val="SourceText"/>
        </w:rPr>
        <w:t>RECHECK / sensitivity only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S16 — CHEMBL3297644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Assay:</w:t>
      </w:r>
      <w:r>
        <w:rPr/>
        <w:t xml:space="preserve"> </w:t>
      </w:r>
      <w:r>
        <w:rPr>
          <w:rStyle w:val="SourceText"/>
        </w:rPr>
        <w:t>CHEMBL3300585</w:t>
      </w:r>
      <w:r>
        <w:rPr/>
        <w:t>, 22 molecules.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Article:</w:t>
      </w:r>
      <w:r>
        <w:rPr/>
        <w:br/>
      </w:r>
      <w:r>
        <w:rPr>
          <w:rStyle w:val="Strong"/>
        </w:rPr>
        <w:t>“Discovery of a 4-aryloxy-1H-pyrrolo[3,2-c]pyridine and a 1-aryloxyisoquinoline series of TRPA1 antagonists”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DOI: </w:t>
      </w:r>
      <w:hyperlink r:id="rId17">
        <w:r>
          <w:rPr>
            <w:rStyle w:val="Hyperlink"/>
          </w:rPr>
          <w:t>https://doi.org/10.1016/j.bmcl.2014.04.045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Статус:</w:t>
      </w:r>
      <w:r>
        <w:rPr/>
        <w:t xml:space="preserve"> </w:t>
      </w:r>
      <w:r>
        <w:rPr>
          <w:rStyle w:val="SourceText"/>
        </w:rPr>
        <w:t>SOURCE IDENTIFIED, PROTOCOL NOT_FOUND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Main article має potency tables і повідомляє повторні experiments, але детальний TRPA1 biological assay protocol там не описаний.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Тому ChEMBL-опис HEK293-T-REx / Fluo-4 NW </w:t>
      </w:r>
      <w:r>
        <w:rPr>
          <w:rStyle w:val="Strong"/>
        </w:rPr>
        <w:t>не стає source-verified feature лише тому, що він правдоподібний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S17 — CHEMBL1938315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Assay:</w:t>
      </w:r>
      <w:r>
        <w:rPr/>
        <w:t xml:space="preserve"> </w:t>
      </w:r>
      <w:r>
        <w:rPr>
          <w:rStyle w:val="SourceText"/>
        </w:rPr>
        <w:t>CHEMBL1944172</w:t>
      </w:r>
      <w:r>
        <w:rPr/>
        <w:t>, 21 molecules.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Article:</w:t>
      </w:r>
      <w:r>
        <w:rPr/>
        <w:br/>
      </w:r>
      <w:r>
        <w:rPr>
          <w:rStyle w:val="Strong"/>
        </w:rPr>
        <w:t>“Tricyclic 3,4-dihydropyrimidine-2-thione derivatives as potent TRPA1 antagonists”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DOI: </w:t>
      </w:r>
      <w:hyperlink r:id="rId18">
        <w:r>
          <w:rPr>
            <w:rStyle w:val="Hyperlink"/>
          </w:rPr>
          <w:t>https://doi.org/10.1016/j.bmcl.2011.12.068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Статус:</w:t>
      </w:r>
      <w:r>
        <w:rPr/>
        <w:t xml:space="preserve"> </w:t>
      </w:r>
      <w:r>
        <w:rPr>
          <w:rStyle w:val="SourceText"/>
        </w:rPr>
        <w:t>VERIFIED_PARTIAL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Main article підтверджує: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inducible HEK293;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human TRPA1;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Ca²⁺ fluorometric measurement;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human data generated using </w:t>
      </w:r>
      <w:r>
        <w:rPr>
          <w:rStyle w:val="Strong"/>
        </w:rPr>
        <w:t>5H-dibenzo[b,e]azepine-10-carboxylic acid methyl ester</w:t>
      </w:r>
      <w:r>
        <w:rPr/>
        <w:t xml:space="preserve"> as agonist.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Але сама стаття прямо каже, що detailed human/rat assay procedures винесені в Supplementary Information, якого нам не вдалося дістати.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Отже concentration/preincubation/order/fitting залишаються </w:t>
      </w:r>
      <w:r>
        <w:rPr>
          <w:rStyle w:val="SourceText"/>
        </w:rPr>
        <w:t>NOT_FOUND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5. ПОВНИЙ СПИСОК 97 ASSAYS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Важливо:</w:t>
      </w:r>
      <w:r>
        <w:rPr/>
        <w:t xml:space="preserve"> у ChEMBL assay не має окремої красивої «назви» як у статті. Його канонічне ім'я — </w:t>
      </w:r>
      <w:r>
        <w:rPr>
          <w:rStyle w:val="SourceText"/>
        </w:rPr>
        <w:t>CHEMBL...</w:t>
      </w:r>
      <w:r>
        <w:rPr/>
        <w:t xml:space="preserve">, а поруч є </w:t>
      </w:r>
      <w:r>
        <w:rPr>
          <w:rStyle w:val="SourceText"/>
        </w:rPr>
        <w:t>description</w:t>
      </w:r>
      <w:r>
        <w:rPr/>
        <w:t xml:space="preserve">. Тому нижче даю </w:t>
      </w:r>
      <w:r>
        <w:rPr>
          <w:rStyle w:val="Strong"/>
        </w:rPr>
        <w:t>канонічний assay ID + короткий людський опис</w:t>
      </w:r>
      <w:r>
        <w:rPr/>
        <w:t>. Натиснувши ID, ти відкриваєш повний exact ChEMBL description.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Перші великі assays і їх document IDs взяті безпосередньо з нашого 97-row audit.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61"/>
        <w:gridCol w:w="1946"/>
        <w:gridCol w:w="513"/>
        <w:gridCol w:w="625"/>
        <w:gridCol w:w="1968"/>
        <w:gridCol w:w="586"/>
        <w:gridCol w:w="2785"/>
        <w:gridCol w:w="854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#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Assay</w:t>
            </w:r>
          </w:p>
        </w:tc>
        <w:tc>
          <w:tcPr>
            <w:tcW w:w="513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N mol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Роль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ChEMBL document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Рік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Що це за assay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Source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">
              <w:r>
                <w:rPr>
                  <w:rStyle w:val="Hyperlink"/>
                </w:rPr>
                <w:t>CHEMBL5735476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275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0">
              <w:r>
                <w:rPr>
                  <w:rStyle w:val="Hyperlink"/>
                </w:rPr>
                <w:t>CHEMBL5727829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FLIPR/CHO; cinnamaldehyde; ChEMBL EC50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1">
              <w:r>
                <w:rPr>
                  <w:rStyle w:val="Hyperlink"/>
                </w:rPr>
                <w:t>CHEMBL5733104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244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2">
              <w:r>
                <w:rPr>
                  <w:rStyle w:val="Hyperlink"/>
                </w:rPr>
                <w:t>CHEMBL5726658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2019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whole-cell electrophysiology, EPC-9/EPC-10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3">
              <w:r>
                <w:rPr>
                  <w:rStyle w:val="Hyperlink"/>
                </w:rPr>
                <w:t>CHEMBL5737786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181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4">
              <w:r>
                <w:rPr>
                  <w:rStyle w:val="Hyperlink"/>
                </w:rPr>
                <w:t>CHEMBL5728946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2022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FLIPR/CHO; cinnamaldehyde; ChEMBL EC80/20 min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S03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5">
              <w:r>
                <w:rPr>
                  <w:rStyle w:val="Hyperlink"/>
                </w:rPr>
                <w:t>CHEMBL5735477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169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6">
              <w:r>
                <w:rPr>
                  <w:rStyle w:val="Hyperlink"/>
                </w:rPr>
                <w:t>CHEMBL5727829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FLIPR/CHO; cinnamaldehyde; paired assay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7">
              <w:r>
                <w:rPr>
                  <w:rStyle w:val="Hyperlink"/>
                </w:rPr>
                <w:t>CHEMBL5735475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150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8">
              <w:r>
                <w:rPr>
                  <w:rStyle w:val="Hyperlink"/>
                </w:rPr>
                <w:t>CHEMBL5727828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FLIPR/CHO; cinnamaldehyde; EC80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9">
              <w:r>
                <w:rPr>
                  <w:rStyle w:val="Hyperlink"/>
                </w:rPr>
                <w:t>CHEMBL5735474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131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30">
              <w:r>
                <w:rPr>
                  <w:rStyle w:val="Hyperlink"/>
                </w:rPr>
                <w:t>CHEMBL5727828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FLIPR/CHO; cinnamaldehyde; EC80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31">
              <w:r>
                <w:rPr>
                  <w:rStyle w:val="Hyperlink"/>
                </w:rPr>
                <w:t>CHEMBL5736402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108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32">
              <w:r>
                <w:rPr>
                  <w:rStyle w:val="Hyperlink"/>
                </w:rPr>
                <w:t>CHEMBL5728262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FLIPR/CHO; cinnamaldehyde; 20 min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33">
              <w:r>
                <w:rPr>
                  <w:rStyle w:val="Hyperlink"/>
                </w:rPr>
                <w:t>CHEMBL3887573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97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34">
              <w:r>
                <w:rPr>
                  <w:rStyle w:val="Hyperlink"/>
                </w:rPr>
                <w:t>CHEMBL3886359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2015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radiometric ^45Ca; CHO; AITC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S06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9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35">
              <w:r>
                <w:rPr>
                  <w:rStyle w:val="Hyperlink"/>
                </w:rPr>
                <w:t>CHEMBL5734964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36">
              <w:r>
                <w:rPr>
                  <w:rStyle w:val="Hyperlink"/>
                </w:rPr>
                <w:t>CHEMBL5727588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293T; Calcium4/FDSS7000; AITC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S07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10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37">
              <w:r>
                <w:rPr>
                  <w:rStyle w:val="Hyperlink"/>
                </w:rPr>
                <w:t>CHEMBL5735742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33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38">
              <w:r>
                <w:rPr>
                  <w:rStyle w:val="Hyperlink"/>
                </w:rPr>
                <w:t>CHEMBL5727953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FLIPR/CHO; cinnamaldehyde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S10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11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39">
              <w:r>
                <w:rPr>
                  <w:rStyle w:val="Hyperlink"/>
                </w:rPr>
                <w:t>CHEMBL5318377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33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0">
              <w:r>
                <w:rPr>
                  <w:rStyle w:val="Hyperlink"/>
                </w:rPr>
                <w:t>CHEMBL5316309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2023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CHO-K1 hTRPA1 GCaMP6 / 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S08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12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1">
              <w:r>
                <w:rPr>
                  <w:rStyle w:val="Hyperlink"/>
                </w:rPr>
                <w:t>CHEMBL3299551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33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2">
              <w:r>
                <w:rPr>
                  <w:rStyle w:val="Hyperlink"/>
                </w:rPr>
                <w:t>CHEMBL3297713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CHO-TREX; cinnamaldehyde; 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S09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13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3">
              <w:r>
                <w:rPr>
                  <w:rStyle w:val="Hyperlink"/>
                </w:rPr>
                <w:t>CHEMBL2071976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28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4">
              <w:r>
                <w:rPr>
                  <w:rStyle w:val="Hyperlink"/>
                </w:rPr>
                <w:t>CHEMBL2069204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2012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Ca²⁺-activated calcium flux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14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5">
              <w:r>
                <w:rPr>
                  <w:rStyle w:val="Hyperlink"/>
                </w:rPr>
                <w:t>CHEMBL3789590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28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6">
              <w:r>
                <w:rPr>
                  <w:rStyle w:val="Hyperlink"/>
                </w:rPr>
                <w:t>CHEMBL3784976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AITC / Fluo-4 / FLIPR / CHO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15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7">
              <w:r>
                <w:rPr>
                  <w:rStyle w:val="Hyperlink"/>
                </w:rPr>
                <w:t>CHEMBL2071975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27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8">
              <w:r>
                <w:rPr>
                  <w:rStyle w:val="Hyperlink"/>
                </w:rPr>
                <w:t>CHEMBL2069204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2012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Zn²⁺-activated calcium flux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S11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16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49">
              <w:r>
                <w:rPr>
                  <w:rStyle w:val="Hyperlink"/>
                </w:rPr>
                <w:t>CHEMBL4036813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23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0">
              <w:r>
                <w:rPr>
                  <w:rStyle w:val="Hyperlink"/>
                </w:rPr>
                <w:t>CHEMBL4033760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2017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PatchXpress electrophysiology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17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1">
              <w:r>
                <w:rPr>
                  <w:rStyle w:val="Hyperlink"/>
                </w:rPr>
                <w:t>CHEMBL5739043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23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2">
              <w:r>
                <w:rPr>
                  <w:rStyle w:val="Hyperlink"/>
                </w:rPr>
                <w:t>CHEMBL5729590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2023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Ca6/FLIPR/AITC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S13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18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3">
              <w:r>
                <w:rPr>
                  <w:rStyle w:val="Hyperlink"/>
                </w:rPr>
                <w:t>CHEMBL3300585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4">
              <w:r>
                <w:rPr>
                  <w:rStyle w:val="Hyperlink"/>
                </w:rPr>
                <w:t>CHEMBL3297644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HEK293-T-REx / Fluo-4 NW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S16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19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5">
              <w:r>
                <w:rPr>
                  <w:rStyle w:val="Hyperlink"/>
                </w:rPr>
                <w:t>CHEMBL5737489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6">
              <w:r>
                <w:rPr>
                  <w:rStyle w:val="Hyperlink"/>
                </w:rPr>
                <w:t>CHEMBL5728802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Ca6/FLIPR/AITC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S15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7">
              <w:r>
                <w:rPr>
                  <w:rStyle w:val="Hyperlink"/>
                </w:rPr>
                <w:t>CHEMBL1944172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8">
              <w:r>
                <w:rPr>
                  <w:rStyle w:val="Hyperlink"/>
                </w:rPr>
                <w:t>CHEMBL1938315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2012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dibenzazepine ester; fluorometry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S17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21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59">
              <w:r>
                <w:rPr>
                  <w:rStyle w:val="Hyperlink"/>
                </w:rPr>
                <w:t>CHEMBL4049011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0">
              <w:r>
                <w:rPr>
                  <w:rStyle w:val="Hyperlink"/>
                </w:rPr>
                <w:t>CHEMBL4043298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2018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cinnamaldehyde; FLIPR; 20 min in ChEMBL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22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1">
              <w:r>
                <w:rPr>
                  <w:rStyle w:val="Hyperlink"/>
                </w:rPr>
                <w:t>CHEMBL4190659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19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2">
              <w:r>
                <w:rPr>
                  <w:rStyle w:val="Hyperlink"/>
                </w:rPr>
                <w:t>CHEMBL4190175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full-length hTRPA1; PatchXpress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23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3">
              <w:r>
                <w:rPr>
                  <w:rStyle w:val="Hyperlink"/>
                </w:rPr>
                <w:t>CHEMBL3888736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18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4">
              <w:r>
                <w:rPr>
                  <w:rStyle w:val="Hyperlink"/>
                </w:rPr>
                <w:t>CHEMBL3886811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 dose-response/cinnamaldehyde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24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5">
              <w:r>
                <w:rPr>
                  <w:rStyle w:val="Hyperlink"/>
                </w:rPr>
                <w:t>CHEMBL5739380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18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6">
              <w:r>
                <w:rPr>
                  <w:rStyle w:val="Hyperlink"/>
                </w:rPr>
                <w:t>CHEMBL5729732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2023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Ca6/FLIPR/AITC 10 µM in ChEMBL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25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7">
              <w:r>
                <w:rPr>
                  <w:rStyle w:val="Hyperlink"/>
                </w:rPr>
                <w:t>CHEMBL3364861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17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8">
              <w:r>
                <w:rPr>
                  <w:rStyle w:val="Hyperlink"/>
                </w:rPr>
                <w:t>CHEMBL3352245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HEK293-T-REx; Fluo-4NW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26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69">
              <w:r>
                <w:rPr>
                  <w:rStyle w:val="Hyperlink"/>
                </w:rPr>
                <w:t>CHEMBL3222891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15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0">
              <w:r>
                <w:rPr>
                  <w:rStyle w:val="Hyperlink"/>
                </w:rPr>
                <w:t>CHEMBL3217709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2012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TRPA1 antagonist, sparse context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27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1">
              <w:r>
                <w:rPr>
                  <w:rStyle w:val="Hyperlink"/>
                </w:rPr>
                <w:t>CHEMBL3706106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15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2">
              <w:r>
                <w:rPr>
                  <w:rStyle w:val="Hyperlink"/>
                </w:rPr>
                <w:t>CHEMBL3639113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2015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 calcium; AITC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28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3">
              <w:r>
                <w:rPr>
                  <w:rStyle w:val="Hyperlink"/>
                </w:rPr>
                <w:t>CHEMBL1949457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14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4">
              <w:r>
                <w:rPr>
                  <w:rStyle w:val="Hyperlink"/>
                </w:rPr>
                <w:t>CHEMBL1944607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2012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human IMR90; acrolein calcium response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29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5">
              <w:r>
                <w:rPr>
                  <w:rStyle w:val="Hyperlink"/>
                </w:rPr>
                <w:t>CHEMBL3757221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13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6">
              <w:r>
                <w:rPr>
                  <w:rStyle w:val="Hyperlink"/>
                </w:rPr>
                <w:t>CHEMBL3751794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human TRPA1 inhibition; sparse context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30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7">
              <w:r>
                <w:rPr>
                  <w:rStyle w:val="Hyperlink"/>
                </w:rPr>
                <w:t>CHEMBL4347276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8">
              <w:r>
                <w:rPr>
                  <w:rStyle w:val="Hyperlink"/>
                </w:rPr>
                <w:t>CHEMBL4346663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2019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cinnamaldehyde; Fluo-4-AM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31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79">
              <w:r>
                <w:rPr>
                  <w:rStyle w:val="Hyperlink"/>
                </w:rPr>
                <w:t>CHEMBL3888572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80">
              <w:r>
                <w:rPr>
                  <w:rStyle w:val="Hyperlink"/>
                </w:rPr>
                <w:t>CHEMBL3886764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 dose-response/cinnamaldehyde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32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81">
              <w:r>
                <w:rPr>
                  <w:rStyle w:val="Hyperlink"/>
                </w:rPr>
                <w:t>CHEMBL5577374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82">
              <w:r>
                <w:rPr>
                  <w:rStyle w:val="Hyperlink"/>
                </w:rPr>
                <w:t>CHEMBL5576088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AITC 5 µM; Fluo4-AM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33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83">
              <w:r>
                <w:rPr>
                  <w:rStyle w:val="Hyperlink"/>
                </w:rPr>
                <w:t>CHEMBL5318380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84">
              <w:r>
                <w:rPr>
                  <w:rStyle w:val="Hyperlink"/>
                </w:rPr>
                <w:t>CHEMBL5316309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2023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human WT TRPA1; CHO-K1; GCaMP6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S08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34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85">
              <w:r>
                <w:rPr>
                  <w:rStyle w:val="Hyperlink"/>
                </w:rPr>
                <w:t>CHEMBL5360087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86">
              <w:r>
                <w:rPr>
                  <w:rStyle w:val="Hyperlink"/>
                </w:rPr>
                <w:t>CHEMBL5357058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AITC; FLIPR; ChEMBL 5 min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35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87">
              <w:r>
                <w:rPr>
                  <w:rStyle w:val="Hyperlink"/>
                </w:rPr>
                <w:t>CHEMBL5731467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10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88">
              <w:r>
                <w:rPr>
                  <w:rStyle w:val="Hyperlink"/>
                </w:rPr>
                <w:t>CHEMBL5725783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2017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CHO/FDSS fluorescence; cinnamaldehyde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36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89">
              <w:r>
                <w:rPr>
                  <w:rStyle w:val="Hyperlink"/>
                </w:rPr>
                <w:t>CHEMBL3363074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10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90">
              <w:r>
                <w:rPr>
                  <w:rStyle w:val="Hyperlink"/>
                </w:rPr>
                <w:t>CHEMBL3352604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AITC-induced ^45Ca uptake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37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91">
              <w:r>
                <w:rPr>
                  <w:rStyle w:val="Hyperlink"/>
                </w:rPr>
                <w:t>CHEMBL4837096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10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92">
              <w:r>
                <w:rPr>
                  <w:rStyle w:val="Hyperlink"/>
                </w:rPr>
                <w:t>CHEMBL4834489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HEK293T; AITC; 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38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93">
              <w:r>
                <w:rPr>
                  <w:rStyle w:val="Hyperlink"/>
                </w:rPr>
                <w:t>CHEMBL1118499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9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94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AITC-induced calcium influx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39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95">
              <w:r>
                <w:rPr>
                  <w:rStyle w:val="Hyperlink"/>
                </w:rPr>
                <w:t>CHEMBL3858029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96">
              <w:r>
                <w:rPr>
                  <w:rStyle w:val="Hyperlink"/>
                </w:rPr>
                <w:t>CHEMBL3856226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manual patch clamp; cinnamaldehyde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40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97">
              <w:r>
                <w:rPr>
                  <w:rStyle w:val="Hyperlink"/>
                </w:rPr>
                <w:t>CHEMBL4828020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98">
              <w:r>
                <w:rPr>
                  <w:rStyle w:val="Hyperlink"/>
                </w:rPr>
                <w:t>CHEMBL4825747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CHO; calcium-FLIPR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41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99">
              <w:r>
                <w:rPr>
                  <w:rStyle w:val="Hyperlink"/>
                </w:rPr>
                <w:t>CHEMBL1118226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00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CHO; cinnamaldehyde calcium influx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42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01">
              <w:r>
                <w:rPr>
                  <w:rStyle w:val="Hyperlink"/>
                </w:rPr>
                <w:t>CHEMBL3791636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02">
              <w:r>
                <w:rPr>
                  <w:rStyle w:val="Hyperlink"/>
                </w:rPr>
                <w:t>CHEMBL3784976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 T-REx; AITC; ^45Ca uptake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S12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43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03">
              <w:r>
                <w:rPr>
                  <w:rStyle w:val="Hyperlink"/>
                </w:rPr>
                <w:t>CHEMBL5096638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04">
              <w:r>
                <w:rPr>
                  <w:rStyle w:val="Hyperlink"/>
                </w:rPr>
                <w:t>CHEMBL5096151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desensitization / isothiocyanate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44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05">
              <w:r>
                <w:rPr>
                  <w:rStyle w:val="Hyperlink"/>
                </w:rPr>
                <w:t>CHEMBL5126028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06">
              <w:r>
                <w:rPr>
                  <w:rStyle w:val="Hyperlink"/>
                </w:rPr>
                <w:t>CHEMBL5120955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2022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AITC; 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45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07">
              <w:r>
                <w:rPr>
                  <w:rStyle w:val="Hyperlink"/>
                </w:rPr>
                <w:t>CHEMBL5142855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08">
              <w:r>
                <w:rPr>
                  <w:rStyle w:val="Hyperlink"/>
                </w:rPr>
                <w:t>CHEMBL5137102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2022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AITC; FLIPR-Tetra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46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09">
              <w:r>
                <w:rPr>
                  <w:rStyle w:val="Hyperlink"/>
                </w:rPr>
                <w:t>CHEMBL5621665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10">
              <w:r>
                <w:rPr>
                  <w:rStyle w:val="Hyperlink"/>
                </w:rPr>
                <w:t>CHEMBL5620371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2023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TRPA1 inhibition; sparse context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47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11">
              <w:r>
                <w:rPr>
                  <w:rStyle w:val="Hyperlink"/>
                </w:rPr>
                <w:t>CHEMBL5732578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12">
              <w:r>
                <w:rPr>
                  <w:rStyle w:val="Hyperlink"/>
                </w:rPr>
                <w:t>CHEMBL5726382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2017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AITC FLIPR; excluded due duplicate evidence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48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13">
              <w:r>
                <w:rPr>
                  <w:rStyle w:val="Hyperlink"/>
                </w:rPr>
                <w:t>CHEMBL1118227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14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generic TRPA1 antagonist activity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49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15">
              <w:r>
                <w:rPr>
                  <w:rStyle w:val="Hyperlink"/>
                </w:rPr>
                <w:t>CHEMBL5737447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16">
              <w:r>
                <w:rPr>
                  <w:rStyle w:val="Hyperlink"/>
                </w:rPr>
                <w:t>CHEMBL5728782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whole-cell EPC-9/EPC-10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50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17">
              <w:r>
                <w:rPr>
                  <w:rStyle w:val="Hyperlink"/>
                </w:rPr>
                <w:t>CHEMBL1118500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18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AITC-induced currents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51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19">
              <w:r>
                <w:rPr>
                  <w:rStyle w:val="Hyperlink"/>
                </w:rPr>
                <w:t>CHEMBL1118501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20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noxious-cold activation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52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21">
              <w:r>
                <w:rPr>
                  <w:rStyle w:val="Hyperlink"/>
                </w:rPr>
                <w:t>CHEMBL5708945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4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22">
              <w:r>
                <w:rPr>
                  <w:rStyle w:val="Hyperlink"/>
                </w:rPr>
                <w:t>CHEMBL5705895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2012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HEK293F; mustard oil 30 µM; 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53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23">
              <w:r>
                <w:rPr>
                  <w:rStyle w:val="Hyperlink"/>
                </w:rPr>
                <w:t>CHEMBL4190624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24">
              <w:r>
                <w:rPr>
                  <w:rStyle w:val="Hyperlink"/>
                </w:rPr>
                <w:t>CHEMBL4190175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oS5 chimera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54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25">
              <w:r>
                <w:rPr>
                  <w:rStyle w:val="Hyperlink"/>
                </w:rPr>
                <w:t>CHEMBL5096639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26">
              <w:r>
                <w:rPr>
                  <w:rStyle w:val="Hyperlink"/>
                </w:rPr>
                <w:t>CHEMBL5096151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desensitization / icilin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55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27">
              <w:r>
                <w:rPr>
                  <w:rStyle w:val="Hyperlink"/>
                </w:rPr>
                <w:t>CHEMBL5680872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3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28">
              <w:r>
                <w:rPr>
                  <w:rStyle w:val="Hyperlink"/>
                </w:rPr>
                <w:t>CHEMBL5678803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HEK293F; AITC; 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56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29">
              <w:r>
                <w:rPr>
                  <w:rStyle w:val="Hyperlink"/>
                </w:rPr>
                <w:t>CHEMBL1049520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30">
              <w:r>
                <w:rPr>
                  <w:rStyle w:val="Hyperlink"/>
                </w:rPr>
                <w:t>CHEMBL1153159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^45Ca influx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57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31">
              <w:r>
                <w:rPr>
                  <w:rStyle w:val="Hyperlink"/>
                </w:rPr>
                <w:t>CHEMBL1118734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32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4-HNE-induced response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58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33">
              <w:r>
                <w:rPr>
                  <w:rStyle w:val="Hyperlink"/>
                </w:rPr>
                <w:t>CHEMBL2422134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34">
              <w:r>
                <w:rPr>
                  <w:rStyle w:val="Hyperlink"/>
                </w:rPr>
                <w:t>CHEMBL2417435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2013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TRPA1 FLIPR; sparse context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59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35">
              <w:r>
                <w:rPr>
                  <w:rStyle w:val="Hyperlink"/>
                </w:rPr>
                <w:t>CHEMBL3299560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36">
              <w:r>
                <w:rPr>
                  <w:rStyle w:val="Hyperlink"/>
                </w:rPr>
                <w:t>CHEMBL3297713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CHO-TREX; AITC; 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S09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60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37">
              <w:r>
                <w:rPr>
                  <w:rStyle w:val="Hyperlink"/>
                </w:rPr>
                <w:t>CHEMBL3299561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38">
              <w:r>
                <w:rPr>
                  <w:rStyle w:val="Hyperlink"/>
                </w:rPr>
                <w:t>CHEMBL3297713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CHO-TREX; dibenzoxazepine agonist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S09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61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39">
              <w:r>
                <w:rPr>
                  <w:rStyle w:val="Hyperlink"/>
                </w:rPr>
                <w:t>CHEMBL4022626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40">
              <w:r>
                <w:rPr>
                  <w:rStyle w:val="Hyperlink"/>
                </w:rPr>
                <w:t>CHEMBL4020807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2017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TRPA1 inhibition; sparse context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62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41">
              <w:r>
                <w:rPr>
                  <w:rStyle w:val="Hyperlink"/>
                </w:rPr>
                <w:t>CHEMBL4036824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42">
              <w:r>
                <w:rPr>
                  <w:rStyle w:val="Hyperlink"/>
                </w:rPr>
                <w:t>CHEMBL4033760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2017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calcium-flux 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63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43">
              <w:r>
                <w:rPr>
                  <w:rStyle w:val="Hyperlink"/>
                </w:rPr>
                <w:t>CHEMBL4347272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44">
              <w:r>
                <w:rPr>
                  <w:rStyle w:val="Hyperlink"/>
                </w:rPr>
                <w:t>CHEMBL4346663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2019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AITC 5 µM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64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45">
              <w:r>
                <w:rPr>
                  <w:rStyle w:val="Hyperlink"/>
                </w:rPr>
                <w:t>CHEMBL5577360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46">
              <w:r>
                <w:rPr>
                  <w:rStyle w:val="Hyperlink"/>
                </w:rPr>
                <w:t>CHEMBL5576088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AITC 10 µM; Fluo4-AM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65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47">
              <w:r>
                <w:rPr>
                  <w:rStyle w:val="Hyperlink"/>
                </w:rPr>
                <w:t>CHEMBL5680929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48">
              <w:r>
                <w:rPr>
                  <w:rStyle w:val="Hyperlink"/>
                </w:rPr>
                <w:t>CHEMBL5678803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TRPA1 antagonist; sparse context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66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49">
              <w:r>
                <w:rPr>
                  <w:rStyle w:val="Hyperlink"/>
                </w:rPr>
                <w:t>CHEMBL5680930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50">
              <w:r>
                <w:rPr>
                  <w:rStyle w:val="Hyperlink"/>
                </w:rPr>
                <w:t>CHEMBL5678803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AITC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67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51">
              <w:r>
                <w:rPr>
                  <w:rStyle w:val="Hyperlink"/>
                </w:rPr>
                <w:t>CHEMBL1118233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52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URB597-induced calcium influx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68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53">
              <w:r>
                <w:rPr>
                  <w:rStyle w:val="Hyperlink"/>
                </w:rPr>
                <w:t>CHEMBL1118234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54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nifedipine-induced calcium influx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69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55">
              <w:r>
                <w:rPr>
                  <w:rStyle w:val="Hyperlink"/>
                </w:rPr>
                <w:t>CHEMBL1118735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56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cinnamaldehyde-induced response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70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57">
              <w:r>
                <w:rPr>
                  <w:rStyle w:val="Hyperlink"/>
                </w:rPr>
                <w:t>CHEMBL1118736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58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trinitrophenol-induced response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71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59">
              <w:r>
                <w:rPr>
                  <w:rStyle w:val="Hyperlink"/>
                </w:rPr>
                <w:t>CHEMBL1118737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60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hypertonic 400 mOsm response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72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61">
              <w:r>
                <w:rPr>
                  <w:rStyle w:val="Hyperlink"/>
                </w:rPr>
                <w:t>CHEMBL1118738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62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formalin-induced calcium influx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73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63">
              <w:r>
                <w:rPr>
                  <w:rStyle w:val="Hyperlink"/>
                </w:rPr>
                <w:t>CHEMBL1118739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64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cinnamaldehyde; 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74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65">
              <w:r>
                <w:rPr>
                  <w:rStyle w:val="Hyperlink"/>
                </w:rPr>
                <w:t>CHEMBL1118740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66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AITC; 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75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67">
              <w:r>
                <w:rPr>
                  <w:rStyle w:val="Hyperlink"/>
                </w:rPr>
                <w:t>CHEMBL1949463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68">
              <w:r>
                <w:rPr>
                  <w:rStyle w:val="Hyperlink"/>
                </w:rPr>
                <w:t>CHEMBL1944607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2012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 calcium assay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76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69">
              <w:r>
                <w:rPr>
                  <w:rStyle w:val="Hyperlink"/>
                </w:rPr>
                <w:t>CHEMBL2328091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70">
              <w:r>
                <w:rPr>
                  <w:rStyle w:val="Hyperlink"/>
                </w:rPr>
                <w:t>CHEMBL2321869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2013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HEK293/FLIPR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77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71">
              <w:r>
                <w:rPr>
                  <w:rStyle w:val="Hyperlink"/>
                </w:rPr>
                <w:t>CHEMBL2433975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72">
              <w:r>
                <w:rPr>
                  <w:rStyle w:val="Hyperlink"/>
                </w:rPr>
                <w:t>CHEMBL2429801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2013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mustard-oil activated current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78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73">
              <w:r>
                <w:rPr>
                  <w:rStyle w:val="Hyperlink"/>
                </w:rPr>
                <w:t>CHEMBL3299550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74">
              <w:r>
                <w:rPr>
                  <w:rStyle w:val="Hyperlink"/>
                </w:rPr>
                <w:t>CHEMBL3297713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generic TRPA1 antagonist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S09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79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75">
              <w:r>
                <w:rPr>
                  <w:rStyle w:val="Hyperlink"/>
                </w:rPr>
                <w:t>CHEMBL3757748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76">
              <w:r>
                <w:rPr>
                  <w:rStyle w:val="Hyperlink"/>
                </w:rPr>
                <w:t>CHEMBL3751759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AITC calcium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80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77">
              <w:r>
                <w:rPr>
                  <w:rStyle w:val="Hyperlink"/>
                </w:rPr>
                <w:t>CHEMBL4022611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78">
              <w:r>
                <w:rPr>
                  <w:rStyle w:val="Hyperlink"/>
                </w:rPr>
                <w:t>CHEMBL4020807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2017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AITC; Fluo-4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81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79">
              <w:r>
                <w:rPr>
                  <w:rStyle w:val="Hyperlink"/>
                </w:rPr>
                <w:t>CHEMBL4022625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80">
              <w:r>
                <w:rPr>
                  <w:rStyle w:val="Hyperlink"/>
                </w:rPr>
                <w:t>CHEMBL4020807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2017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whole-cell patch; AITC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82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81">
              <w:r>
                <w:rPr>
                  <w:rStyle w:val="Hyperlink"/>
                </w:rPr>
                <w:t>CHEMBL4036817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82">
              <w:r>
                <w:rPr>
                  <w:rStyle w:val="Hyperlink"/>
                </w:rPr>
                <w:t>CHEMBL4033760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2017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oS5 chimera / PatchXpress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S14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83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83">
              <w:r>
                <w:rPr>
                  <w:rStyle w:val="Hyperlink"/>
                </w:rPr>
                <w:t>CHEMBL4190621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84">
              <w:r>
                <w:rPr>
                  <w:rStyle w:val="Hyperlink"/>
                </w:rPr>
                <w:t>CHEMBL4190175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oS5 chimera / PatchXpress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84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85">
              <w:r>
                <w:rPr>
                  <w:rStyle w:val="Hyperlink"/>
                </w:rPr>
                <w:t>CHEMBL4190628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86">
              <w:r>
                <w:rPr>
                  <w:rStyle w:val="Hyperlink"/>
                </w:rPr>
                <w:t>CHEMBL4190175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human TRPA1 electrophysiology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85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87">
              <w:r>
                <w:rPr>
                  <w:rStyle w:val="Hyperlink"/>
                </w:rPr>
                <w:t>CHEMBL4347295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88">
              <w:r>
                <w:rPr>
                  <w:rStyle w:val="Hyperlink"/>
                </w:rPr>
                <w:t>CHEMBL4346663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2019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HEK293F; AITC 30 µM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86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89">
              <w:r>
                <w:rPr>
                  <w:rStyle w:val="Hyperlink"/>
                </w:rPr>
                <w:t>CHEMBL4347296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0">
              <w:r>
                <w:rPr>
                  <w:rStyle w:val="Hyperlink"/>
                </w:rPr>
                <w:t>CHEMBL4346663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2019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CHO; CA 50 µM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87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1">
              <w:r>
                <w:rPr>
                  <w:rStyle w:val="Hyperlink"/>
                </w:rPr>
                <w:t>CHEMBL4880071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2">
              <w:r>
                <w:rPr>
                  <w:rStyle w:val="Hyperlink"/>
                </w:rPr>
                <w:t>CHEMBL4507256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FLIPR-based Ca²⁺ assay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88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3">
              <w:r>
                <w:rPr>
                  <w:rStyle w:val="Hyperlink"/>
                </w:rPr>
                <w:t>CHEMBL4880072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4">
              <w:r>
                <w:rPr>
                  <w:rStyle w:val="Hyperlink"/>
                </w:rPr>
                <w:t>CHEMBL4507256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electrophysiology; AITC 100 µM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89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5">
              <w:r>
                <w:rPr>
                  <w:rStyle w:val="Hyperlink"/>
                </w:rPr>
                <w:t>CHEMBL4885651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6">
              <w:r>
                <w:rPr>
                  <w:rStyle w:val="Hyperlink"/>
                </w:rPr>
                <w:t>CHEMBL4507328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 Ca²⁺ assay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90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7">
              <w:r>
                <w:rPr>
                  <w:rStyle w:val="Hyperlink"/>
                </w:rPr>
                <w:t>CHEMBL4885657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8">
              <w:r>
                <w:rPr>
                  <w:rStyle w:val="Hyperlink"/>
                </w:rPr>
                <w:t>CHEMBL4507328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human TRPA1 electrophysiology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91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199">
              <w:r>
                <w:rPr>
                  <w:rStyle w:val="Hyperlink"/>
                </w:rPr>
                <w:t>CHEMBL5210282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00">
              <w:r>
                <w:rPr>
                  <w:rStyle w:val="Hyperlink"/>
                </w:rPr>
                <w:t>CHEMBL5210121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2023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HEK293F electrophysiology; AITC 100 µM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92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01">
              <w:r>
                <w:rPr>
                  <w:rStyle w:val="Hyperlink"/>
                </w:rPr>
                <w:t>CHEMBL5210580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02">
              <w:r>
                <w:rPr>
                  <w:rStyle w:val="Hyperlink"/>
                </w:rPr>
                <w:t>CHEMBL5210307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2023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FLIPR Ca²⁺; ChEMBL says AITC 30 µM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93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03">
              <w:r>
                <w:rPr>
                  <w:rStyle w:val="Hyperlink"/>
                </w:rPr>
                <w:t>CHEMBL5577372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04">
              <w:r>
                <w:rPr>
                  <w:rStyle w:val="Hyperlink"/>
                </w:rPr>
                <w:t>CHEMBL5576088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HEK293; AITC; Fluo4-AM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94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05">
              <w:r>
                <w:rPr>
                  <w:rStyle w:val="Hyperlink"/>
                </w:rPr>
                <w:t>CHEMBL5577382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06">
              <w:r>
                <w:rPr>
                  <w:rStyle w:val="Hyperlink"/>
                </w:rPr>
                <w:t>CHEMBL5576088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2024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generic human TRPA1 activity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95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07">
              <w:r>
                <w:rPr>
                  <w:rStyle w:val="Hyperlink"/>
                </w:rPr>
                <w:t>CHEMBL5680880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08">
              <w:r>
                <w:rPr>
                  <w:rStyle w:val="Hyperlink"/>
                </w:rPr>
                <w:t>CHEMBL5678803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2011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GFP-hTRPA1 HEK293F; AITC; −60 mV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96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09">
              <w:r>
                <w:rPr>
                  <w:rStyle w:val="Hyperlink"/>
                </w:rPr>
                <w:t>CHEMBL6104158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10">
              <w:r>
                <w:rPr>
                  <w:rStyle w:val="Hyperlink"/>
                </w:rPr>
                <w:t>CHEMBL6103546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2025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T-REx-293; AITC; patch clamp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97</w:t>
            </w:r>
          </w:p>
        </w:tc>
        <w:tc>
          <w:tcPr>
            <w:tcW w:w="1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11">
              <w:r>
                <w:rPr>
                  <w:rStyle w:val="Hyperlink"/>
                </w:rPr>
                <w:t>CHEMBL6104159</w:t>
              </w:r>
            </w:hyperlink>
          </w:p>
        </w:tc>
        <w:tc>
          <w:tcPr>
            <w:tcW w:w="513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1</w:t>
            </w:r>
          </w:p>
        </w:tc>
        <w:tc>
          <w:tcPr>
            <w:tcW w:w="625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</w:t>
            </w:r>
          </w:p>
        </w:tc>
        <w:tc>
          <w:tcPr>
            <w:tcW w:w="1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12">
              <w:r>
                <w:rPr>
                  <w:rStyle w:val="Hyperlink"/>
                </w:rPr>
                <w:t>CHEMBL6103546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2025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 hTRPA1; AITC fluorescence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  <w:t>Решта середніх і малих rows також походять із того самого 97-assay audit.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6. 38 DOCUMENTS, ДЛЯ ЯКИХ МИ ЩЕ НЕ ЗАКРІПИЛИ ПЕРШОДЖЕРЕЛО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Це </w:t>
      </w:r>
      <w:r>
        <w:rPr>
          <w:rStyle w:val="Strong"/>
        </w:rPr>
        <w:t>не означає, що статті не існують</w:t>
      </w:r>
      <w:r>
        <w:rPr/>
        <w:t>. Це означає: у нашій поточній provenance table я ще не хочу записувати title/DOI/patent без перевірки.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80"/>
        <w:gridCol w:w="586"/>
        <w:gridCol w:w="6972"/>
      </w:tblGrid>
      <w:tr>
        <w:trPr>
          <w:tblHeader w:val="true"/>
        </w:trPr>
        <w:tc>
          <w:tcPr>
            <w:tcW w:w="20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ChEMBL document</w:t>
            </w:r>
          </w:p>
        </w:tc>
        <w:tc>
          <w:tcPr>
            <w:tcW w:w="586" w:type="dxa"/>
            <w:tcBorders/>
            <w:vAlign w:val="center"/>
          </w:tcPr>
          <w:p>
            <w:pPr>
              <w:pStyle w:val="TableHeading"/>
              <w:bidi w:val="0"/>
              <w:jc w:val="end"/>
              <w:rPr/>
            </w:pPr>
            <w:r>
              <w:rPr/>
              <w:t>Рік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Assays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13">
              <w:r>
                <w:rPr>
                  <w:rStyle w:val="Hyperlink"/>
                </w:rPr>
                <w:t>CHEMBL1155439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1118499, 1118740, 1118226, 1118227, 1118500, 1118501, 1118734, 1118233, 1118234, 1118735, 1118736, 1118737, 1118738, 1118739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14">
              <w:r>
                <w:rPr>
                  <w:rStyle w:val="Hyperlink"/>
                </w:rPr>
                <w:t>CHEMBL4190175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4190659, 4190624, 4190621, 4190628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15">
              <w:r>
                <w:rPr>
                  <w:rStyle w:val="Hyperlink"/>
                </w:rPr>
                <w:t>CHEMBL4043298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2018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4049011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16">
              <w:r>
                <w:rPr>
                  <w:rStyle w:val="Hyperlink"/>
                </w:rPr>
                <w:t>CHEMBL3886811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3888736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17">
              <w:r>
                <w:rPr>
                  <w:rStyle w:val="Hyperlink"/>
                </w:rPr>
                <w:t>CHEMBL5729732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2023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5739380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18">
              <w:r>
                <w:rPr>
                  <w:rStyle w:val="Hyperlink"/>
                </w:rPr>
                <w:t>CHEMBL3352245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2014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3364861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19">
              <w:r>
                <w:rPr>
                  <w:rStyle w:val="Hyperlink"/>
                </w:rPr>
                <w:t>CHEMBL4346663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2019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4347276, 4347272, 4347295, 4347296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20">
              <w:r>
                <w:rPr>
                  <w:rStyle w:val="Hyperlink"/>
                </w:rPr>
                <w:t>CHEMBL5576088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2024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5577374, 5577360, 5577372, 5577382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21">
              <w:r>
                <w:rPr>
                  <w:rStyle w:val="Hyperlink"/>
                </w:rPr>
                <w:t>CHEMBL1944607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2012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1949457, 1949463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22">
              <w:r>
                <w:rPr>
                  <w:rStyle w:val="Hyperlink"/>
                </w:rPr>
                <w:t>CHEMBL3217709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2012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3222891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23">
              <w:r>
                <w:rPr>
                  <w:rStyle w:val="Hyperlink"/>
                </w:rPr>
                <w:t>CHEMBL3639113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2015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3706106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24">
              <w:r>
                <w:rPr>
                  <w:rStyle w:val="Hyperlink"/>
                </w:rPr>
                <w:t>CHEMBL3751794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3757221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25">
              <w:r>
                <w:rPr>
                  <w:rStyle w:val="Hyperlink"/>
                </w:rPr>
                <w:t>CHEMBL3886764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3888572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26">
              <w:r>
                <w:rPr>
                  <w:rStyle w:val="Hyperlink"/>
                </w:rPr>
                <w:t>CHEMBL5357058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2024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5360087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27">
              <w:r>
                <w:rPr>
                  <w:rStyle w:val="Hyperlink"/>
                </w:rPr>
                <w:t>CHEMBL3352604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2014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3363074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28">
              <w:r>
                <w:rPr>
                  <w:rStyle w:val="Hyperlink"/>
                </w:rPr>
                <w:t>CHEMBL4834489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4837096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29">
              <w:r>
                <w:rPr>
                  <w:rStyle w:val="Hyperlink"/>
                </w:rPr>
                <w:t>CHEMBL5725783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2017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5731467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30">
              <w:r>
                <w:rPr>
                  <w:rStyle w:val="Hyperlink"/>
                </w:rPr>
                <w:t>CHEMBL5096151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5096638, 5096639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31">
              <w:r>
                <w:rPr>
                  <w:rStyle w:val="Hyperlink"/>
                </w:rPr>
                <w:t>CHEMBL3856226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3858029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32">
              <w:r>
                <w:rPr>
                  <w:rStyle w:val="Hyperlink"/>
                </w:rPr>
                <w:t>CHEMBL4825747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4828020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33">
              <w:r>
                <w:rPr>
                  <w:rStyle w:val="Hyperlink"/>
                </w:rPr>
                <w:t>CHEMBL5678803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2011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5680872, 5680929, 5680930, 5680880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34">
              <w:r>
                <w:rPr>
                  <w:rStyle w:val="Hyperlink"/>
                </w:rPr>
                <w:t>CHEMBL5120955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2022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5126028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35">
              <w:r>
                <w:rPr>
                  <w:rStyle w:val="Hyperlink"/>
                </w:rPr>
                <w:t>CHEMBL5137102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2022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5142855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36">
              <w:r>
                <w:rPr>
                  <w:rStyle w:val="Hyperlink"/>
                </w:rPr>
                <w:t>CHEMBL5620371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2023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5621665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37">
              <w:r>
                <w:rPr>
                  <w:rStyle w:val="Hyperlink"/>
                </w:rPr>
                <w:t>CHEMBL5726382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2017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5732578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38">
              <w:r>
                <w:rPr>
                  <w:rStyle w:val="Hyperlink"/>
                </w:rPr>
                <w:t>CHEMBL5728782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5737447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39">
              <w:r>
                <w:rPr>
                  <w:rStyle w:val="Hyperlink"/>
                </w:rPr>
                <w:t>CHEMBL4020807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2017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4022626, 4022611, 4022625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40">
              <w:r>
                <w:rPr>
                  <w:rStyle w:val="Hyperlink"/>
                </w:rPr>
                <w:t>CHEMBL5705895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2012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5708945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41">
              <w:r>
                <w:rPr>
                  <w:rStyle w:val="Hyperlink"/>
                </w:rPr>
                <w:t>CHEMBL1153159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2010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1049520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42">
              <w:r>
                <w:rPr>
                  <w:rStyle w:val="Hyperlink"/>
                </w:rPr>
                <w:t>CHEMBL2417435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2013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2422134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43">
              <w:r>
                <w:rPr>
                  <w:rStyle w:val="Hyperlink"/>
                </w:rPr>
                <w:t>CHEMBL4507256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4880071, 4880072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44">
              <w:r>
                <w:rPr>
                  <w:rStyle w:val="Hyperlink"/>
                </w:rPr>
                <w:t>CHEMBL4507328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2021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4885651, 4885657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45">
              <w:r>
                <w:rPr>
                  <w:rStyle w:val="Hyperlink"/>
                </w:rPr>
                <w:t>CHEMBL6103546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2025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6104158, 6104159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46">
              <w:r>
                <w:rPr>
                  <w:rStyle w:val="Hyperlink"/>
                </w:rPr>
                <w:t>CHEMBL2321869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2013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2328091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47">
              <w:r>
                <w:rPr>
                  <w:rStyle w:val="Hyperlink"/>
                </w:rPr>
                <w:t>CHEMBL2429801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2013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2433975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48">
              <w:r>
                <w:rPr>
                  <w:rStyle w:val="Hyperlink"/>
                </w:rPr>
                <w:t>CHEMBL3751759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2016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3757748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49">
              <w:r>
                <w:rPr>
                  <w:rStyle w:val="Hyperlink"/>
                </w:rPr>
                <w:t>CHEMBL5210121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2023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5210282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hyperlink r:id="rId250">
              <w:r>
                <w:rPr>
                  <w:rStyle w:val="Hyperlink"/>
                </w:rPr>
                <w:t>CHEMBL5210307</w:t>
              </w:r>
            </w:hyperlink>
          </w:p>
        </w:tc>
        <w:tc>
          <w:tcPr>
            <w:tcW w:w="586" w:type="dxa"/>
            <w:tcBorders/>
            <w:vAlign w:val="center"/>
          </w:tcPr>
          <w:p>
            <w:pPr>
              <w:pStyle w:val="TableContents"/>
              <w:bidi w:val="0"/>
              <w:jc w:val="end"/>
              <w:rPr/>
            </w:pPr>
            <w:r>
              <w:rPr/>
              <w:t>2023</w:t>
            </w:r>
          </w:p>
        </w:tc>
        <w:tc>
          <w:tcPr>
            <w:tcW w:w="69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5210580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7. Чому 12 assays стоять як X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Це не «погані assays взагалі». Вони не потрапляють у </w:t>
      </w:r>
      <w:r>
        <w:rPr>
          <w:rStyle w:val="Strong"/>
        </w:rPr>
        <w:t>нинішній primary/sensitivity regression dataset</w:t>
      </w:r>
      <w:r>
        <w:rPr/>
        <w:t xml:space="preserve"> з конкретних причин:</w:t>
      </w:r>
    </w:p>
    <w:tbl>
      <w:tblPr>
        <w:tblW w:w="64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1"/>
        <w:gridCol w:w="4510"/>
      </w:tblGrid>
      <w:tr>
        <w:trPr>
          <w:tblHeader w:val="true"/>
        </w:trPr>
        <w:tc>
          <w:tcPr>
            <w:tcW w:w="19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Assay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Причина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CHEMBL4036817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mutant/chimera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CHEMBL4190621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mutant/chimera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CHEMBL4190624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mutant/chimera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CHEMBL5096638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desensitization endpoint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CHEMBL5096639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desensitization endpoint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CHEMBL1949463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potential_duplicate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CHEMBL2328091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potential_duplicate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CHEMBL4347295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potential_duplicate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CHEMBL4347296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potential_duplicate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CHEMBL5577382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potential_duplicate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CHEMBL5680930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potential_duplicate</w:t>
            </w:r>
          </w:p>
        </w:tc>
      </w:tr>
      <w:tr>
        <w:trPr/>
        <w:tc>
          <w:tcPr>
            <w:tcW w:w="1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CHEMBL5732578</w:t>
            </w:r>
          </w:p>
        </w:tc>
        <w:tc>
          <w:tcPr>
            <w:tcW w:w="45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potential_duplicate</w:t>
            </w:r>
            <w:r>
              <w:rPr/>
              <w:t xml:space="preserve"> + confidence &lt;9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8. Що з цього вже можна вважати manuscript-safe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На сьогодні я б поділив source provenance так:</w:t>
      </w:r>
    </w:p>
    <w:tbl>
      <w:tblPr>
        <w:tblW w:w="85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87"/>
        <w:gridCol w:w="5933"/>
      </w:tblGrid>
      <w:tr>
        <w:trPr>
          <w:tblHeader w:val="true"/>
        </w:trPr>
        <w:tc>
          <w:tcPr>
            <w:tcW w:w="25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Source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Статус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S05 / CHEMBL5736402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VERIFIED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S06 / CHEMBL3887573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VERIFIED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S07 / CHEMBL5734964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VERIFIED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S08 / CHEMBL5318377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VERIFIED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S09 / CHEMBL3299551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VERIFIED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S12 / CHEMBL3789590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VERIFIED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S14 / CHEMBL4036813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VERIFIED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S11 / Ca²⁺–Zn²⁺ pair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source/mapping verified, protocol incomplete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S17 / CHEMBL1944172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source/mapping verified, protocol incomplete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S16 / CHEMBL3300585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article known, assay Methods absent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S04 / 5735474–5475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 xml:space="preserve">protocol family known; </w:t>
            </w:r>
            <w:r>
              <w:rPr>
                <w:rStyle w:val="SourceText"/>
              </w:rPr>
              <w:t>10 or 90</w:t>
            </w:r>
            <w:r>
              <w:rPr/>
              <w:t xml:space="preserve"> unresolved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S01 / 5735476–5477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source family known; assay-column mapping unresolved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S02 / 5733104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electrophysiology source known; agonist NOT_FOUND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S03 / 5737786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conflicting provenance passes → RECHECK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S10 / 5735742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exact primary source not locked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S13 / 5739043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exact primary source not locked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S15 / 5737489</w:t>
            </w:r>
          </w:p>
        </w:tc>
        <w:tc>
          <w:tcPr>
            <w:tcW w:w="59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exact primary source not locked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Оце я б уже зберігав як </w:t>
      </w:r>
      <w:r>
        <w:rPr>
          <w:rStyle w:val="Strong"/>
        </w:rPr>
        <w:t>канонічний стан проєкту на зараз</w:t>
      </w:r>
      <w:r>
        <w:rPr/>
        <w:t xml:space="preserve">. Найважливіше: ми більше не повинні дозволяти старому ChEMBL description, старому моєму звіту чи «схожому патенту» непомітно перезаписувати source-verified value. Кожне protocol field у фінальній таблиці або має </w:t>
      </w:r>
      <w:r>
        <w:rPr>
          <w:rStyle w:val="Strong"/>
        </w:rPr>
        <w:t>primary-source quote</w:t>
      </w:r>
      <w:r>
        <w:rPr/>
        <w:t xml:space="preserve">, або лишається </w:t>
      </w:r>
      <w:r>
        <w:rPr>
          <w:rStyle w:val="SourceText"/>
        </w:rPr>
        <w:t>NOT_FOUND / AMBIGUOUS / RECHECK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atents.google.com/patent/US10711004B2/en" TargetMode="External"/><Relationship Id="rId3" Type="http://schemas.openxmlformats.org/officeDocument/2006/relationships/hyperlink" Target="https://patents.google.com/patent/US10221177B2/en" TargetMode="External"/><Relationship Id="rId4" Type="http://schemas.openxmlformats.org/officeDocument/2006/relationships/hyperlink" Target="https://patents.google.com/patent/US11236046B2/en" TargetMode="External"/><Relationship Id="rId5" Type="http://schemas.openxmlformats.org/officeDocument/2006/relationships/hyperlink" Target="https://patents.google.com/patent/US10710994B2/en" TargetMode="External"/><Relationship Id="rId6" Type="http://schemas.openxmlformats.org/officeDocument/2006/relationships/hyperlink" Target="https://patents.google.com/patent/BR112020018983A2/en" TargetMode="External"/><Relationship Id="rId7" Type="http://schemas.openxmlformats.org/officeDocument/2006/relationships/hyperlink" Target="https://patents.google.com/patent/US10913742B2/en" TargetMode="External"/><Relationship Id="rId8" Type="http://schemas.openxmlformats.org/officeDocument/2006/relationships/hyperlink" Target="https://patents.google.com/patent/US9000159B2/en" TargetMode="External"/><Relationship Id="rId9" Type="http://schemas.openxmlformats.org/officeDocument/2006/relationships/hyperlink" Target="https://patents.google.com/patent/US10584116B2/en" TargetMode="External"/><Relationship Id="rId10" Type="http://schemas.openxmlformats.org/officeDocument/2006/relationships/hyperlink" Target="https://doi.org/10.1021/acs.jmedchem.2c01830" TargetMode="External"/><Relationship Id="rId11" Type="http://schemas.openxmlformats.org/officeDocument/2006/relationships/hyperlink" Target="https://pubmed.ncbi.nlm.nih.gov/36622903/" TargetMode="External"/><Relationship Id="rId12" Type="http://schemas.openxmlformats.org/officeDocument/2006/relationships/hyperlink" Target="https://doi.org/10.1021/jm401986p" TargetMode="External"/><Relationship Id="rId13" Type="http://schemas.openxmlformats.org/officeDocument/2006/relationships/hyperlink" Target="https://doi.org/10.1016/j.bmcl.2012.07.032" TargetMode="External"/><Relationship Id="rId14" Type="http://schemas.openxmlformats.org/officeDocument/2006/relationships/hyperlink" Target="https://pubmed.ncbi.nlm.nih.gov/22868228/" TargetMode="External"/><Relationship Id="rId15" Type="http://schemas.openxmlformats.org/officeDocument/2006/relationships/hyperlink" Target="https://doi.org/10.1021/acs.jmedchem.6b00039" TargetMode="External"/><Relationship Id="rId16" Type="http://schemas.openxmlformats.org/officeDocument/2006/relationships/hyperlink" Target="https://doi.org/10.1021/acsmedchemlett.7b00140" TargetMode="External"/><Relationship Id="rId17" Type="http://schemas.openxmlformats.org/officeDocument/2006/relationships/hyperlink" Target="https://doi.org/10.1016/j.bmcl.2014.04.045" TargetMode="External"/><Relationship Id="rId18" Type="http://schemas.openxmlformats.org/officeDocument/2006/relationships/hyperlink" Target="https://doi.org/10.1016/j.bmcl.2011.12.068" TargetMode="External"/><Relationship Id="rId19" Type="http://schemas.openxmlformats.org/officeDocument/2006/relationships/hyperlink" Target="https://www.ebi.ac.uk/chembl/api/data/assay/CHEMBL5735476.json" TargetMode="External"/><Relationship Id="rId20" Type="http://schemas.openxmlformats.org/officeDocument/2006/relationships/hyperlink" Target="https://www.ebi.ac.uk/chembl/api/data/document/CHEMBL5727829.json" TargetMode="External"/><Relationship Id="rId21" Type="http://schemas.openxmlformats.org/officeDocument/2006/relationships/hyperlink" Target="https://www.ebi.ac.uk/chembl/api/data/assay/CHEMBL5733104.json" TargetMode="External"/><Relationship Id="rId22" Type="http://schemas.openxmlformats.org/officeDocument/2006/relationships/hyperlink" Target="https://www.ebi.ac.uk/chembl/api/data/document/CHEMBL5726658.json" TargetMode="External"/><Relationship Id="rId23" Type="http://schemas.openxmlformats.org/officeDocument/2006/relationships/hyperlink" Target="https://www.ebi.ac.uk/chembl/api/data/assay/CHEMBL5737786.json" TargetMode="External"/><Relationship Id="rId24" Type="http://schemas.openxmlformats.org/officeDocument/2006/relationships/hyperlink" Target="https://www.ebi.ac.uk/chembl/api/data/document/CHEMBL5728946.json" TargetMode="External"/><Relationship Id="rId25" Type="http://schemas.openxmlformats.org/officeDocument/2006/relationships/hyperlink" Target="https://www.ebi.ac.uk/chembl/api/data/assay/CHEMBL5735477.json" TargetMode="External"/><Relationship Id="rId26" Type="http://schemas.openxmlformats.org/officeDocument/2006/relationships/hyperlink" Target="https://www.ebi.ac.uk/chembl/api/data/document/CHEMBL5727829.json" TargetMode="External"/><Relationship Id="rId27" Type="http://schemas.openxmlformats.org/officeDocument/2006/relationships/hyperlink" Target="https://www.ebi.ac.uk/chembl/api/data/assay/CHEMBL5735475.json" TargetMode="External"/><Relationship Id="rId28" Type="http://schemas.openxmlformats.org/officeDocument/2006/relationships/hyperlink" Target="https://www.ebi.ac.uk/chembl/api/data/document/CHEMBL5727828.json" TargetMode="External"/><Relationship Id="rId29" Type="http://schemas.openxmlformats.org/officeDocument/2006/relationships/hyperlink" Target="https://www.ebi.ac.uk/chembl/api/data/assay/CHEMBL5735474.json" TargetMode="External"/><Relationship Id="rId30" Type="http://schemas.openxmlformats.org/officeDocument/2006/relationships/hyperlink" Target="https://www.ebi.ac.uk/chembl/api/data/document/CHEMBL5727828.json" TargetMode="External"/><Relationship Id="rId31" Type="http://schemas.openxmlformats.org/officeDocument/2006/relationships/hyperlink" Target="https://www.ebi.ac.uk/chembl/api/data/assay/CHEMBL5736402.json" TargetMode="External"/><Relationship Id="rId32" Type="http://schemas.openxmlformats.org/officeDocument/2006/relationships/hyperlink" Target="https://www.ebi.ac.uk/chembl/api/data/document/CHEMBL5728262.json" TargetMode="External"/><Relationship Id="rId33" Type="http://schemas.openxmlformats.org/officeDocument/2006/relationships/hyperlink" Target="https://www.ebi.ac.uk/chembl/api/data/assay/CHEMBL3887573.json" TargetMode="External"/><Relationship Id="rId34" Type="http://schemas.openxmlformats.org/officeDocument/2006/relationships/hyperlink" Target="https://www.ebi.ac.uk/chembl/api/data/document/CHEMBL3886359.json" TargetMode="External"/><Relationship Id="rId35" Type="http://schemas.openxmlformats.org/officeDocument/2006/relationships/hyperlink" Target="https://www.ebi.ac.uk/chembl/api/data/assay/CHEMBL5734964.json" TargetMode="External"/><Relationship Id="rId36" Type="http://schemas.openxmlformats.org/officeDocument/2006/relationships/hyperlink" Target="https://www.ebi.ac.uk/chembl/api/data/document/CHEMBL5727588.json" TargetMode="External"/><Relationship Id="rId37" Type="http://schemas.openxmlformats.org/officeDocument/2006/relationships/hyperlink" Target="https://www.ebi.ac.uk/chembl/api/data/assay/CHEMBL5735742.json" TargetMode="External"/><Relationship Id="rId38" Type="http://schemas.openxmlformats.org/officeDocument/2006/relationships/hyperlink" Target="https://www.ebi.ac.uk/chembl/api/data/document/CHEMBL5727953.json" TargetMode="External"/><Relationship Id="rId39" Type="http://schemas.openxmlformats.org/officeDocument/2006/relationships/hyperlink" Target="https://www.ebi.ac.uk/chembl/api/data/assay/CHEMBL5318377.json" TargetMode="External"/><Relationship Id="rId40" Type="http://schemas.openxmlformats.org/officeDocument/2006/relationships/hyperlink" Target="https://www.ebi.ac.uk/chembl/api/data/document/CHEMBL5316309.json" TargetMode="External"/><Relationship Id="rId41" Type="http://schemas.openxmlformats.org/officeDocument/2006/relationships/hyperlink" Target="https://www.ebi.ac.uk/chembl/api/data/assay/CHEMBL3299551.json" TargetMode="External"/><Relationship Id="rId42" Type="http://schemas.openxmlformats.org/officeDocument/2006/relationships/hyperlink" Target="https://www.ebi.ac.uk/chembl/api/data/document/CHEMBL3297713.json" TargetMode="External"/><Relationship Id="rId43" Type="http://schemas.openxmlformats.org/officeDocument/2006/relationships/hyperlink" Target="https://www.ebi.ac.uk/chembl/api/data/assay/CHEMBL2071976.json" TargetMode="External"/><Relationship Id="rId44" Type="http://schemas.openxmlformats.org/officeDocument/2006/relationships/hyperlink" Target="https://www.ebi.ac.uk/chembl/api/data/document/CHEMBL2069204.json" TargetMode="External"/><Relationship Id="rId45" Type="http://schemas.openxmlformats.org/officeDocument/2006/relationships/hyperlink" Target="https://www.ebi.ac.uk/chembl/api/data/assay/CHEMBL3789590.json" TargetMode="External"/><Relationship Id="rId46" Type="http://schemas.openxmlformats.org/officeDocument/2006/relationships/hyperlink" Target="https://www.ebi.ac.uk/chembl/api/data/document/CHEMBL3784976.json" TargetMode="External"/><Relationship Id="rId47" Type="http://schemas.openxmlformats.org/officeDocument/2006/relationships/hyperlink" Target="https://www.ebi.ac.uk/chembl/api/data/assay/CHEMBL2071975.json" TargetMode="External"/><Relationship Id="rId48" Type="http://schemas.openxmlformats.org/officeDocument/2006/relationships/hyperlink" Target="https://www.ebi.ac.uk/chembl/api/data/document/CHEMBL2069204.json" TargetMode="External"/><Relationship Id="rId49" Type="http://schemas.openxmlformats.org/officeDocument/2006/relationships/hyperlink" Target="https://www.ebi.ac.uk/chembl/api/data/assay/CHEMBL4036813.json" TargetMode="External"/><Relationship Id="rId50" Type="http://schemas.openxmlformats.org/officeDocument/2006/relationships/hyperlink" Target="https://www.ebi.ac.uk/chembl/api/data/document/CHEMBL4033760.json" TargetMode="External"/><Relationship Id="rId51" Type="http://schemas.openxmlformats.org/officeDocument/2006/relationships/hyperlink" Target="https://www.ebi.ac.uk/chembl/api/data/assay/CHEMBL5739043.json" TargetMode="External"/><Relationship Id="rId52" Type="http://schemas.openxmlformats.org/officeDocument/2006/relationships/hyperlink" Target="https://www.ebi.ac.uk/chembl/api/data/document/CHEMBL5729590.json" TargetMode="External"/><Relationship Id="rId53" Type="http://schemas.openxmlformats.org/officeDocument/2006/relationships/hyperlink" Target="https://www.ebi.ac.uk/chembl/api/data/assay/CHEMBL3300585.json" TargetMode="External"/><Relationship Id="rId54" Type="http://schemas.openxmlformats.org/officeDocument/2006/relationships/hyperlink" Target="https://www.ebi.ac.uk/chembl/api/data/document/CHEMBL3297644.json" TargetMode="External"/><Relationship Id="rId55" Type="http://schemas.openxmlformats.org/officeDocument/2006/relationships/hyperlink" Target="https://www.ebi.ac.uk/chembl/api/data/assay/CHEMBL5737489.json" TargetMode="External"/><Relationship Id="rId56" Type="http://schemas.openxmlformats.org/officeDocument/2006/relationships/hyperlink" Target="https://www.ebi.ac.uk/chembl/api/data/document/CHEMBL5728802.json" TargetMode="External"/><Relationship Id="rId57" Type="http://schemas.openxmlformats.org/officeDocument/2006/relationships/hyperlink" Target="https://www.ebi.ac.uk/chembl/api/data/assay/CHEMBL1944172.json" TargetMode="External"/><Relationship Id="rId58" Type="http://schemas.openxmlformats.org/officeDocument/2006/relationships/hyperlink" Target="https://www.ebi.ac.uk/chembl/api/data/document/CHEMBL1938315.json" TargetMode="External"/><Relationship Id="rId59" Type="http://schemas.openxmlformats.org/officeDocument/2006/relationships/hyperlink" Target="https://www.ebi.ac.uk/chembl/api/data/assay/CHEMBL4049011.json" TargetMode="External"/><Relationship Id="rId60" Type="http://schemas.openxmlformats.org/officeDocument/2006/relationships/hyperlink" Target="https://www.ebi.ac.uk/chembl/api/data/document/CHEMBL4043298.json" TargetMode="External"/><Relationship Id="rId61" Type="http://schemas.openxmlformats.org/officeDocument/2006/relationships/hyperlink" Target="https://www.ebi.ac.uk/chembl/api/data/assay/CHEMBL4190659.json" TargetMode="External"/><Relationship Id="rId62" Type="http://schemas.openxmlformats.org/officeDocument/2006/relationships/hyperlink" Target="https://www.ebi.ac.uk/chembl/api/data/document/CHEMBL4190175.json" TargetMode="External"/><Relationship Id="rId63" Type="http://schemas.openxmlformats.org/officeDocument/2006/relationships/hyperlink" Target="https://www.ebi.ac.uk/chembl/api/data/assay/CHEMBL3888736.json" TargetMode="External"/><Relationship Id="rId64" Type="http://schemas.openxmlformats.org/officeDocument/2006/relationships/hyperlink" Target="https://www.ebi.ac.uk/chembl/api/data/document/CHEMBL3886811.json" TargetMode="External"/><Relationship Id="rId65" Type="http://schemas.openxmlformats.org/officeDocument/2006/relationships/hyperlink" Target="https://www.ebi.ac.uk/chembl/api/data/assay/CHEMBL5739380.json" TargetMode="External"/><Relationship Id="rId66" Type="http://schemas.openxmlformats.org/officeDocument/2006/relationships/hyperlink" Target="https://www.ebi.ac.uk/chembl/api/data/document/CHEMBL5729732.json" TargetMode="External"/><Relationship Id="rId67" Type="http://schemas.openxmlformats.org/officeDocument/2006/relationships/hyperlink" Target="https://www.ebi.ac.uk/chembl/api/data/assay/CHEMBL3364861.json" TargetMode="External"/><Relationship Id="rId68" Type="http://schemas.openxmlformats.org/officeDocument/2006/relationships/hyperlink" Target="https://www.ebi.ac.uk/chembl/api/data/document/CHEMBL3352245.json" TargetMode="External"/><Relationship Id="rId69" Type="http://schemas.openxmlformats.org/officeDocument/2006/relationships/hyperlink" Target="https://www.ebi.ac.uk/chembl/api/data/assay/CHEMBL3222891.json" TargetMode="External"/><Relationship Id="rId70" Type="http://schemas.openxmlformats.org/officeDocument/2006/relationships/hyperlink" Target="https://www.ebi.ac.uk/chembl/api/data/document/CHEMBL3217709.json" TargetMode="External"/><Relationship Id="rId71" Type="http://schemas.openxmlformats.org/officeDocument/2006/relationships/hyperlink" Target="https://www.ebi.ac.uk/chembl/api/data/assay/CHEMBL3706106.json" TargetMode="External"/><Relationship Id="rId72" Type="http://schemas.openxmlformats.org/officeDocument/2006/relationships/hyperlink" Target="https://www.ebi.ac.uk/chembl/api/data/document/CHEMBL3639113.json" TargetMode="External"/><Relationship Id="rId73" Type="http://schemas.openxmlformats.org/officeDocument/2006/relationships/hyperlink" Target="https://www.ebi.ac.uk/chembl/api/data/assay/CHEMBL1949457.json" TargetMode="External"/><Relationship Id="rId74" Type="http://schemas.openxmlformats.org/officeDocument/2006/relationships/hyperlink" Target="https://www.ebi.ac.uk/chembl/api/data/document/CHEMBL1944607.json" TargetMode="External"/><Relationship Id="rId75" Type="http://schemas.openxmlformats.org/officeDocument/2006/relationships/hyperlink" Target="https://www.ebi.ac.uk/chembl/api/data/assay/CHEMBL3757221.json" TargetMode="External"/><Relationship Id="rId76" Type="http://schemas.openxmlformats.org/officeDocument/2006/relationships/hyperlink" Target="https://www.ebi.ac.uk/chembl/api/data/document/CHEMBL3751794.json" TargetMode="External"/><Relationship Id="rId77" Type="http://schemas.openxmlformats.org/officeDocument/2006/relationships/hyperlink" Target="https://www.ebi.ac.uk/chembl/api/data/assay/CHEMBL4347276.json" TargetMode="External"/><Relationship Id="rId78" Type="http://schemas.openxmlformats.org/officeDocument/2006/relationships/hyperlink" Target="https://www.ebi.ac.uk/chembl/api/data/document/CHEMBL4346663.json" TargetMode="External"/><Relationship Id="rId79" Type="http://schemas.openxmlformats.org/officeDocument/2006/relationships/hyperlink" Target="https://www.ebi.ac.uk/chembl/api/data/assay/CHEMBL3888572.json" TargetMode="External"/><Relationship Id="rId80" Type="http://schemas.openxmlformats.org/officeDocument/2006/relationships/hyperlink" Target="https://www.ebi.ac.uk/chembl/api/data/document/CHEMBL3886764.json" TargetMode="External"/><Relationship Id="rId81" Type="http://schemas.openxmlformats.org/officeDocument/2006/relationships/hyperlink" Target="https://www.ebi.ac.uk/chembl/api/data/assay/CHEMBL5577374.json" TargetMode="External"/><Relationship Id="rId82" Type="http://schemas.openxmlformats.org/officeDocument/2006/relationships/hyperlink" Target="https://www.ebi.ac.uk/chembl/api/data/document/CHEMBL5576088.json" TargetMode="External"/><Relationship Id="rId83" Type="http://schemas.openxmlformats.org/officeDocument/2006/relationships/hyperlink" Target="https://www.ebi.ac.uk/chembl/api/data/assay/CHEMBL5318380.json" TargetMode="External"/><Relationship Id="rId84" Type="http://schemas.openxmlformats.org/officeDocument/2006/relationships/hyperlink" Target="https://www.ebi.ac.uk/chembl/api/data/document/CHEMBL5316309.json" TargetMode="External"/><Relationship Id="rId85" Type="http://schemas.openxmlformats.org/officeDocument/2006/relationships/hyperlink" Target="https://www.ebi.ac.uk/chembl/api/data/assay/CHEMBL5360087.json" TargetMode="External"/><Relationship Id="rId86" Type="http://schemas.openxmlformats.org/officeDocument/2006/relationships/hyperlink" Target="https://www.ebi.ac.uk/chembl/api/data/document/CHEMBL5357058.json" TargetMode="External"/><Relationship Id="rId87" Type="http://schemas.openxmlformats.org/officeDocument/2006/relationships/hyperlink" Target="https://www.ebi.ac.uk/chembl/api/data/assay/CHEMBL5731467.json" TargetMode="External"/><Relationship Id="rId88" Type="http://schemas.openxmlformats.org/officeDocument/2006/relationships/hyperlink" Target="https://www.ebi.ac.uk/chembl/api/data/document/CHEMBL5725783.json" TargetMode="External"/><Relationship Id="rId89" Type="http://schemas.openxmlformats.org/officeDocument/2006/relationships/hyperlink" Target="https://www.ebi.ac.uk/chembl/api/data/assay/CHEMBL3363074.json" TargetMode="External"/><Relationship Id="rId90" Type="http://schemas.openxmlformats.org/officeDocument/2006/relationships/hyperlink" Target="https://www.ebi.ac.uk/chembl/api/data/document/CHEMBL3352604.json" TargetMode="External"/><Relationship Id="rId91" Type="http://schemas.openxmlformats.org/officeDocument/2006/relationships/hyperlink" Target="https://www.ebi.ac.uk/chembl/api/data/assay/CHEMBL4837096.json" TargetMode="External"/><Relationship Id="rId92" Type="http://schemas.openxmlformats.org/officeDocument/2006/relationships/hyperlink" Target="https://www.ebi.ac.uk/chembl/api/data/document/CHEMBL4834489.json" TargetMode="External"/><Relationship Id="rId93" Type="http://schemas.openxmlformats.org/officeDocument/2006/relationships/hyperlink" Target="https://www.ebi.ac.uk/chembl/api/data/assay/CHEMBL1118499.json" TargetMode="External"/><Relationship Id="rId94" Type="http://schemas.openxmlformats.org/officeDocument/2006/relationships/hyperlink" Target="https://www.ebi.ac.uk/chembl/api/data/document/CHEMBL1155439.json" TargetMode="External"/><Relationship Id="rId95" Type="http://schemas.openxmlformats.org/officeDocument/2006/relationships/hyperlink" Target="https://www.ebi.ac.uk/chembl/api/data/assay/CHEMBL3858029.json" TargetMode="External"/><Relationship Id="rId96" Type="http://schemas.openxmlformats.org/officeDocument/2006/relationships/hyperlink" Target="https://www.ebi.ac.uk/chembl/api/data/document/CHEMBL3856226.json" TargetMode="External"/><Relationship Id="rId97" Type="http://schemas.openxmlformats.org/officeDocument/2006/relationships/hyperlink" Target="https://www.ebi.ac.uk/chembl/api/data/assay/CHEMBL4828020.json" TargetMode="External"/><Relationship Id="rId98" Type="http://schemas.openxmlformats.org/officeDocument/2006/relationships/hyperlink" Target="https://www.ebi.ac.uk/chembl/api/data/document/CHEMBL4825747.json" TargetMode="External"/><Relationship Id="rId99" Type="http://schemas.openxmlformats.org/officeDocument/2006/relationships/hyperlink" Target="https://www.ebi.ac.uk/chembl/api/data/assay/CHEMBL1118226.json" TargetMode="External"/><Relationship Id="rId100" Type="http://schemas.openxmlformats.org/officeDocument/2006/relationships/hyperlink" Target="https://www.ebi.ac.uk/chembl/api/data/document/CHEMBL1155439.json" TargetMode="External"/><Relationship Id="rId101" Type="http://schemas.openxmlformats.org/officeDocument/2006/relationships/hyperlink" Target="https://www.ebi.ac.uk/chembl/api/data/assay/CHEMBL3791636.json" TargetMode="External"/><Relationship Id="rId102" Type="http://schemas.openxmlformats.org/officeDocument/2006/relationships/hyperlink" Target="https://www.ebi.ac.uk/chembl/api/data/document/CHEMBL3784976.json" TargetMode="External"/><Relationship Id="rId103" Type="http://schemas.openxmlformats.org/officeDocument/2006/relationships/hyperlink" Target="https://www.ebi.ac.uk/chembl/api/data/assay/CHEMBL5096638.json" TargetMode="External"/><Relationship Id="rId104" Type="http://schemas.openxmlformats.org/officeDocument/2006/relationships/hyperlink" Target="https://www.ebi.ac.uk/chembl/api/data/document/CHEMBL5096151.json" TargetMode="External"/><Relationship Id="rId105" Type="http://schemas.openxmlformats.org/officeDocument/2006/relationships/hyperlink" Target="https://www.ebi.ac.uk/chembl/api/data/assay/CHEMBL5126028.json" TargetMode="External"/><Relationship Id="rId106" Type="http://schemas.openxmlformats.org/officeDocument/2006/relationships/hyperlink" Target="https://www.ebi.ac.uk/chembl/api/data/document/CHEMBL5120955.json" TargetMode="External"/><Relationship Id="rId107" Type="http://schemas.openxmlformats.org/officeDocument/2006/relationships/hyperlink" Target="https://www.ebi.ac.uk/chembl/api/data/assay/CHEMBL5142855.json" TargetMode="External"/><Relationship Id="rId108" Type="http://schemas.openxmlformats.org/officeDocument/2006/relationships/hyperlink" Target="https://www.ebi.ac.uk/chembl/api/data/document/CHEMBL5137102.json" TargetMode="External"/><Relationship Id="rId109" Type="http://schemas.openxmlformats.org/officeDocument/2006/relationships/hyperlink" Target="https://www.ebi.ac.uk/chembl/api/data/assay/CHEMBL5621665.json" TargetMode="External"/><Relationship Id="rId110" Type="http://schemas.openxmlformats.org/officeDocument/2006/relationships/hyperlink" Target="https://www.ebi.ac.uk/chembl/api/data/document/CHEMBL5620371.json" TargetMode="External"/><Relationship Id="rId111" Type="http://schemas.openxmlformats.org/officeDocument/2006/relationships/hyperlink" Target="https://www.ebi.ac.uk/chembl/api/data/assay/CHEMBL5732578.json" TargetMode="External"/><Relationship Id="rId112" Type="http://schemas.openxmlformats.org/officeDocument/2006/relationships/hyperlink" Target="https://www.ebi.ac.uk/chembl/api/data/document/CHEMBL5726382.json" TargetMode="External"/><Relationship Id="rId113" Type="http://schemas.openxmlformats.org/officeDocument/2006/relationships/hyperlink" Target="https://www.ebi.ac.uk/chembl/api/data/assay/CHEMBL1118227.json" TargetMode="External"/><Relationship Id="rId114" Type="http://schemas.openxmlformats.org/officeDocument/2006/relationships/hyperlink" Target="https://www.ebi.ac.uk/chembl/api/data/document/CHEMBL1155439.json" TargetMode="External"/><Relationship Id="rId115" Type="http://schemas.openxmlformats.org/officeDocument/2006/relationships/hyperlink" Target="https://www.ebi.ac.uk/chembl/api/data/assay/CHEMBL5737447.json" TargetMode="External"/><Relationship Id="rId116" Type="http://schemas.openxmlformats.org/officeDocument/2006/relationships/hyperlink" Target="https://www.ebi.ac.uk/chembl/api/data/document/CHEMBL5728782.json" TargetMode="External"/><Relationship Id="rId117" Type="http://schemas.openxmlformats.org/officeDocument/2006/relationships/hyperlink" Target="https://www.ebi.ac.uk/chembl/api/data/assay/CHEMBL1118500.json" TargetMode="External"/><Relationship Id="rId118" Type="http://schemas.openxmlformats.org/officeDocument/2006/relationships/hyperlink" Target="https://www.ebi.ac.uk/chembl/api/data/document/CHEMBL1155439.json" TargetMode="External"/><Relationship Id="rId119" Type="http://schemas.openxmlformats.org/officeDocument/2006/relationships/hyperlink" Target="https://www.ebi.ac.uk/chembl/api/data/assay/CHEMBL1118501.json" TargetMode="External"/><Relationship Id="rId120" Type="http://schemas.openxmlformats.org/officeDocument/2006/relationships/hyperlink" Target="https://www.ebi.ac.uk/chembl/api/data/document/CHEMBL1155439.json" TargetMode="External"/><Relationship Id="rId121" Type="http://schemas.openxmlformats.org/officeDocument/2006/relationships/hyperlink" Target="https://www.ebi.ac.uk/chembl/api/data/assay/CHEMBL5708945.json" TargetMode="External"/><Relationship Id="rId122" Type="http://schemas.openxmlformats.org/officeDocument/2006/relationships/hyperlink" Target="https://www.ebi.ac.uk/chembl/api/data/document/CHEMBL5705895.json" TargetMode="External"/><Relationship Id="rId123" Type="http://schemas.openxmlformats.org/officeDocument/2006/relationships/hyperlink" Target="https://www.ebi.ac.uk/chembl/api/data/assay/CHEMBL4190624.json" TargetMode="External"/><Relationship Id="rId124" Type="http://schemas.openxmlformats.org/officeDocument/2006/relationships/hyperlink" Target="https://www.ebi.ac.uk/chembl/api/data/document/CHEMBL4190175.json" TargetMode="External"/><Relationship Id="rId125" Type="http://schemas.openxmlformats.org/officeDocument/2006/relationships/hyperlink" Target="https://www.ebi.ac.uk/chembl/api/data/assay/CHEMBL5096639.json" TargetMode="External"/><Relationship Id="rId126" Type="http://schemas.openxmlformats.org/officeDocument/2006/relationships/hyperlink" Target="https://www.ebi.ac.uk/chembl/api/data/document/CHEMBL5096151.json" TargetMode="External"/><Relationship Id="rId127" Type="http://schemas.openxmlformats.org/officeDocument/2006/relationships/hyperlink" Target="https://www.ebi.ac.uk/chembl/api/data/assay/CHEMBL5680872.json" TargetMode="External"/><Relationship Id="rId128" Type="http://schemas.openxmlformats.org/officeDocument/2006/relationships/hyperlink" Target="https://www.ebi.ac.uk/chembl/api/data/document/CHEMBL5678803.json" TargetMode="External"/><Relationship Id="rId129" Type="http://schemas.openxmlformats.org/officeDocument/2006/relationships/hyperlink" Target="https://www.ebi.ac.uk/chembl/api/data/assay/CHEMBL1049520.json" TargetMode="External"/><Relationship Id="rId130" Type="http://schemas.openxmlformats.org/officeDocument/2006/relationships/hyperlink" Target="https://www.ebi.ac.uk/chembl/api/data/document/CHEMBL1153159.json" TargetMode="External"/><Relationship Id="rId131" Type="http://schemas.openxmlformats.org/officeDocument/2006/relationships/hyperlink" Target="https://www.ebi.ac.uk/chembl/api/data/assay/CHEMBL1118734.json" TargetMode="External"/><Relationship Id="rId132" Type="http://schemas.openxmlformats.org/officeDocument/2006/relationships/hyperlink" Target="https://www.ebi.ac.uk/chembl/api/data/document/CHEMBL1155439.json" TargetMode="External"/><Relationship Id="rId133" Type="http://schemas.openxmlformats.org/officeDocument/2006/relationships/hyperlink" Target="https://www.ebi.ac.uk/chembl/api/data/assay/CHEMBL2422134.json" TargetMode="External"/><Relationship Id="rId134" Type="http://schemas.openxmlformats.org/officeDocument/2006/relationships/hyperlink" Target="https://www.ebi.ac.uk/chembl/api/data/document/CHEMBL2417435.json" TargetMode="External"/><Relationship Id="rId135" Type="http://schemas.openxmlformats.org/officeDocument/2006/relationships/hyperlink" Target="https://www.ebi.ac.uk/chembl/api/data/assay/CHEMBL3299560.json" TargetMode="External"/><Relationship Id="rId136" Type="http://schemas.openxmlformats.org/officeDocument/2006/relationships/hyperlink" Target="https://www.ebi.ac.uk/chembl/api/data/document/CHEMBL3297713.json" TargetMode="External"/><Relationship Id="rId137" Type="http://schemas.openxmlformats.org/officeDocument/2006/relationships/hyperlink" Target="https://www.ebi.ac.uk/chembl/api/data/assay/CHEMBL3299561.json" TargetMode="External"/><Relationship Id="rId138" Type="http://schemas.openxmlformats.org/officeDocument/2006/relationships/hyperlink" Target="https://www.ebi.ac.uk/chembl/api/data/document/CHEMBL3297713.json" TargetMode="External"/><Relationship Id="rId139" Type="http://schemas.openxmlformats.org/officeDocument/2006/relationships/hyperlink" Target="https://www.ebi.ac.uk/chembl/api/data/assay/CHEMBL4022626.json" TargetMode="External"/><Relationship Id="rId140" Type="http://schemas.openxmlformats.org/officeDocument/2006/relationships/hyperlink" Target="https://www.ebi.ac.uk/chembl/api/data/document/CHEMBL4020807.json" TargetMode="External"/><Relationship Id="rId141" Type="http://schemas.openxmlformats.org/officeDocument/2006/relationships/hyperlink" Target="https://www.ebi.ac.uk/chembl/api/data/assay/CHEMBL4036824.json" TargetMode="External"/><Relationship Id="rId142" Type="http://schemas.openxmlformats.org/officeDocument/2006/relationships/hyperlink" Target="https://www.ebi.ac.uk/chembl/api/data/document/CHEMBL4033760.json" TargetMode="External"/><Relationship Id="rId143" Type="http://schemas.openxmlformats.org/officeDocument/2006/relationships/hyperlink" Target="https://www.ebi.ac.uk/chembl/api/data/assay/CHEMBL4347272.json" TargetMode="External"/><Relationship Id="rId144" Type="http://schemas.openxmlformats.org/officeDocument/2006/relationships/hyperlink" Target="https://www.ebi.ac.uk/chembl/api/data/document/CHEMBL4346663.json" TargetMode="External"/><Relationship Id="rId145" Type="http://schemas.openxmlformats.org/officeDocument/2006/relationships/hyperlink" Target="https://www.ebi.ac.uk/chembl/api/data/assay/CHEMBL5577360.json" TargetMode="External"/><Relationship Id="rId146" Type="http://schemas.openxmlformats.org/officeDocument/2006/relationships/hyperlink" Target="https://www.ebi.ac.uk/chembl/api/data/document/CHEMBL5576088.json" TargetMode="External"/><Relationship Id="rId147" Type="http://schemas.openxmlformats.org/officeDocument/2006/relationships/hyperlink" Target="https://www.ebi.ac.uk/chembl/api/data/assay/CHEMBL5680929.json" TargetMode="External"/><Relationship Id="rId148" Type="http://schemas.openxmlformats.org/officeDocument/2006/relationships/hyperlink" Target="https://www.ebi.ac.uk/chembl/api/data/document/CHEMBL5678803.json" TargetMode="External"/><Relationship Id="rId149" Type="http://schemas.openxmlformats.org/officeDocument/2006/relationships/hyperlink" Target="https://www.ebi.ac.uk/chembl/api/data/assay/CHEMBL5680930.json" TargetMode="External"/><Relationship Id="rId150" Type="http://schemas.openxmlformats.org/officeDocument/2006/relationships/hyperlink" Target="https://www.ebi.ac.uk/chembl/api/data/document/CHEMBL5678803.json" TargetMode="External"/><Relationship Id="rId151" Type="http://schemas.openxmlformats.org/officeDocument/2006/relationships/hyperlink" Target="https://www.ebi.ac.uk/chembl/api/data/assay/CHEMBL1118233.json" TargetMode="External"/><Relationship Id="rId152" Type="http://schemas.openxmlformats.org/officeDocument/2006/relationships/hyperlink" Target="https://www.ebi.ac.uk/chembl/api/data/document/CHEMBL1155439.json" TargetMode="External"/><Relationship Id="rId153" Type="http://schemas.openxmlformats.org/officeDocument/2006/relationships/hyperlink" Target="https://www.ebi.ac.uk/chembl/api/data/assay/CHEMBL1118234.json" TargetMode="External"/><Relationship Id="rId154" Type="http://schemas.openxmlformats.org/officeDocument/2006/relationships/hyperlink" Target="https://www.ebi.ac.uk/chembl/api/data/document/CHEMBL1155439.json" TargetMode="External"/><Relationship Id="rId155" Type="http://schemas.openxmlformats.org/officeDocument/2006/relationships/hyperlink" Target="https://www.ebi.ac.uk/chembl/api/data/assay/CHEMBL1118735.json" TargetMode="External"/><Relationship Id="rId156" Type="http://schemas.openxmlformats.org/officeDocument/2006/relationships/hyperlink" Target="https://www.ebi.ac.uk/chembl/api/data/document/CHEMBL1155439.json" TargetMode="External"/><Relationship Id="rId157" Type="http://schemas.openxmlformats.org/officeDocument/2006/relationships/hyperlink" Target="https://www.ebi.ac.uk/chembl/api/data/assay/CHEMBL1118736.json" TargetMode="External"/><Relationship Id="rId158" Type="http://schemas.openxmlformats.org/officeDocument/2006/relationships/hyperlink" Target="https://www.ebi.ac.uk/chembl/api/data/document/CHEMBL1155439.json" TargetMode="External"/><Relationship Id="rId159" Type="http://schemas.openxmlformats.org/officeDocument/2006/relationships/hyperlink" Target="https://www.ebi.ac.uk/chembl/api/data/assay/CHEMBL1118737.json" TargetMode="External"/><Relationship Id="rId160" Type="http://schemas.openxmlformats.org/officeDocument/2006/relationships/hyperlink" Target="https://www.ebi.ac.uk/chembl/api/data/document/CHEMBL1155439.json" TargetMode="External"/><Relationship Id="rId161" Type="http://schemas.openxmlformats.org/officeDocument/2006/relationships/hyperlink" Target="https://www.ebi.ac.uk/chembl/api/data/assay/CHEMBL1118738.json" TargetMode="External"/><Relationship Id="rId162" Type="http://schemas.openxmlformats.org/officeDocument/2006/relationships/hyperlink" Target="https://www.ebi.ac.uk/chembl/api/data/document/CHEMBL1155439.json" TargetMode="External"/><Relationship Id="rId163" Type="http://schemas.openxmlformats.org/officeDocument/2006/relationships/hyperlink" Target="https://www.ebi.ac.uk/chembl/api/data/assay/CHEMBL1118739.json" TargetMode="External"/><Relationship Id="rId164" Type="http://schemas.openxmlformats.org/officeDocument/2006/relationships/hyperlink" Target="https://www.ebi.ac.uk/chembl/api/data/document/CHEMBL1155439.json" TargetMode="External"/><Relationship Id="rId165" Type="http://schemas.openxmlformats.org/officeDocument/2006/relationships/hyperlink" Target="https://www.ebi.ac.uk/chembl/api/data/assay/CHEMBL1118740.json" TargetMode="External"/><Relationship Id="rId166" Type="http://schemas.openxmlformats.org/officeDocument/2006/relationships/hyperlink" Target="https://www.ebi.ac.uk/chembl/api/data/document/CHEMBL1155439.json" TargetMode="External"/><Relationship Id="rId167" Type="http://schemas.openxmlformats.org/officeDocument/2006/relationships/hyperlink" Target="https://www.ebi.ac.uk/chembl/api/data/assay/CHEMBL1949463.json" TargetMode="External"/><Relationship Id="rId168" Type="http://schemas.openxmlformats.org/officeDocument/2006/relationships/hyperlink" Target="https://www.ebi.ac.uk/chembl/api/data/document/CHEMBL1944607.json" TargetMode="External"/><Relationship Id="rId169" Type="http://schemas.openxmlformats.org/officeDocument/2006/relationships/hyperlink" Target="https://www.ebi.ac.uk/chembl/api/data/assay/CHEMBL2328091.json" TargetMode="External"/><Relationship Id="rId170" Type="http://schemas.openxmlformats.org/officeDocument/2006/relationships/hyperlink" Target="https://www.ebi.ac.uk/chembl/api/data/document/CHEMBL2321869.json" TargetMode="External"/><Relationship Id="rId171" Type="http://schemas.openxmlformats.org/officeDocument/2006/relationships/hyperlink" Target="https://www.ebi.ac.uk/chembl/api/data/assay/CHEMBL2433975.json" TargetMode="External"/><Relationship Id="rId172" Type="http://schemas.openxmlformats.org/officeDocument/2006/relationships/hyperlink" Target="https://www.ebi.ac.uk/chembl/api/data/document/CHEMBL2429801.json" TargetMode="External"/><Relationship Id="rId173" Type="http://schemas.openxmlformats.org/officeDocument/2006/relationships/hyperlink" Target="https://www.ebi.ac.uk/chembl/api/data/assay/CHEMBL3299550.json" TargetMode="External"/><Relationship Id="rId174" Type="http://schemas.openxmlformats.org/officeDocument/2006/relationships/hyperlink" Target="https://www.ebi.ac.uk/chembl/api/data/document/CHEMBL3297713.json" TargetMode="External"/><Relationship Id="rId175" Type="http://schemas.openxmlformats.org/officeDocument/2006/relationships/hyperlink" Target="https://www.ebi.ac.uk/chembl/api/data/assay/CHEMBL3757748.json" TargetMode="External"/><Relationship Id="rId176" Type="http://schemas.openxmlformats.org/officeDocument/2006/relationships/hyperlink" Target="https://www.ebi.ac.uk/chembl/api/data/document/CHEMBL3751759.json" TargetMode="External"/><Relationship Id="rId177" Type="http://schemas.openxmlformats.org/officeDocument/2006/relationships/hyperlink" Target="https://www.ebi.ac.uk/chembl/api/data/assay/CHEMBL4022611.json" TargetMode="External"/><Relationship Id="rId178" Type="http://schemas.openxmlformats.org/officeDocument/2006/relationships/hyperlink" Target="https://www.ebi.ac.uk/chembl/api/data/document/CHEMBL4020807.json" TargetMode="External"/><Relationship Id="rId179" Type="http://schemas.openxmlformats.org/officeDocument/2006/relationships/hyperlink" Target="https://www.ebi.ac.uk/chembl/api/data/assay/CHEMBL4022625.json" TargetMode="External"/><Relationship Id="rId180" Type="http://schemas.openxmlformats.org/officeDocument/2006/relationships/hyperlink" Target="https://www.ebi.ac.uk/chembl/api/data/document/CHEMBL4020807.json" TargetMode="External"/><Relationship Id="rId181" Type="http://schemas.openxmlformats.org/officeDocument/2006/relationships/hyperlink" Target="https://www.ebi.ac.uk/chembl/api/data/assay/CHEMBL4036817.json" TargetMode="External"/><Relationship Id="rId182" Type="http://schemas.openxmlformats.org/officeDocument/2006/relationships/hyperlink" Target="https://www.ebi.ac.uk/chembl/api/data/document/CHEMBL4033760.json" TargetMode="External"/><Relationship Id="rId183" Type="http://schemas.openxmlformats.org/officeDocument/2006/relationships/hyperlink" Target="https://www.ebi.ac.uk/chembl/api/data/assay/CHEMBL4190621.json" TargetMode="External"/><Relationship Id="rId184" Type="http://schemas.openxmlformats.org/officeDocument/2006/relationships/hyperlink" Target="https://www.ebi.ac.uk/chembl/api/data/document/CHEMBL4190175.json" TargetMode="External"/><Relationship Id="rId185" Type="http://schemas.openxmlformats.org/officeDocument/2006/relationships/hyperlink" Target="https://www.ebi.ac.uk/chembl/api/data/assay/CHEMBL4190628.json" TargetMode="External"/><Relationship Id="rId186" Type="http://schemas.openxmlformats.org/officeDocument/2006/relationships/hyperlink" Target="https://www.ebi.ac.uk/chembl/api/data/document/CHEMBL4190175.json" TargetMode="External"/><Relationship Id="rId187" Type="http://schemas.openxmlformats.org/officeDocument/2006/relationships/hyperlink" Target="https://www.ebi.ac.uk/chembl/api/data/assay/CHEMBL4347295.json" TargetMode="External"/><Relationship Id="rId188" Type="http://schemas.openxmlformats.org/officeDocument/2006/relationships/hyperlink" Target="https://www.ebi.ac.uk/chembl/api/data/document/CHEMBL4346663.json" TargetMode="External"/><Relationship Id="rId189" Type="http://schemas.openxmlformats.org/officeDocument/2006/relationships/hyperlink" Target="https://www.ebi.ac.uk/chembl/api/data/assay/CHEMBL4347296.json" TargetMode="External"/><Relationship Id="rId190" Type="http://schemas.openxmlformats.org/officeDocument/2006/relationships/hyperlink" Target="https://www.ebi.ac.uk/chembl/api/data/document/CHEMBL4346663.json" TargetMode="External"/><Relationship Id="rId191" Type="http://schemas.openxmlformats.org/officeDocument/2006/relationships/hyperlink" Target="https://www.ebi.ac.uk/chembl/api/data/assay/CHEMBL4880071.json" TargetMode="External"/><Relationship Id="rId192" Type="http://schemas.openxmlformats.org/officeDocument/2006/relationships/hyperlink" Target="https://www.ebi.ac.uk/chembl/api/data/document/CHEMBL4507256.json" TargetMode="External"/><Relationship Id="rId193" Type="http://schemas.openxmlformats.org/officeDocument/2006/relationships/hyperlink" Target="https://www.ebi.ac.uk/chembl/api/data/assay/CHEMBL4880072.json" TargetMode="External"/><Relationship Id="rId194" Type="http://schemas.openxmlformats.org/officeDocument/2006/relationships/hyperlink" Target="https://www.ebi.ac.uk/chembl/api/data/document/CHEMBL4507256.json" TargetMode="External"/><Relationship Id="rId195" Type="http://schemas.openxmlformats.org/officeDocument/2006/relationships/hyperlink" Target="https://www.ebi.ac.uk/chembl/api/data/assay/CHEMBL4885651.json" TargetMode="External"/><Relationship Id="rId196" Type="http://schemas.openxmlformats.org/officeDocument/2006/relationships/hyperlink" Target="https://www.ebi.ac.uk/chembl/api/data/document/CHEMBL4507328.json" TargetMode="External"/><Relationship Id="rId197" Type="http://schemas.openxmlformats.org/officeDocument/2006/relationships/hyperlink" Target="https://www.ebi.ac.uk/chembl/api/data/assay/CHEMBL4885657.json" TargetMode="External"/><Relationship Id="rId198" Type="http://schemas.openxmlformats.org/officeDocument/2006/relationships/hyperlink" Target="https://www.ebi.ac.uk/chembl/api/data/document/CHEMBL4507328.json" TargetMode="External"/><Relationship Id="rId199" Type="http://schemas.openxmlformats.org/officeDocument/2006/relationships/hyperlink" Target="https://www.ebi.ac.uk/chembl/api/data/assay/CHEMBL5210282.json" TargetMode="External"/><Relationship Id="rId200" Type="http://schemas.openxmlformats.org/officeDocument/2006/relationships/hyperlink" Target="https://www.ebi.ac.uk/chembl/api/data/document/CHEMBL5210121.json" TargetMode="External"/><Relationship Id="rId201" Type="http://schemas.openxmlformats.org/officeDocument/2006/relationships/hyperlink" Target="https://www.ebi.ac.uk/chembl/api/data/assay/CHEMBL5210580.json" TargetMode="External"/><Relationship Id="rId202" Type="http://schemas.openxmlformats.org/officeDocument/2006/relationships/hyperlink" Target="https://www.ebi.ac.uk/chembl/api/data/document/CHEMBL5210307.json" TargetMode="External"/><Relationship Id="rId203" Type="http://schemas.openxmlformats.org/officeDocument/2006/relationships/hyperlink" Target="https://www.ebi.ac.uk/chembl/api/data/assay/CHEMBL5577372.json" TargetMode="External"/><Relationship Id="rId204" Type="http://schemas.openxmlformats.org/officeDocument/2006/relationships/hyperlink" Target="https://www.ebi.ac.uk/chembl/api/data/document/CHEMBL5576088.json" TargetMode="External"/><Relationship Id="rId205" Type="http://schemas.openxmlformats.org/officeDocument/2006/relationships/hyperlink" Target="https://www.ebi.ac.uk/chembl/api/data/assay/CHEMBL5577382.json" TargetMode="External"/><Relationship Id="rId206" Type="http://schemas.openxmlformats.org/officeDocument/2006/relationships/hyperlink" Target="https://www.ebi.ac.uk/chembl/api/data/document/CHEMBL5576088.json" TargetMode="External"/><Relationship Id="rId207" Type="http://schemas.openxmlformats.org/officeDocument/2006/relationships/hyperlink" Target="https://www.ebi.ac.uk/chembl/api/data/assay/CHEMBL5680880.json" TargetMode="External"/><Relationship Id="rId208" Type="http://schemas.openxmlformats.org/officeDocument/2006/relationships/hyperlink" Target="https://www.ebi.ac.uk/chembl/api/data/document/CHEMBL5678803.json" TargetMode="External"/><Relationship Id="rId209" Type="http://schemas.openxmlformats.org/officeDocument/2006/relationships/hyperlink" Target="https://www.ebi.ac.uk/chembl/api/data/assay/CHEMBL6104158.json" TargetMode="External"/><Relationship Id="rId210" Type="http://schemas.openxmlformats.org/officeDocument/2006/relationships/hyperlink" Target="https://www.ebi.ac.uk/chembl/api/data/document/CHEMBL6103546.json" TargetMode="External"/><Relationship Id="rId211" Type="http://schemas.openxmlformats.org/officeDocument/2006/relationships/hyperlink" Target="https://www.ebi.ac.uk/chembl/api/data/assay/CHEMBL6104159.json" TargetMode="External"/><Relationship Id="rId212" Type="http://schemas.openxmlformats.org/officeDocument/2006/relationships/hyperlink" Target="https://www.ebi.ac.uk/chembl/api/data/document/CHEMBL6103546.json" TargetMode="External"/><Relationship Id="rId213" Type="http://schemas.openxmlformats.org/officeDocument/2006/relationships/hyperlink" Target="https://www.ebi.ac.uk/chembl/api/data/document/CHEMBL1155439.json" TargetMode="External"/><Relationship Id="rId214" Type="http://schemas.openxmlformats.org/officeDocument/2006/relationships/hyperlink" Target="https://www.ebi.ac.uk/chembl/api/data/document/CHEMBL4190175.json" TargetMode="External"/><Relationship Id="rId215" Type="http://schemas.openxmlformats.org/officeDocument/2006/relationships/hyperlink" Target="https://www.ebi.ac.uk/chembl/api/data/document/CHEMBL4043298.json" TargetMode="External"/><Relationship Id="rId216" Type="http://schemas.openxmlformats.org/officeDocument/2006/relationships/hyperlink" Target="https://www.ebi.ac.uk/chembl/api/data/document/CHEMBL3886811.json" TargetMode="External"/><Relationship Id="rId217" Type="http://schemas.openxmlformats.org/officeDocument/2006/relationships/hyperlink" Target="https://www.ebi.ac.uk/chembl/api/data/document/CHEMBL5729732.json" TargetMode="External"/><Relationship Id="rId218" Type="http://schemas.openxmlformats.org/officeDocument/2006/relationships/hyperlink" Target="https://www.ebi.ac.uk/chembl/api/data/document/CHEMBL3352245.json" TargetMode="External"/><Relationship Id="rId219" Type="http://schemas.openxmlformats.org/officeDocument/2006/relationships/hyperlink" Target="https://www.ebi.ac.uk/chembl/api/data/document/CHEMBL4346663.json" TargetMode="External"/><Relationship Id="rId220" Type="http://schemas.openxmlformats.org/officeDocument/2006/relationships/hyperlink" Target="https://www.ebi.ac.uk/chembl/api/data/document/CHEMBL5576088.json" TargetMode="External"/><Relationship Id="rId221" Type="http://schemas.openxmlformats.org/officeDocument/2006/relationships/hyperlink" Target="https://www.ebi.ac.uk/chembl/api/data/document/CHEMBL1944607.json" TargetMode="External"/><Relationship Id="rId222" Type="http://schemas.openxmlformats.org/officeDocument/2006/relationships/hyperlink" Target="https://www.ebi.ac.uk/chembl/api/data/document/CHEMBL3217709.json" TargetMode="External"/><Relationship Id="rId223" Type="http://schemas.openxmlformats.org/officeDocument/2006/relationships/hyperlink" Target="https://www.ebi.ac.uk/chembl/api/data/document/CHEMBL3639113.json" TargetMode="External"/><Relationship Id="rId224" Type="http://schemas.openxmlformats.org/officeDocument/2006/relationships/hyperlink" Target="https://www.ebi.ac.uk/chembl/api/data/document/CHEMBL3751794.json" TargetMode="External"/><Relationship Id="rId225" Type="http://schemas.openxmlformats.org/officeDocument/2006/relationships/hyperlink" Target="https://www.ebi.ac.uk/chembl/api/data/document/CHEMBL3886764.json" TargetMode="External"/><Relationship Id="rId226" Type="http://schemas.openxmlformats.org/officeDocument/2006/relationships/hyperlink" Target="https://www.ebi.ac.uk/chembl/api/data/document/CHEMBL5357058.json" TargetMode="External"/><Relationship Id="rId227" Type="http://schemas.openxmlformats.org/officeDocument/2006/relationships/hyperlink" Target="https://www.ebi.ac.uk/chembl/api/data/document/CHEMBL3352604.json" TargetMode="External"/><Relationship Id="rId228" Type="http://schemas.openxmlformats.org/officeDocument/2006/relationships/hyperlink" Target="https://www.ebi.ac.uk/chembl/api/data/document/CHEMBL4834489.json" TargetMode="External"/><Relationship Id="rId229" Type="http://schemas.openxmlformats.org/officeDocument/2006/relationships/hyperlink" Target="https://www.ebi.ac.uk/chembl/api/data/document/CHEMBL5725783.json" TargetMode="External"/><Relationship Id="rId230" Type="http://schemas.openxmlformats.org/officeDocument/2006/relationships/hyperlink" Target="https://www.ebi.ac.uk/chembl/api/data/document/CHEMBL5096151.json" TargetMode="External"/><Relationship Id="rId231" Type="http://schemas.openxmlformats.org/officeDocument/2006/relationships/hyperlink" Target="https://www.ebi.ac.uk/chembl/api/data/document/CHEMBL3856226.json" TargetMode="External"/><Relationship Id="rId232" Type="http://schemas.openxmlformats.org/officeDocument/2006/relationships/hyperlink" Target="https://www.ebi.ac.uk/chembl/api/data/document/CHEMBL4825747.json" TargetMode="External"/><Relationship Id="rId233" Type="http://schemas.openxmlformats.org/officeDocument/2006/relationships/hyperlink" Target="https://www.ebi.ac.uk/chembl/api/data/document/CHEMBL5678803.json" TargetMode="External"/><Relationship Id="rId234" Type="http://schemas.openxmlformats.org/officeDocument/2006/relationships/hyperlink" Target="https://www.ebi.ac.uk/chembl/api/data/document/CHEMBL5120955.json" TargetMode="External"/><Relationship Id="rId235" Type="http://schemas.openxmlformats.org/officeDocument/2006/relationships/hyperlink" Target="https://www.ebi.ac.uk/chembl/api/data/document/CHEMBL5137102.json" TargetMode="External"/><Relationship Id="rId236" Type="http://schemas.openxmlformats.org/officeDocument/2006/relationships/hyperlink" Target="https://www.ebi.ac.uk/chembl/api/data/document/CHEMBL5620371.json" TargetMode="External"/><Relationship Id="rId237" Type="http://schemas.openxmlformats.org/officeDocument/2006/relationships/hyperlink" Target="https://www.ebi.ac.uk/chembl/api/data/document/CHEMBL5726382.json" TargetMode="External"/><Relationship Id="rId238" Type="http://schemas.openxmlformats.org/officeDocument/2006/relationships/hyperlink" Target="https://www.ebi.ac.uk/chembl/api/data/document/CHEMBL5728782.json" TargetMode="External"/><Relationship Id="rId239" Type="http://schemas.openxmlformats.org/officeDocument/2006/relationships/hyperlink" Target="https://www.ebi.ac.uk/chembl/api/data/document/CHEMBL4020807.json" TargetMode="External"/><Relationship Id="rId240" Type="http://schemas.openxmlformats.org/officeDocument/2006/relationships/hyperlink" Target="https://www.ebi.ac.uk/chembl/api/data/document/CHEMBL5705895.json" TargetMode="External"/><Relationship Id="rId241" Type="http://schemas.openxmlformats.org/officeDocument/2006/relationships/hyperlink" Target="https://www.ebi.ac.uk/chembl/api/data/document/CHEMBL1153159.json" TargetMode="External"/><Relationship Id="rId242" Type="http://schemas.openxmlformats.org/officeDocument/2006/relationships/hyperlink" Target="https://www.ebi.ac.uk/chembl/api/data/document/CHEMBL2417435.json" TargetMode="External"/><Relationship Id="rId243" Type="http://schemas.openxmlformats.org/officeDocument/2006/relationships/hyperlink" Target="https://www.ebi.ac.uk/chembl/api/data/document/CHEMBL4507256.json" TargetMode="External"/><Relationship Id="rId244" Type="http://schemas.openxmlformats.org/officeDocument/2006/relationships/hyperlink" Target="https://www.ebi.ac.uk/chembl/api/data/document/CHEMBL4507328.json" TargetMode="External"/><Relationship Id="rId245" Type="http://schemas.openxmlformats.org/officeDocument/2006/relationships/hyperlink" Target="https://www.ebi.ac.uk/chembl/api/data/document/CHEMBL6103546.json" TargetMode="External"/><Relationship Id="rId246" Type="http://schemas.openxmlformats.org/officeDocument/2006/relationships/hyperlink" Target="https://www.ebi.ac.uk/chembl/api/data/document/CHEMBL2321869.json" TargetMode="External"/><Relationship Id="rId247" Type="http://schemas.openxmlformats.org/officeDocument/2006/relationships/hyperlink" Target="https://www.ebi.ac.uk/chembl/api/data/document/CHEMBL2429801.json" TargetMode="External"/><Relationship Id="rId248" Type="http://schemas.openxmlformats.org/officeDocument/2006/relationships/hyperlink" Target="https://www.ebi.ac.uk/chembl/api/data/document/CHEMBL3751759.json" TargetMode="External"/><Relationship Id="rId249" Type="http://schemas.openxmlformats.org/officeDocument/2006/relationships/hyperlink" Target="https://www.ebi.ac.uk/chembl/api/data/document/CHEMBL5210121.json" TargetMode="External"/><Relationship Id="rId250" Type="http://schemas.openxmlformats.org/officeDocument/2006/relationships/hyperlink" Target="https://www.ebi.ac.uk/chembl/api/data/document/CHEMBL5210307.json" TargetMode="External"/><Relationship Id="rId251" Type="http://schemas.openxmlformats.org/officeDocument/2006/relationships/numbering" Target="numbering.xml"/><Relationship Id="rId252" Type="http://schemas.openxmlformats.org/officeDocument/2006/relationships/fontTable" Target="fontTable.xml"/><Relationship Id="rId253" Type="http://schemas.openxmlformats.org/officeDocument/2006/relationships/settings" Target="settings.xml"/><Relationship Id="rId25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17</Pages>
  <Words>3186</Words>
  <Characters>20834</Characters>
  <CharactersWithSpaces>22770</CharactersWithSpaces>
  <Paragraphs>1256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2026-08-14T18:22:53Z</dcterms:created>
  <dc:creator/>
  <dc:description/>
  <dc:language>uk-UA</dc:language>
  <cp:lastModifiedBy/>
  <dcterms:modified xsi:type="dcterms:W3CDTF">2026-08-14T18:23:32Z</dcterms:modified>
  <cp:revision>1</cp:revision>
  <dc:subject/>
  <dc:title/>
</cp:coreProperties>
</file>