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D5" w:rsidRDefault="007232D5">
      <w:bookmarkStart w:id="0" w:name="_GoBack"/>
      <w:bookmarkEnd w:id="0"/>
    </w:p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 w:rsidP="0002722D">
      <w:pPr>
        <w:pStyle w:val="Title"/>
      </w:pPr>
    </w:p>
    <w:p w:rsidR="0002722D" w:rsidRPr="00E144D0" w:rsidRDefault="00E144D0" w:rsidP="0002722D">
      <w:pPr>
        <w:pStyle w:val="Title"/>
        <w:rPr>
          <w:sz w:val="64"/>
          <w:szCs w:val="64"/>
        </w:rPr>
      </w:pPr>
      <w:r w:rsidRPr="00E144D0">
        <w:rPr>
          <w:sz w:val="64"/>
          <w:szCs w:val="64"/>
        </w:rPr>
        <w:t>API Integration</w:t>
      </w:r>
    </w:p>
    <w:p w:rsidR="0002722D" w:rsidRPr="00E144D0" w:rsidRDefault="00E144D0" w:rsidP="00581D55">
      <w:pPr>
        <w:pStyle w:val="Title"/>
        <w:rPr>
          <w:sz w:val="64"/>
          <w:szCs w:val="64"/>
        </w:rPr>
      </w:pPr>
      <w:r w:rsidRPr="00E144D0">
        <w:rPr>
          <w:sz w:val="64"/>
          <w:szCs w:val="64"/>
        </w:rPr>
        <w:t>External Test Policy</w:t>
      </w:r>
    </w:p>
    <w:p w:rsidR="00E144D0" w:rsidRDefault="00E144D0" w:rsidP="00E144D0"/>
    <w:p w:rsidR="00E144D0" w:rsidRPr="00E144D0" w:rsidRDefault="00E144D0" w:rsidP="00E144D0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02722D" w:rsidRDefault="0002722D"/>
    <w:p w:rsidR="00E144D0" w:rsidRDefault="00E144D0" w:rsidP="00E144D0">
      <w:pPr>
        <w:pStyle w:val="Heading1"/>
      </w:pPr>
      <w:r>
        <w:lastRenderedPageBreak/>
        <w:t>Version History</w:t>
      </w:r>
    </w:p>
    <w:p w:rsidR="00E144D0" w:rsidRDefault="00E144D0" w:rsidP="00E144D0"/>
    <w:tbl>
      <w:tblPr>
        <w:tblStyle w:val="PlainTable1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E144D0" w:rsidTr="007211D4">
        <w:trPr>
          <w:cnfStyle w:val="100000000000"/>
        </w:trPr>
        <w:tc>
          <w:tcPr>
            <w:cnfStyle w:val="001000000000"/>
            <w:tcW w:w="2254" w:type="dxa"/>
          </w:tcPr>
          <w:p w:rsidR="00E144D0" w:rsidRDefault="00E144D0" w:rsidP="00E144D0">
            <w:r>
              <w:t>Version</w:t>
            </w:r>
          </w:p>
        </w:tc>
        <w:tc>
          <w:tcPr>
            <w:tcW w:w="2254" w:type="dxa"/>
          </w:tcPr>
          <w:p w:rsidR="00E144D0" w:rsidRDefault="00E144D0" w:rsidP="00E144D0">
            <w:pPr>
              <w:cnfStyle w:val="100000000000"/>
            </w:pPr>
            <w:r>
              <w:t>Amendments</w:t>
            </w:r>
          </w:p>
        </w:tc>
        <w:tc>
          <w:tcPr>
            <w:tcW w:w="2254" w:type="dxa"/>
          </w:tcPr>
          <w:p w:rsidR="00E144D0" w:rsidRDefault="00E144D0" w:rsidP="00E144D0">
            <w:pPr>
              <w:cnfStyle w:val="100000000000"/>
            </w:pPr>
            <w:r>
              <w:t>Person</w:t>
            </w:r>
          </w:p>
        </w:tc>
        <w:tc>
          <w:tcPr>
            <w:tcW w:w="2254" w:type="dxa"/>
          </w:tcPr>
          <w:p w:rsidR="00E144D0" w:rsidRDefault="00E144D0" w:rsidP="00E144D0">
            <w:pPr>
              <w:cnfStyle w:val="100000000000"/>
            </w:pPr>
            <w:r>
              <w:t>Date</w:t>
            </w:r>
          </w:p>
        </w:tc>
      </w:tr>
      <w:tr w:rsidR="00E144D0" w:rsidTr="007211D4">
        <w:trPr>
          <w:cnfStyle w:val="000000100000"/>
        </w:trPr>
        <w:tc>
          <w:tcPr>
            <w:cnfStyle w:val="001000000000"/>
            <w:tcW w:w="2254" w:type="dxa"/>
          </w:tcPr>
          <w:p w:rsidR="00E144D0" w:rsidRDefault="00E144D0" w:rsidP="00E144D0">
            <w:r>
              <w:t>0.1</w:t>
            </w:r>
          </w:p>
        </w:tc>
        <w:tc>
          <w:tcPr>
            <w:tcW w:w="2254" w:type="dxa"/>
          </w:tcPr>
          <w:p w:rsidR="00E144D0" w:rsidRDefault="00E144D0" w:rsidP="00E144D0">
            <w:pPr>
              <w:cnfStyle w:val="000000100000"/>
            </w:pPr>
            <w:r>
              <w:t>Original Draft</w:t>
            </w:r>
          </w:p>
        </w:tc>
        <w:tc>
          <w:tcPr>
            <w:tcW w:w="2254" w:type="dxa"/>
          </w:tcPr>
          <w:p w:rsidR="001F68B2" w:rsidRDefault="00286CFC" w:rsidP="00E144D0">
            <w:pPr>
              <w:cnfStyle w:val="000000100000"/>
            </w:pPr>
            <w:r>
              <w:t>Hayley Ellis</w:t>
            </w:r>
          </w:p>
          <w:p w:rsidR="00286CFC" w:rsidRDefault="00286CFC" w:rsidP="00E144D0">
            <w:pPr>
              <w:cnfStyle w:val="000000100000"/>
            </w:pPr>
            <w:r>
              <w:t>Kelly Hopkins</w:t>
            </w:r>
          </w:p>
          <w:p w:rsidR="00286CFC" w:rsidRDefault="00286CFC" w:rsidP="00E144D0">
            <w:pPr>
              <w:cnfStyle w:val="000000100000"/>
            </w:pPr>
            <w:r>
              <w:t>Shannon Hollyoak</w:t>
            </w:r>
          </w:p>
        </w:tc>
        <w:tc>
          <w:tcPr>
            <w:tcW w:w="2254" w:type="dxa"/>
          </w:tcPr>
          <w:p w:rsidR="00E144D0" w:rsidRDefault="007211D4" w:rsidP="00E144D0">
            <w:pPr>
              <w:cnfStyle w:val="000000100000"/>
            </w:pPr>
            <w:r>
              <w:t>04/02/2015</w:t>
            </w:r>
          </w:p>
        </w:tc>
      </w:tr>
    </w:tbl>
    <w:p w:rsidR="00E144D0" w:rsidRDefault="00E144D0" w:rsidP="00E144D0"/>
    <w:p w:rsidR="007211D4" w:rsidRDefault="007211D4" w:rsidP="007211D4">
      <w:pPr>
        <w:pStyle w:val="Heading1"/>
      </w:pPr>
      <w:r>
        <w:t>Key Points to note</w:t>
      </w:r>
    </w:p>
    <w:p w:rsidR="007211D4" w:rsidRDefault="007211D4" w:rsidP="007211D4"/>
    <w:p w:rsidR="007211D4" w:rsidRDefault="007211D4" w:rsidP="007211D4">
      <w:pPr>
        <w:pStyle w:val="ListParagraph"/>
        <w:numPr>
          <w:ilvl w:val="0"/>
          <w:numId w:val="21"/>
        </w:numPr>
      </w:pPr>
      <w:r>
        <w:t>Prior to testing commencing a named point of contact must be supplied to enable communication and escalation should an issue arise.</w:t>
      </w:r>
    </w:p>
    <w:p w:rsidR="007211D4" w:rsidRDefault="007211D4" w:rsidP="007211D4">
      <w:pPr>
        <w:pStyle w:val="ListParagraph"/>
        <w:numPr>
          <w:ilvl w:val="0"/>
          <w:numId w:val="21"/>
        </w:numPr>
      </w:pPr>
      <w:r>
        <w:t>Testing must take place at a mutually agreed time to ensure adequate resource is available to support and monitor testing accordingly.</w:t>
      </w:r>
    </w:p>
    <w:p w:rsidR="007211D4" w:rsidRDefault="007211D4" w:rsidP="007211D4">
      <w:pPr>
        <w:pStyle w:val="ListParagraph"/>
        <w:numPr>
          <w:ilvl w:val="0"/>
          <w:numId w:val="21"/>
        </w:numPr>
      </w:pPr>
      <w:r>
        <w:t xml:space="preserve">Any test bookings must be reported </w:t>
      </w:r>
      <w:r w:rsidR="003C5459">
        <w:t xml:space="preserve">by email </w:t>
      </w:r>
      <w:r>
        <w:t>by 3pm on the day of creation to ensure adequate time for cancellation.</w:t>
      </w:r>
      <w:r w:rsidR="003C5459">
        <w:t xml:space="preserve"> Please include booking numbers, GDS PNR locators (where available) and passenger surnames. The email address is </w:t>
      </w:r>
      <w:hyperlink r:id="rId11" w:history="1">
        <w:r w:rsidR="003C5459" w:rsidRPr="0038388C">
          <w:rPr>
            <w:rStyle w:val="Hyperlink"/>
          </w:rPr>
          <w:t>air_stg_api@stellatravelservices.co.uk</w:t>
        </w:r>
      </w:hyperlink>
      <w:r w:rsidR="003C5459">
        <w:t xml:space="preserve"> </w:t>
      </w:r>
    </w:p>
    <w:p w:rsidR="007211D4" w:rsidRDefault="007211D4" w:rsidP="007211D4"/>
    <w:p w:rsidR="007211D4" w:rsidRDefault="001F68B2" w:rsidP="007211D4">
      <w:pPr>
        <w:pStyle w:val="Heading1"/>
      </w:pPr>
      <w:r>
        <w:t xml:space="preserve">All </w:t>
      </w:r>
      <w:r w:rsidR="007211D4">
        <w:t>Test Bookings</w:t>
      </w:r>
    </w:p>
    <w:p w:rsidR="001F68B2" w:rsidRDefault="001F68B2" w:rsidP="001F68B2"/>
    <w:p w:rsidR="001F68B2" w:rsidRDefault="001F68B2" w:rsidP="001F68B2">
      <w:r>
        <w:t>General</w:t>
      </w:r>
    </w:p>
    <w:p w:rsidR="001F68B2" w:rsidRDefault="001F68B2" w:rsidP="001F68B2">
      <w:r>
        <w:t>Please follow all guidelines below when creating test bookings;</w:t>
      </w:r>
    </w:p>
    <w:p w:rsidR="001F68B2" w:rsidRDefault="001F68B2" w:rsidP="001F68B2">
      <w:pPr>
        <w:pStyle w:val="ListParagraph"/>
        <w:numPr>
          <w:ilvl w:val="0"/>
          <w:numId w:val="22"/>
        </w:numPr>
      </w:pPr>
      <w:r>
        <w:t>When bo</w:t>
      </w:r>
      <w:r w:rsidR="003C5459">
        <w:t>oking, for all passengers, always use the customer</w:t>
      </w:r>
      <w:r>
        <w:t xml:space="preserve"> name as per the daily test name log (this will be provided by your point of contact upon agreement of the test window)</w:t>
      </w:r>
      <w:r w:rsidR="003C5459">
        <w:t>. F</w:t>
      </w:r>
      <w:r>
        <w:t>irst names have no restrictions</w:t>
      </w:r>
    </w:p>
    <w:p w:rsidR="001F68B2" w:rsidRDefault="001F68B2" w:rsidP="001F68B2">
      <w:pPr>
        <w:pStyle w:val="ListParagraph"/>
        <w:numPr>
          <w:ilvl w:val="0"/>
          <w:numId w:val="22"/>
        </w:numPr>
      </w:pPr>
      <w:r>
        <w:t>Do not use the word test or any derivatives in any booking information</w:t>
      </w:r>
    </w:p>
    <w:p w:rsidR="001F68B2" w:rsidRDefault="001F68B2" w:rsidP="001F68B2">
      <w:pPr>
        <w:pStyle w:val="ListParagraph"/>
        <w:numPr>
          <w:ilvl w:val="0"/>
          <w:numId w:val="22"/>
        </w:numPr>
      </w:pPr>
      <w:r>
        <w:t>Ensure test bookings are created, where possible, outside a 6 month period from today and avoid peak booking times including but not limited to; Easter, Christmas, known Social and/or Sporting events</w:t>
      </w:r>
      <w:r w:rsidR="00DD4CF0">
        <w:t>. Ticket by dates within 7 days must also be avoided.</w:t>
      </w:r>
    </w:p>
    <w:p w:rsidR="001F68B2" w:rsidRDefault="003C5459" w:rsidP="001F68B2">
      <w:pPr>
        <w:pStyle w:val="ListParagraph"/>
        <w:numPr>
          <w:ilvl w:val="0"/>
          <w:numId w:val="22"/>
        </w:numPr>
      </w:pPr>
      <w:r>
        <w:t xml:space="preserve">Avoid making repeat bookings of the same product type. Vary the airline/supplier date and route </w:t>
      </w:r>
    </w:p>
    <w:p w:rsidR="007A448C" w:rsidRDefault="003C5459" w:rsidP="007A448C">
      <w:pPr>
        <w:pStyle w:val="ListParagraph"/>
        <w:numPr>
          <w:ilvl w:val="0"/>
          <w:numId w:val="22"/>
        </w:numPr>
      </w:pPr>
      <w:r>
        <w:t>Test bookings must only be ma</w:t>
      </w:r>
      <w:r w:rsidR="007A448C">
        <w:t>de inside the agreed test window.</w:t>
      </w:r>
    </w:p>
    <w:p w:rsidR="007A448C" w:rsidRDefault="007A448C" w:rsidP="007A448C"/>
    <w:p w:rsidR="007A448C" w:rsidRDefault="007A448C" w:rsidP="007A448C">
      <w:r>
        <w:t>Please note the below suppliers do not allow test bookings.</w:t>
      </w:r>
    </w:p>
    <w:p w:rsidR="007A448C" w:rsidRDefault="007A448C" w:rsidP="007A448C">
      <w:proofErr w:type="spellStart"/>
      <w:r>
        <w:t>Europcar</w:t>
      </w:r>
      <w:proofErr w:type="spellEnd"/>
    </w:p>
    <w:p w:rsidR="007A448C" w:rsidRDefault="007A448C" w:rsidP="007A448C">
      <w:r>
        <w:t>Hotels4U</w:t>
      </w:r>
    </w:p>
    <w:p w:rsidR="00B30312" w:rsidRDefault="00B30312" w:rsidP="003C5459">
      <w:pPr>
        <w:rPr>
          <w:i/>
        </w:rPr>
      </w:pPr>
    </w:p>
    <w:p w:rsidR="003C5459" w:rsidRDefault="003C5459" w:rsidP="003C5459">
      <w:pPr>
        <w:rPr>
          <w:i/>
        </w:rPr>
      </w:pPr>
      <w:r w:rsidRPr="007A448C">
        <w:rPr>
          <w:i/>
        </w:rPr>
        <w:t>Failure to adhere to this test policy will incur charges from suppliers which could be passed on to you.</w:t>
      </w:r>
    </w:p>
    <w:p w:rsidR="008D1662" w:rsidRPr="008D1662" w:rsidRDefault="008D1662" w:rsidP="008D1662">
      <w:pPr>
        <w:pStyle w:val="Heading1"/>
      </w:pPr>
    </w:p>
    <w:sectPr w:rsidR="008D1662" w:rsidRPr="008D1662" w:rsidSect="00E144D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805" w:rsidRDefault="00DA6805" w:rsidP="0002722D">
      <w:r>
        <w:separator/>
      </w:r>
    </w:p>
  </w:endnote>
  <w:endnote w:type="continuationSeparator" w:id="0">
    <w:p w:rsidR="00DA6805" w:rsidRDefault="00DA6805" w:rsidP="00027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1036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13FC" w:rsidRDefault="004B13FC">
        <w:pPr>
          <w:pStyle w:val="Footer"/>
        </w:pPr>
        <w:r>
          <w:t xml:space="preserve">Page | </w:t>
        </w:r>
        <w:r w:rsidR="0099303A">
          <w:fldChar w:fldCharType="begin"/>
        </w:r>
        <w:r>
          <w:instrText xml:space="preserve"> PAGE   \* MERGEFORMAT </w:instrText>
        </w:r>
        <w:r w:rsidR="0099303A">
          <w:fldChar w:fldCharType="separate"/>
        </w:r>
        <w:r w:rsidR="00484580">
          <w:rPr>
            <w:noProof/>
          </w:rPr>
          <w:t>1</w:t>
        </w:r>
        <w:r w:rsidR="0099303A">
          <w:rPr>
            <w:noProof/>
          </w:rPr>
          <w:fldChar w:fldCharType="end"/>
        </w:r>
      </w:p>
    </w:sdtContent>
  </w:sdt>
  <w:p w:rsidR="004B13FC" w:rsidRDefault="004B13FC" w:rsidP="0002722D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805" w:rsidRDefault="00DA6805" w:rsidP="0002722D">
      <w:r>
        <w:separator/>
      </w:r>
    </w:p>
  </w:footnote>
  <w:footnote w:type="continuationSeparator" w:id="0">
    <w:p w:rsidR="00DA6805" w:rsidRDefault="00DA6805" w:rsidP="00027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C" w:rsidRDefault="0099303A" w:rsidP="0002722D">
    <w:pPr>
      <w:pStyle w:val="Header"/>
    </w:pPr>
    <w:sdt>
      <w:sdtPr>
        <w:id w:val="-1202314669"/>
        <w:docPartObj>
          <w:docPartGallery w:val="Watermarks"/>
          <w:docPartUnique/>
        </w:docPartObj>
      </w:sdtPr>
      <w:sdtContent>
        <w:r w:rsidRPr="0099303A"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2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603D60">
      <w:rPr>
        <w:noProof/>
        <w:lang w:eastAsia="en-GB"/>
      </w:rPr>
      <w:drawing>
        <wp:inline distT="0" distB="0" distL="0" distR="0">
          <wp:extent cx="5731510" cy="65341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53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5E08"/>
    <w:multiLevelType w:val="hybridMultilevel"/>
    <w:tmpl w:val="560C7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74CFC"/>
    <w:multiLevelType w:val="hybridMultilevel"/>
    <w:tmpl w:val="615A2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04D81"/>
    <w:multiLevelType w:val="hybridMultilevel"/>
    <w:tmpl w:val="4C0A9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F111D"/>
    <w:multiLevelType w:val="hybridMultilevel"/>
    <w:tmpl w:val="4E347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92269"/>
    <w:multiLevelType w:val="hybridMultilevel"/>
    <w:tmpl w:val="632ACA1C"/>
    <w:lvl w:ilvl="0" w:tplc="823A6CE0">
      <w:start w:val="1"/>
      <w:numFmt w:val="decimal"/>
      <w:lvlText w:val="(%1)"/>
      <w:lvlJc w:val="left"/>
      <w:pPr>
        <w:ind w:left="720" w:hanging="360"/>
      </w:pPr>
      <w:rPr>
        <w:i w:val="0"/>
        <w:color w:val="1F497D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D667F"/>
    <w:multiLevelType w:val="hybridMultilevel"/>
    <w:tmpl w:val="632ACA1C"/>
    <w:lvl w:ilvl="0" w:tplc="823A6CE0">
      <w:start w:val="1"/>
      <w:numFmt w:val="decimal"/>
      <w:lvlText w:val="(%1)"/>
      <w:lvlJc w:val="left"/>
      <w:pPr>
        <w:ind w:left="720" w:hanging="360"/>
      </w:pPr>
      <w:rPr>
        <w:i w:val="0"/>
        <w:color w:val="1F497D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F2B2D"/>
    <w:multiLevelType w:val="hybridMultilevel"/>
    <w:tmpl w:val="2CFC1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A474D"/>
    <w:multiLevelType w:val="hybridMultilevel"/>
    <w:tmpl w:val="A5E25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E155B"/>
    <w:multiLevelType w:val="hybridMultilevel"/>
    <w:tmpl w:val="15303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A7FD5"/>
    <w:multiLevelType w:val="hybridMultilevel"/>
    <w:tmpl w:val="C120A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D646B"/>
    <w:multiLevelType w:val="hybridMultilevel"/>
    <w:tmpl w:val="655CD1A4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>
    <w:nsid w:val="4DAA46B1"/>
    <w:multiLevelType w:val="hybridMultilevel"/>
    <w:tmpl w:val="81842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D378A"/>
    <w:multiLevelType w:val="hybridMultilevel"/>
    <w:tmpl w:val="D1564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131E8"/>
    <w:multiLevelType w:val="hybridMultilevel"/>
    <w:tmpl w:val="A7B0B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D3481"/>
    <w:multiLevelType w:val="hybridMultilevel"/>
    <w:tmpl w:val="02666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B6BB0"/>
    <w:multiLevelType w:val="hybridMultilevel"/>
    <w:tmpl w:val="2BF82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05371"/>
    <w:multiLevelType w:val="hybridMultilevel"/>
    <w:tmpl w:val="C5AA8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F65DDE"/>
    <w:multiLevelType w:val="hybridMultilevel"/>
    <w:tmpl w:val="B6906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477998"/>
    <w:multiLevelType w:val="hybridMultilevel"/>
    <w:tmpl w:val="3EFEE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1A77C7"/>
    <w:multiLevelType w:val="hybridMultilevel"/>
    <w:tmpl w:val="D7A20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03512E"/>
    <w:multiLevelType w:val="hybridMultilevel"/>
    <w:tmpl w:val="5174532E"/>
    <w:lvl w:ilvl="0" w:tplc="E6340D3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8"/>
  </w:num>
  <w:num w:numId="5">
    <w:abstractNumId w:val="20"/>
  </w:num>
  <w:num w:numId="6">
    <w:abstractNumId w:val="4"/>
  </w:num>
  <w:num w:numId="7">
    <w:abstractNumId w:val="16"/>
  </w:num>
  <w:num w:numId="8">
    <w:abstractNumId w:val="1"/>
  </w:num>
  <w:num w:numId="9">
    <w:abstractNumId w:val="5"/>
  </w:num>
  <w:num w:numId="10">
    <w:abstractNumId w:val="13"/>
  </w:num>
  <w:num w:numId="11">
    <w:abstractNumId w:val="14"/>
  </w:num>
  <w:num w:numId="12">
    <w:abstractNumId w:val="19"/>
  </w:num>
  <w:num w:numId="13">
    <w:abstractNumId w:val="15"/>
  </w:num>
  <w:num w:numId="14">
    <w:abstractNumId w:val="3"/>
  </w:num>
  <w:num w:numId="15">
    <w:abstractNumId w:val="9"/>
  </w:num>
  <w:num w:numId="16">
    <w:abstractNumId w:val="11"/>
  </w:num>
  <w:num w:numId="17">
    <w:abstractNumId w:val="8"/>
  </w:num>
  <w:num w:numId="18">
    <w:abstractNumId w:val="2"/>
  </w:num>
  <w:num w:numId="19">
    <w:abstractNumId w:val="10"/>
  </w:num>
  <w:num w:numId="20">
    <w:abstractNumId w:val="12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722D"/>
    <w:rsid w:val="00007D63"/>
    <w:rsid w:val="00013E52"/>
    <w:rsid w:val="0002722D"/>
    <w:rsid w:val="0004472F"/>
    <w:rsid w:val="00050B0E"/>
    <w:rsid w:val="00063471"/>
    <w:rsid w:val="00071E05"/>
    <w:rsid w:val="000A195C"/>
    <w:rsid w:val="000A1F15"/>
    <w:rsid w:val="000B2A1C"/>
    <w:rsid w:val="000D0CDE"/>
    <w:rsid w:val="000E0FA5"/>
    <w:rsid w:val="000E226E"/>
    <w:rsid w:val="000F64B6"/>
    <w:rsid w:val="001071B4"/>
    <w:rsid w:val="00114DD6"/>
    <w:rsid w:val="001163DD"/>
    <w:rsid w:val="0013079F"/>
    <w:rsid w:val="00137AC4"/>
    <w:rsid w:val="001429B6"/>
    <w:rsid w:val="00143AEF"/>
    <w:rsid w:val="001558DB"/>
    <w:rsid w:val="001A07B7"/>
    <w:rsid w:val="001C4978"/>
    <w:rsid w:val="001D1227"/>
    <w:rsid w:val="001D2A7F"/>
    <w:rsid w:val="001F68B2"/>
    <w:rsid w:val="001F71E8"/>
    <w:rsid w:val="002133CD"/>
    <w:rsid w:val="00231E9F"/>
    <w:rsid w:val="00233F9A"/>
    <w:rsid w:val="002577CF"/>
    <w:rsid w:val="0026051B"/>
    <w:rsid w:val="002748F9"/>
    <w:rsid w:val="00285729"/>
    <w:rsid w:val="00286CFC"/>
    <w:rsid w:val="002940CC"/>
    <w:rsid w:val="002A1331"/>
    <w:rsid w:val="002A57F5"/>
    <w:rsid w:val="002D0425"/>
    <w:rsid w:val="002D0CE9"/>
    <w:rsid w:val="00302A4B"/>
    <w:rsid w:val="003458F7"/>
    <w:rsid w:val="0036297E"/>
    <w:rsid w:val="003825F9"/>
    <w:rsid w:val="003955EF"/>
    <w:rsid w:val="003B2109"/>
    <w:rsid w:val="003C5459"/>
    <w:rsid w:val="003D725A"/>
    <w:rsid w:val="003F0C4D"/>
    <w:rsid w:val="003F5EA9"/>
    <w:rsid w:val="003F5EC0"/>
    <w:rsid w:val="004071F2"/>
    <w:rsid w:val="00416350"/>
    <w:rsid w:val="00427C49"/>
    <w:rsid w:val="00441972"/>
    <w:rsid w:val="00443883"/>
    <w:rsid w:val="00452A49"/>
    <w:rsid w:val="0048080D"/>
    <w:rsid w:val="0048397D"/>
    <w:rsid w:val="00484580"/>
    <w:rsid w:val="004B13FC"/>
    <w:rsid w:val="004B1E28"/>
    <w:rsid w:val="004C3305"/>
    <w:rsid w:val="004C42E3"/>
    <w:rsid w:val="004D4A27"/>
    <w:rsid w:val="004D4C15"/>
    <w:rsid w:val="005059EC"/>
    <w:rsid w:val="005077CD"/>
    <w:rsid w:val="00517D14"/>
    <w:rsid w:val="00524850"/>
    <w:rsid w:val="00526362"/>
    <w:rsid w:val="00543C76"/>
    <w:rsid w:val="005577CC"/>
    <w:rsid w:val="00581D55"/>
    <w:rsid w:val="0058217D"/>
    <w:rsid w:val="0058435A"/>
    <w:rsid w:val="00585C2E"/>
    <w:rsid w:val="005919F2"/>
    <w:rsid w:val="005B2228"/>
    <w:rsid w:val="005D2004"/>
    <w:rsid w:val="005D633A"/>
    <w:rsid w:val="00603D60"/>
    <w:rsid w:val="006704B3"/>
    <w:rsid w:val="00682278"/>
    <w:rsid w:val="00695226"/>
    <w:rsid w:val="006B0D05"/>
    <w:rsid w:val="006B29FE"/>
    <w:rsid w:val="006D12CF"/>
    <w:rsid w:val="00702C9B"/>
    <w:rsid w:val="00712479"/>
    <w:rsid w:val="007211D4"/>
    <w:rsid w:val="007232D5"/>
    <w:rsid w:val="00753FF2"/>
    <w:rsid w:val="00764868"/>
    <w:rsid w:val="00767245"/>
    <w:rsid w:val="007A448C"/>
    <w:rsid w:val="007E193E"/>
    <w:rsid w:val="007E6370"/>
    <w:rsid w:val="007E7A53"/>
    <w:rsid w:val="007F4FDD"/>
    <w:rsid w:val="00807B94"/>
    <w:rsid w:val="00817DE9"/>
    <w:rsid w:val="00823752"/>
    <w:rsid w:val="00842EC7"/>
    <w:rsid w:val="008465EB"/>
    <w:rsid w:val="00860329"/>
    <w:rsid w:val="00864B1A"/>
    <w:rsid w:val="00872BF0"/>
    <w:rsid w:val="00883F8A"/>
    <w:rsid w:val="00892690"/>
    <w:rsid w:val="008A0499"/>
    <w:rsid w:val="008B02F9"/>
    <w:rsid w:val="008B2350"/>
    <w:rsid w:val="008C7404"/>
    <w:rsid w:val="008C76BA"/>
    <w:rsid w:val="008D1662"/>
    <w:rsid w:val="008E209B"/>
    <w:rsid w:val="008E73E4"/>
    <w:rsid w:val="008F59FF"/>
    <w:rsid w:val="00903FEF"/>
    <w:rsid w:val="00906BCE"/>
    <w:rsid w:val="00913E87"/>
    <w:rsid w:val="009142D5"/>
    <w:rsid w:val="009228B9"/>
    <w:rsid w:val="009340AF"/>
    <w:rsid w:val="00934847"/>
    <w:rsid w:val="009424F5"/>
    <w:rsid w:val="009907B0"/>
    <w:rsid w:val="009918D7"/>
    <w:rsid w:val="0099303A"/>
    <w:rsid w:val="00995CB4"/>
    <w:rsid w:val="009D398B"/>
    <w:rsid w:val="009D437F"/>
    <w:rsid w:val="009E589C"/>
    <w:rsid w:val="00A2090C"/>
    <w:rsid w:val="00A2165A"/>
    <w:rsid w:val="00A253C2"/>
    <w:rsid w:val="00A27685"/>
    <w:rsid w:val="00A30F44"/>
    <w:rsid w:val="00A3458A"/>
    <w:rsid w:val="00A37C3F"/>
    <w:rsid w:val="00A64240"/>
    <w:rsid w:val="00A709FE"/>
    <w:rsid w:val="00A806EC"/>
    <w:rsid w:val="00A8446E"/>
    <w:rsid w:val="00A87A35"/>
    <w:rsid w:val="00AA5364"/>
    <w:rsid w:val="00AB4457"/>
    <w:rsid w:val="00AE47BA"/>
    <w:rsid w:val="00AF2E8F"/>
    <w:rsid w:val="00B20C67"/>
    <w:rsid w:val="00B268EB"/>
    <w:rsid w:val="00B30312"/>
    <w:rsid w:val="00B35A60"/>
    <w:rsid w:val="00B6488A"/>
    <w:rsid w:val="00B6704B"/>
    <w:rsid w:val="00B743D5"/>
    <w:rsid w:val="00B81778"/>
    <w:rsid w:val="00B86CBE"/>
    <w:rsid w:val="00B904AD"/>
    <w:rsid w:val="00BB1FAD"/>
    <w:rsid w:val="00BC49F2"/>
    <w:rsid w:val="00BC5E8C"/>
    <w:rsid w:val="00BD5138"/>
    <w:rsid w:val="00BD6200"/>
    <w:rsid w:val="00BE268B"/>
    <w:rsid w:val="00C25A46"/>
    <w:rsid w:val="00C44ACB"/>
    <w:rsid w:val="00CA0351"/>
    <w:rsid w:val="00CB2129"/>
    <w:rsid w:val="00CB34C5"/>
    <w:rsid w:val="00CC36A0"/>
    <w:rsid w:val="00CC39D1"/>
    <w:rsid w:val="00CC4986"/>
    <w:rsid w:val="00CD10CF"/>
    <w:rsid w:val="00CE7828"/>
    <w:rsid w:val="00CF36B8"/>
    <w:rsid w:val="00D16498"/>
    <w:rsid w:val="00D213BB"/>
    <w:rsid w:val="00D34D51"/>
    <w:rsid w:val="00D50DCB"/>
    <w:rsid w:val="00D533C4"/>
    <w:rsid w:val="00D7379E"/>
    <w:rsid w:val="00D7666C"/>
    <w:rsid w:val="00DA6805"/>
    <w:rsid w:val="00DB4768"/>
    <w:rsid w:val="00DD4941"/>
    <w:rsid w:val="00DD4CF0"/>
    <w:rsid w:val="00DD4F22"/>
    <w:rsid w:val="00DE76DA"/>
    <w:rsid w:val="00DF3D90"/>
    <w:rsid w:val="00E13108"/>
    <w:rsid w:val="00E144D0"/>
    <w:rsid w:val="00E462C3"/>
    <w:rsid w:val="00E54986"/>
    <w:rsid w:val="00E82444"/>
    <w:rsid w:val="00E96538"/>
    <w:rsid w:val="00EA3C7B"/>
    <w:rsid w:val="00EB7D09"/>
    <w:rsid w:val="00EC7DD1"/>
    <w:rsid w:val="00ED4BF2"/>
    <w:rsid w:val="00F06805"/>
    <w:rsid w:val="00F06FEB"/>
    <w:rsid w:val="00F603E7"/>
    <w:rsid w:val="00F67AF5"/>
    <w:rsid w:val="00F76A5C"/>
    <w:rsid w:val="00F8284B"/>
    <w:rsid w:val="00F83DB5"/>
    <w:rsid w:val="00F925A7"/>
    <w:rsid w:val="00F94F59"/>
    <w:rsid w:val="00FD72B8"/>
    <w:rsid w:val="00FD7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D0"/>
  </w:style>
  <w:style w:type="paragraph" w:styleId="Heading1">
    <w:name w:val="heading 1"/>
    <w:basedOn w:val="Normal"/>
    <w:next w:val="Normal"/>
    <w:link w:val="Heading1Char"/>
    <w:uiPriority w:val="9"/>
    <w:qFormat/>
    <w:rsid w:val="00E144D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4D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22D"/>
  </w:style>
  <w:style w:type="paragraph" w:styleId="Footer">
    <w:name w:val="footer"/>
    <w:basedOn w:val="Normal"/>
    <w:link w:val="FooterChar"/>
    <w:uiPriority w:val="99"/>
    <w:unhideWhenUsed/>
    <w:rsid w:val="000272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22D"/>
  </w:style>
  <w:style w:type="paragraph" w:styleId="BalloonText">
    <w:name w:val="Balloon Text"/>
    <w:basedOn w:val="Normal"/>
    <w:link w:val="BalloonTextChar"/>
    <w:uiPriority w:val="99"/>
    <w:semiHidden/>
    <w:unhideWhenUsed/>
    <w:rsid w:val="00027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44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D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44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4D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19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44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12CF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12CF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12CF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F64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71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D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D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D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D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D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D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D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4D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44D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144D0"/>
    <w:rPr>
      <w:b/>
      <w:bCs/>
    </w:rPr>
  </w:style>
  <w:style w:type="character" w:styleId="Emphasis">
    <w:name w:val="Emphasis"/>
    <w:basedOn w:val="DefaultParagraphFont"/>
    <w:uiPriority w:val="20"/>
    <w:qFormat/>
    <w:rsid w:val="00E144D0"/>
    <w:rPr>
      <w:i/>
      <w:iCs/>
    </w:rPr>
  </w:style>
  <w:style w:type="paragraph" w:styleId="NoSpacing">
    <w:name w:val="No Spacing"/>
    <w:uiPriority w:val="1"/>
    <w:qFormat/>
    <w:rsid w:val="00E14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44D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D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D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D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144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44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44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44D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44D0"/>
    <w:rPr>
      <w:b/>
      <w:bCs/>
      <w:smallCaps/>
    </w:rPr>
  </w:style>
  <w:style w:type="table" w:customStyle="1" w:styleId="PlainTable1">
    <w:name w:val="Plain Table 1"/>
    <w:basedOn w:val="TableNormal"/>
    <w:uiPriority w:val="41"/>
    <w:rsid w:val="00721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86C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ir_stg_api@stellatravelservices.co.u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DD6A6F3B06549AD7C7115EE64203B" ma:contentTypeVersion="0" ma:contentTypeDescription="Create a new document." ma:contentTypeScope="" ma:versionID="683b470a1f7e5523b693650ec4cf056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6DB2-37D4-4141-8DCA-0DC1BD6D3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6CFBC-77DB-4608-B92C-6B9B1C10B4A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ADAFAF0-448E-4DF4-A72B-4FB9C8D32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6CC5932-43A5-48FE-B997-D9C3CBE7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Cole</dc:creator>
  <cp:lastModifiedBy>kelly.hopkins</cp:lastModifiedBy>
  <cp:revision>2</cp:revision>
  <cp:lastPrinted>2014-12-16T14:11:00Z</cp:lastPrinted>
  <dcterms:created xsi:type="dcterms:W3CDTF">2016-10-05T07:46:00Z</dcterms:created>
  <dcterms:modified xsi:type="dcterms:W3CDTF">2016-10-05T07:46:00Z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0x0101000EBDD6A6F3B06549AD7C7115EE64203B</vt:lpwstr>
  </property>
</Properties>
</file>