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3820" w:rsidRPr="00897E07" w:rsidRDefault="00897E07" w:rsidP="00A95765">
      <w:pPr>
        <w:spacing w:after="360"/>
        <w:ind w:right="-28"/>
        <w:jc w:val="center"/>
        <w:rPr>
          <w:rFonts w:ascii="Times New Roman" w:hAnsi="Times New Roman" w:cs="Times New Roman"/>
          <w:sz w:val="28"/>
          <w:szCs w:val="28"/>
          <w:lang w:val="en-US"/>
        </w:rPr>
      </w:pPr>
      <w:r w:rsidRPr="00897E07">
        <w:rPr>
          <w:rFonts w:ascii="Times New Roman" w:hAnsi="Times New Roman" w:cs="Times New Roman"/>
          <w:sz w:val="28"/>
          <w:szCs w:val="28"/>
          <w:lang w:val="en-US"/>
        </w:rPr>
        <w:t>Heart Failure Detector: Binary Classification Approach</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086"/>
        <w:gridCol w:w="3002"/>
      </w:tblGrid>
      <w:tr w:rsidR="00A95765" w:rsidRPr="00897E07" w:rsidTr="00A95765">
        <w:tc>
          <w:tcPr>
            <w:tcW w:w="3402" w:type="dxa"/>
          </w:tcPr>
          <w:p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ainzolboo</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nujin</w:t>
            </w:r>
          </w:p>
        </w:tc>
        <w:tc>
          <w:tcPr>
            <w:tcW w:w="4086" w:type="dxa"/>
          </w:tcPr>
          <w:p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yed</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bdul</w:t>
            </w:r>
            <w:r w:rsidRPr="00897E07">
              <w:rPr>
                <w:rFonts w:ascii="Times New Roman" w:eastAsia="Times New Roman" w:hAnsi="Times New Roman" w:cs="Times New Roman"/>
                <w:kern w:val="0"/>
                <w:sz w:val="23"/>
                <w:szCs w:val="23"/>
                <w14:ligatures w14:val="none"/>
              </w:rPr>
              <w:t xml:space="preserve"> R</w:t>
            </w:r>
            <w:r>
              <w:rPr>
                <w:rFonts w:ascii="Times New Roman" w:eastAsia="Times New Roman" w:hAnsi="Times New Roman" w:cs="Times New Roman"/>
                <w:kern w:val="0"/>
                <w:sz w:val="23"/>
                <w:szCs w:val="23"/>
                <w14:ligatures w14:val="none"/>
              </w:rPr>
              <w:t>ahman</w:t>
            </w:r>
          </w:p>
        </w:tc>
        <w:tc>
          <w:tcPr>
            <w:tcW w:w="3002" w:type="dxa"/>
          </w:tcPr>
          <w:p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T</w:t>
            </w:r>
            <w:r>
              <w:rPr>
                <w:rFonts w:ascii="Times New Roman" w:eastAsia="Times New Roman" w:hAnsi="Times New Roman" w:cs="Times New Roman"/>
                <w:kern w:val="0"/>
                <w:sz w:val="23"/>
                <w:szCs w:val="23"/>
                <w14:ligatures w14:val="none"/>
              </w:rPr>
              <w:t>ao</w:t>
            </w:r>
            <w:r w:rsidRPr="00897E07">
              <w:rPr>
                <w:rFonts w:ascii="Times New Roman" w:eastAsia="Times New Roman" w:hAnsi="Times New Roman" w:cs="Times New Roman"/>
                <w:kern w:val="0"/>
                <w:sz w:val="23"/>
                <w:szCs w:val="23"/>
                <w14:ligatures w14:val="none"/>
              </w:rPr>
              <w:t xml:space="preserve"> X</w:t>
            </w:r>
            <w:r>
              <w:rPr>
                <w:rFonts w:ascii="Times New Roman" w:eastAsia="Times New Roman" w:hAnsi="Times New Roman" w:cs="Times New Roman"/>
                <w:kern w:val="0"/>
                <w:sz w:val="23"/>
                <w:szCs w:val="23"/>
                <w14:ligatures w14:val="none"/>
              </w:rPr>
              <w:t>ue</w:t>
            </w:r>
          </w:p>
        </w:tc>
      </w:tr>
      <w:tr w:rsidR="00A95765" w:rsidRPr="00897E07" w:rsidTr="00A95765">
        <w:tc>
          <w:tcPr>
            <w:tcW w:w="3402" w:type="dxa"/>
          </w:tcPr>
          <w:p w:rsidR="00897E07" w:rsidRPr="00897E07" w:rsidRDefault="00897E07" w:rsidP="00897E07">
            <w:pPr>
              <w:jc w:val="center"/>
              <w:rPr>
                <w:rFonts w:ascii="Times New Roman" w:hAnsi="Times New Roman" w:cs="Times New Roman"/>
                <w:i/>
                <w:iCs/>
                <w:sz w:val="23"/>
                <w:szCs w:val="23"/>
                <w:lang w:val="en-US"/>
              </w:rPr>
            </w:pPr>
            <w:r w:rsidRPr="00897E07">
              <w:rPr>
                <w:rFonts w:ascii="Times New Roman" w:eastAsia="Times New Roman" w:hAnsi="Times New Roman" w:cs="Times New Roman"/>
                <w:i/>
                <w:iCs/>
                <w:kern w:val="0"/>
                <w:sz w:val="23"/>
                <w:szCs w:val="23"/>
                <w14:ligatures w14:val="none"/>
              </w:rPr>
              <w:t xml:space="preserve">ID: </w:t>
            </w:r>
            <w:r w:rsidRPr="00897E07">
              <w:rPr>
                <w:rFonts w:ascii="Times New Roman" w:eastAsia="Times New Roman" w:hAnsi="Times New Roman" w:cs="Times New Roman"/>
                <w:i/>
                <w:iCs/>
                <w:kern w:val="0"/>
                <w:sz w:val="23"/>
                <w:szCs w:val="23"/>
                <w14:ligatures w14:val="none"/>
              </w:rPr>
              <w:t>1311002</w:t>
            </w:r>
          </w:p>
        </w:tc>
        <w:tc>
          <w:tcPr>
            <w:tcW w:w="4086" w:type="dxa"/>
          </w:tcPr>
          <w:p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ID: 1260544</w:t>
            </w:r>
          </w:p>
        </w:tc>
        <w:tc>
          <w:tcPr>
            <w:tcW w:w="3002" w:type="dxa"/>
          </w:tcPr>
          <w:p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ID: 1260544</w:t>
            </w:r>
          </w:p>
        </w:tc>
      </w:tr>
      <w:tr w:rsidR="00A95765" w:rsidRPr="00897E07" w:rsidTr="00A95765">
        <w:tc>
          <w:tcPr>
            <w:tcW w:w="3402" w:type="dxa"/>
          </w:tcPr>
          <w:p w:rsidR="00897E07" w:rsidRPr="00897E07" w:rsidRDefault="00897E07" w:rsidP="00897E07">
            <w:pPr>
              <w:jc w:val="center"/>
              <w:rPr>
                <w:rFonts w:ascii="Times New Roman" w:hAnsi="Times New Roman" w:cs="Times New Roman"/>
                <w:i/>
                <w:iCs/>
                <w:sz w:val="23"/>
                <w:szCs w:val="23"/>
                <w:lang w:val="en-US"/>
              </w:rPr>
            </w:pPr>
            <w:hyperlink r:id="rId8" w:history="1">
              <w:r w:rsidRPr="00897E07">
                <w:rPr>
                  <w:rStyle w:val="Hyperlink"/>
                  <w:rFonts w:ascii="Times New Roman" w:hAnsi="Times New Roman" w:cs="Times New Roman"/>
                  <w:i/>
                  <w:iCs/>
                  <w:sz w:val="23"/>
                  <w:szCs w:val="23"/>
                  <w:lang w:val="en-US"/>
                </w:rPr>
                <w:t>sanujin@lakeheadu.ca</w:t>
              </w:r>
            </w:hyperlink>
          </w:p>
        </w:tc>
        <w:tc>
          <w:tcPr>
            <w:tcW w:w="4086" w:type="dxa"/>
          </w:tcPr>
          <w:p w:rsidR="00897E07" w:rsidRPr="00897E07" w:rsidRDefault="00897E07" w:rsidP="00897E07">
            <w:pPr>
              <w:jc w:val="center"/>
              <w:rPr>
                <w:rFonts w:ascii="Times New Roman" w:hAnsi="Times New Roman" w:cs="Times New Roman"/>
                <w:i/>
                <w:iCs/>
                <w:sz w:val="23"/>
                <w:szCs w:val="23"/>
                <w:lang w:val="en-US"/>
              </w:rPr>
            </w:pPr>
            <w:hyperlink r:id="rId9" w:history="1">
              <w:r w:rsidRPr="00897E07">
                <w:rPr>
                  <w:rStyle w:val="Hyperlink"/>
                  <w:rFonts w:ascii="Times New Roman" w:hAnsi="Times New Roman" w:cs="Times New Roman"/>
                  <w:i/>
                  <w:iCs/>
                  <w:sz w:val="23"/>
                  <w:szCs w:val="23"/>
                  <w:lang w:val="en-US"/>
                </w:rPr>
                <w:t>asyed22@lakheadu.ca</w:t>
              </w:r>
            </w:hyperlink>
          </w:p>
        </w:tc>
        <w:tc>
          <w:tcPr>
            <w:tcW w:w="3002" w:type="dxa"/>
          </w:tcPr>
          <w:p w:rsidR="00897E07" w:rsidRPr="00897E07" w:rsidRDefault="00897E07" w:rsidP="00897E07">
            <w:pPr>
              <w:jc w:val="center"/>
              <w:rPr>
                <w:rFonts w:ascii="Times New Roman" w:hAnsi="Times New Roman" w:cs="Times New Roman"/>
                <w:i/>
                <w:iCs/>
                <w:sz w:val="23"/>
                <w:szCs w:val="23"/>
                <w:lang w:val="en-US"/>
              </w:rPr>
            </w:pPr>
            <w:hyperlink r:id="rId10" w:history="1">
              <w:r w:rsidRPr="00897E07">
                <w:rPr>
                  <w:rStyle w:val="Hyperlink"/>
                  <w:rFonts w:ascii="Times New Roman" w:hAnsi="Times New Roman" w:cs="Times New Roman"/>
                  <w:i/>
                  <w:iCs/>
                  <w:sz w:val="23"/>
                  <w:szCs w:val="23"/>
                  <w:lang w:val="en-US"/>
                </w:rPr>
                <w:t>txue@lakeaheadu.ca</w:t>
              </w:r>
            </w:hyperlink>
          </w:p>
        </w:tc>
      </w:tr>
    </w:tbl>
    <w:p w:rsidR="00897E07" w:rsidRDefault="00897E07" w:rsidP="00897E07">
      <w:pPr>
        <w:spacing w:line="240" w:lineRule="auto"/>
        <w:jc w:val="both"/>
        <w:rPr>
          <w:rFonts w:ascii="Times New Roman" w:hAnsi="Times New Roman" w:cs="Times New Roman"/>
          <w:sz w:val="22"/>
          <w:szCs w:val="22"/>
        </w:rPr>
        <w:sectPr w:rsidR="00897E07" w:rsidSect="00897E07">
          <w:pgSz w:w="11900" w:h="16840"/>
          <w:pgMar w:top="720" w:right="720" w:bottom="720" w:left="720" w:header="708" w:footer="708" w:gutter="0"/>
          <w:cols w:space="708"/>
          <w:docGrid w:linePitch="360"/>
        </w:sectPr>
      </w:pPr>
    </w:p>
    <w:p w:rsidR="00E55E8C" w:rsidRDefault="0002271D" w:rsidP="00E55E8C">
      <w:pPr>
        <w:spacing w:line="240" w:lineRule="auto"/>
        <w:jc w:val="both"/>
        <w:rPr>
          <w:rFonts w:ascii="Times New Roman" w:hAnsi="Times New Roman" w:cs="Times New Roman"/>
          <w:sz w:val="22"/>
          <w:szCs w:val="22"/>
        </w:rPr>
      </w:pPr>
      <w:r>
        <w:rPr>
          <w:rFonts w:ascii="Times New Roman" w:hAnsi="Times New Roman" w:cs="Times New Roman"/>
          <w:sz w:val="22"/>
          <w:szCs w:val="22"/>
        </w:rPr>
        <w:t>Abstract-</w:t>
      </w:r>
      <w:r w:rsidR="00E55E8C" w:rsidRPr="00E55E8C">
        <w:rPr>
          <w:rFonts w:ascii="Times New Roman" w:hAnsi="Times New Roman" w:cs="Times New Roman"/>
          <w:sz w:val="22"/>
          <w:szCs w:val="22"/>
        </w:rPr>
        <w:t>This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paper presents a comprehensive Random Forest classification approach for binary heart disease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detection using clinical features from 918 patient records. The dataset comprises 11 clinical predictors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including age, sex, blood pressure, cholesterol levels, and electrocardiographic measurements. After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systematic data preprocessing, feature engineering, and dimensionality analysis, a Random Forest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 was optimized through hyperparameter tuning using 5-fold cross-validation. The proposed</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model achieved </w:t>
      </w:r>
      <w:r w:rsidR="00E55E8C" w:rsidRPr="00E55E8C">
        <w:rPr>
          <w:rFonts w:ascii="Times New Roman" w:hAnsi="Times New Roman" w:cs="Times New Roman"/>
          <w:b/>
          <w:bCs/>
          <w:sz w:val="22"/>
          <w:szCs w:val="22"/>
        </w:rPr>
        <w:t>[ACCURACY]</w:t>
      </w:r>
      <w:r w:rsidR="00E55E8C" w:rsidRPr="00E55E8C">
        <w:rPr>
          <w:rFonts w:ascii="Times New Roman" w:hAnsi="Times New Roman" w:cs="Times New Roman"/>
          <w:sz w:val="22"/>
          <w:szCs w:val="22"/>
        </w:rPr>
        <w:t xml:space="preserve">% accuracy, </w:t>
      </w:r>
      <w:r w:rsidR="00E55E8C" w:rsidRPr="00E55E8C">
        <w:rPr>
          <w:rFonts w:ascii="Times New Roman" w:hAnsi="Times New Roman" w:cs="Times New Roman"/>
          <w:b/>
          <w:bCs/>
          <w:sz w:val="22"/>
          <w:szCs w:val="22"/>
        </w:rPr>
        <w:t>[PRECISION]</w:t>
      </w:r>
      <w:r w:rsidR="00E55E8C" w:rsidRPr="00E55E8C">
        <w:rPr>
          <w:rFonts w:ascii="Times New Roman" w:hAnsi="Times New Roman" w:cs="Times New Roman"/>
          <w:sz w:val="22"/>
          <w:szCs w:val="22"/>
        </w:rPr>
        <w: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precision, </w:t>
      </w:r>
      <w:r w:rsidR="00E55E8C" w:rsidRPr="00E55E8C">
        <w:rPr>
          <w:rFonts w:ascii="Times New Roman" w:hAnsi="Times New Roman" w:cs="Times New Roman"/>
          <w:b/>
          <w:bCs/>
          <w:sz w:val="22"/>
          <w:szCs w:val="22"/>
        </w:rPr>
        <w:t>[RECALL]</w:t>
      </w:r>
      <w:r w:rsidR="00E55E8C" w:rsidRPr="00E55E8C">
        <w:rPr>
          <w:rFonts w:ascii="Times New Roman" w:hAnsi="Times New Roman" w:cs="Times New Roman"/>
          <w:sz w:val="22"/>
          <w:szCs w:val="22"/>
        </w:rPr>
        <w:t xml:space="preserve">% recall, and </w:t>
      </w:r>
      <w:r w:rsidR="00E55E8C" w:rsidRPr="00E55E8C">
        <w:rPr>
          <w:rFonts w:ascii="Times New Roman" w:hAnsi="Times New Roman" w:cs="Times New Roman"/>
          <w:b/>
          <w:bCs/>
          <w:sz w:val="22"/>
          <w:szCs w:val="22"/>
        </w:rPr>
        <w:t>[F1-SCORE]</w:t>
      </w:r>
      <w:r w:rsidR="00E55E8C" w:rsidRPr="00E55E8C">
        <w:rPr>
          <w:rFonts w:ascii="Times New Roman" w:hAnsi="Times New Roman" w:cs="Times New Roman"/>
          <w:sz w:val="22"/>
          <w:szCs w:val="22"/>
        </w:rPr>
        <w:t>% F1-score on the held-out test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set. Feature importance analysis revealed exercise-induced angina, maximum heart rate, and 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segment depression as the most discriminative predictors. Comparative evaluation with baseline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classifiers demonstrates the superior performance and robustness of the Random Forest ensemble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approach. The results validate the effectiveness of machine learning techniques for cardiovascular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disease screening and support the potential integration of automated diagnostic systems into clinical</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practice.</w:t>
      </w:r>
    </w:p>
    <w:p w:rsidR="00E162A0" w:rsidRPr="00A33711" w:rsidRDefault="00E162A0" w:rsidP="00684C23">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Introduction</w:t>
      </w:r>
    </w:p>
    <w:p w:rsidR="00987FA7" w:rsidRPr="002C3A36"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Problem Statement and Motivation</w:t>
      </w:r>
    </w:p>
    <w:p w:rsidR="00987FA7" w:rsidRPr="00987FA7" w:rsidRDefault="0002271D" w:rsidP="00987FA7">
      <w:pPr>
        <w:spacing w:after="0"/>
        <w:ind w:firstLine="284"/>
        <w:jc w:val="both"/>
        <w:rPr>
          <w:rFonts w:ascii="Times New Roman" w:hAnsi="Times New Roman" w:cs="Times New Roman"/>
          <w:lang w:val="en-US"/>
        </w:rPr>
      </w:pPr>
      <w:r w:rsidRPr="00987FA7">
        <w:rPr>
          <w:rFonts w:ascii="Times New Roman" w:hAnsi="Times New Roman" w:cs="Times New Roman"/>
          <w:sz w:val="22"/>
          <w:szCs w:val="22"/>
        </w:rPr>
        <w:t xml:space="preserve">Cardiovascular diseases remain the leading cause of mortality worldwide, accounting for approximately 17.9 million deaths annually </w:t>
      </w:r>
      <w:sdt>
        <w:sdtPr>
          <w:id w:val="-1131634013"/>
          <w:citation/>
        </w:sdtPr>
        <w:sdtContent>
          <w:r w:rsidRPr="00987FA7">
            <w:rPr>
              <w:rFonts w:ascii="Times New Roman" w:hAnsi="Times New Roman" w:cs="Times New Roman"/>
              <w:sz w:val="22"/>
              <w:szCs w:val="22"/>
            </w:rPr>
            <w:fldChar w:fldCharType="begin"/>
          </w:r>
          <w:r w:rsidRPr="00987FA7">
            <w:rPr>
              <w:rFonts w:ascii="Times New Roman" w:hAnsi="Times New Roman" w:cs="Times New Roman"/>
              <w:sz w:val="22"/>
              <w:szCs w:val="22"/>
              <w:lang w:val="en-US"/>
            </w:rPr>
            <w:instrText xml:space="preserve"> CITATION Wor \l 1033 </w:instrText>
          </w:r>
          <w:r w:rsidRPr="00987FA7">
            <w:rPr>
              <w:rFonts w:ascii="Times New Roman" w:hAnsi="Times New Roman" w:cs="Times New Roman"/>
              <w:sz w:val="22"/>
              <w:szCs w:val="22"/>
            </w:rPr>
            <w:fldChar w:fldCharType="separate"/>
          </w:r>
          <w:r w:rsidR="00987FA7" w:rsidRPr="00987FA7">
            <w:rPr>
              <w:rFonts w:ascii="Times New Roman" w:hAnsi="Times New Roman" w:cs="Times New Roman"/>
              <w:noProof/>
              <w:sz w:val="22"/>
              <w:szCs w:val="22"/>
              <w:lang w:val="en-US"/>
            </w:rPr>
            <w:t>[1]</w:t>
          </w:r>
          <w:r w:rsidRPr="00987FA7">
            <w:rPr>
              <w:rFonts w:ascii="Times New Roman" w:hAnsi="Times New Roman" w:cs="Times New Roman"/>
              <w:sz w:val="22"/>
              <w:szCs w:val="22"/>
            </w:rPr>
            <w:fldChar w:fldCharType="end"/>
          </w:r>
        </w:sdtContent>
      </w:sdt>
      <w:r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Ischemic heart disease accounts for the largest CVD</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burden with an age-standardized mortality rate of 108.8 deaths per 100,000 population globally</w:t>
      </w:r>
      <w:r w:rsidR="00987FA7" w:rsidRPr="00987FA7">
        <w:rPr>
          <w:rFonts w:ascii="Times New Roman" w:hAnsi="Times New Roman" w:cs="Times New Roman"/>
          <w:sz w:val="22"/>
          <w:szCs w:val="22"/>
        </w:rPr>
        <w:t xml:space="preserve"> </w:t>
      </w:r>
      <w:sdt>
        <w:sdtPr>
          <w:id w:val="-87415848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Rot20 \l 1033 </w:instrText>
          </w:r>
          <w:r w:rsidR="00987FA7" w:rsidRPr="00987FA7">
            <w:rPr>
              <w:rFonts w:ascii="Times New Roman" w:hAnsi="Times New Roman" w:cs="Times New Roman"/>
              <w:sz w:val="22"/>
              <w:szCs w:val="22"/>
            </w:rPr>
            <w:fldChar w:fldCharType="separate"/>
          </w:r>
          <w:r w:rsidR="00987FA7" w:rsidRPr="00987FA7">
            <w:rPr>
              <w:rFonts w:ascii="Times New Roman" w:hAnsi="Times New Roman" w:cs="Times New Roman"/>
              <w:noProof/>
              <w:sz w:val="22"/>
              <w:szCs w:val="22"/>
              <w:lang w:val="en-US"/>
            </w:rPr>
            <w:t>[2]</w:t>
          </w:r>
          <w:r w:rsidR="00987FA7" w:rsidRPr="00987FA7">
            <w:rPr>
              <w:rFonts w:ascii="Times New Roman" w:hAnsi="Times New Roman" w:cs="Times New Roman"/>
              <w:sz w:val="22"/>
              <w:szCs w:val="22"/>
            </w:rPr>
            <w:fldChar w:fldCharType="end"/>
          </w:r>
        </w:sdtContent>
      </w:sdt>
      <w:r w:rsidR="00E55E8C" w:rsidRPr="00987FA7">
        <w:rPr>
          <w:rFonts w:ascii="Times New Roman" w:hAnsi="Times New Roman" w:cs="Times New Roman"/>
          <w:sz w:val="22"/>
          <w:szCs w:val="22"/>
        </w:rPr>
        <w:t>.</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Early detection of heart disease enables timely clinical intervention, medication initiation, and lifestyle</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modification before pathological progression to acute events. However, traditional diagnostic methods</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such as electrocardiography (ECG), echocardiography, and angiography are expensive, resource-intensive, and often available only in tertiary care centers, limiting accessibility for large</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populations. Machine learning models offer a cost-effective, scalable alternative for preliminary risk</w:t>
      </w:r>
      <w:r w:rsidR="00E55E8C"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stratification and screening, particularly in resource-limited settings</w:t>
      </w:r>
      <w:r w:rsidR="00987FA7" w:rsidRPr="00987FA7">
        <w:rPr>
          <w:rFonts w:ascii="Times New Roman" w:hAnsi="Times New Roman" w:cs="Times New Roman"/>
          <w:sz w:val="22"/>
          <w:szCs w:val="22"/>
        </w:rPr>
        <w:t xml:space="preserve"> </w:t>
      </w:r>
      <w:sdt>
        <w:sdtPr>
          <w:id w:val="205342205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Raj18 \l 1033 </w:instrText>
          </w:r>
          <w:r w:rsidR="00987FA7" w:rsidRPr="00987FA7">
            <w:rPr>
              <w:rFonts w:ascii="Times New Roman" w:hAnsi="Times New Roman" w:cs="Times New Roman"/>
              <w:sz w:val="22"/>
              <w:szCs w:val="22"/>
            </w:rPr>
            <w:fldChar w:fldCharType="separate"/>
          </w:r>
          <w:r w:rsidR="00987FA7" w:rsidRPr="00987FA7">
            <w:rPr>
              <w:rFonts w:ascii="Times New Roman" w:hAnsi="Times New Roman" w:cs="Times New Roman"/>
              <w:noProof/>
              <w:sz w:val="22"/>
              <w:szCs w:val="22"/>
              <w:lang w:val="en-US"/>
            </w:rPr>
            <w:t>[3]</w:t>
          </w:r>
          <w:r w:rsidR="00987FA7" w:rsidRPr="00987FA7">
            <w:rPr>
              <w:rFonts w:ascii="Times New Roman" w:hAnsi="Times New Roman" w:cs="Times New Roman"/>
              <w:sz w:val="22"/>
              <w:szCs w:val="22"/>
            </w:rPr>
            <w:fldChar w:fldCharType="end"/>
          </w:r>
        </w:sdtContent>
      </w:sdt>
      <w:r w:rsidR="00987FA7" w:rsidRPr="00987FA7">
        <w:rPr>
          <w:rFonts w:ascii="Times New Roman" w:hAnsi="Times New Roman" w:cs="Times New Roman"/>
          <w:sz w:val="22"/>
          <w:szCs w:val="22"/>
        </w:rPr>
        <w:t>.</w:t>
      </w:r>
    </w:p>
    <w:p w:rsidR="00987FA7" w:rsidRPr="00987FA7"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Dataset and Scope</w:t>
      </w:r>
    </w:p>
    <w:p w:rsidR="00987FA7" w:rsidRPr="00987FA7" w:rsidRDefault="00987FA7" w:rsidP="00987FA7">
      <w:pPr>
        <w:spacing w:after="0"/>
        <w:ind w:firstLine="284"/>
        <w:jc w:val="both"/>
        <w:rPr>
          <w:rFonts w:ascii="Times New Roman" w:hAnsi="Times New Roman" w:cs="Times New Roman"/>
          <w:sz w:val="22"/>
          <w:szCs w:val="22"/>
        </w:rPr>
      </w:pPr>
      <w:r w:rsidRPr="00987FA7">
        <w:rPr>
          <w:rFonts w:ascii="Times New Roman" w:hAnsi="Times New Roman" w:cs="Times New Roman"/>
          <w:sz w:val="22"/>
          <w:szCs w:val="22"/>
        </w:rPr>
        <w:t>The analysis utilizes the Kaggle Heart Failure Prediction Dataset, a combined dataset integrating five</w:t>
      </w:r>
      <w:r>
        <w:rPr>
          <w:rFonts w:ascii="Times New Roman" w:hAnsi="Times New Roman" w:cs="Times New Roman"/>
          <w:sz w:val="22"/>
          <w:szCs w:val="22"/>
        </w:rPr>
        <w:t xml:space="preserve"> </w:t>
      </w:r>
      <w:r w:rsidRPr="00987FA7">
        <w:rPr>
          <w:rFonts w:ascii="Times New Roman" w:hAnsi="Times New Roman" w:cs="Times New Roman"/>
          <w:sz w:val="22"/>
          <w:szCs w:val="22"/>
        </w:rPr>
        <w:t>renowned UCI Machine Learning Repository datasets from Cleveland, Hungarian, Switzerland, Long</w:t>
      </w:r>
      <w:r>
        <w:rPr>
          <w:rFonts w:ascii="Times New Roman" w:hAnsi="Times New Roman" w:cs="Times New Roman"/>
          <w:sz w:val="22"/>
          <w:szCs w:val="22"/>
        </w:rPr>
        <w:t xml:space="preserve"> </w:t>
      </w:r>
      <w:r w:rsidRPr="00987FA7">
        <w:rPr>
          <w:rFonts w:ascii="Times New Roman" w:hAnsi="Times New Roman" w:cs="Times New Roman"/>
          <w:sz w:val="22"/>
          <w:szCs w:val="22"/>
        </w:rPr>
        <w:t>Beach,</w:t>
      </w:r>
      <w:r>
        <w:rPr>
          <w:rFonts w:ascii="Times New Roman" w:hAnsi="Times New Roman" w:cs="Times New Roman"/>
          <w:sz w:val="22"/>
          <w:szCs w:val="22"/>
        </w:rPr>
        <w:t xml:space="preserve"> </w:t>
      </w:r>
      <w:r w:rsidRPr="00987FA7">
        <w:rPr>
          <w:rFonts w:ascii="Times New Roman" w:hAnsi="Times New Roman" w:cs="Times New Roman"/>
          <w:sz w:val="22"/>
          <w:szCs w:val="22"/>
        </w:rPr>
        <w:t xml:space="preserve">and Statlog studies. The dataset comprises 918 patient </w:t>
      </w:r>
      <w:r w:rsidRPr="00987FA7">
        <w:rPr>
          <w:rFonts w:ascii="Times New Roman" w:hAnsi="Times New Roman" w:cs="Times New Roman"/>
          <w:sz w:val="22"/>
          <w:szCs w:val="22"/>
        </w:rPr>
        <w:t>records with 12 features (11 predictors+1 binary target), providing adequate sample size for robust model development while maintaining</w:t>
      </w:r>
      <w:r>
        <w:rPr>
          <w:rFonts w:ascii="Times New Roman" w:hAnsi="Times New Roman" w:cs="Times New Roman"/>
          <w:sz w:val="22"/>
          <w:szCs w:val="22"/>
        </w:rPr>
        <w:t xml:space="preserve"> </w:t>
      </w:r>
      <w:r w:rsidRPr="00987FA7">
        <w:rPr>
          <w:rFonts w:ascii="Times New Roman" w:hAnsi="Times New Roman" w:cs="Times New Roman"/>
          <w:sz w:val="22"/>
          <w:szCs w:val="22"/>
        </w:rPr>
        <w:t>computational efficiency.</w:t>
      </w:r>
    </w:p>
    <w:p w:rsidR="00987FA7"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Formal Problem Statement</w:t>
      </w:r>
    </w:p>
    <w:p w:rsidR="00987FA7" w:rsidRDefault="00987FA7" w:rsidP="002C3A36">
      <w:pPr>
        <w:spacing w:after="0"/>
        <w:ind w:firstLine="284"/>
        <w:jc w:val="both"/>
        <w:rPr>
          <w:rFonts w:ascii="Times New Roman" w:eastAsiaTheme="minorEastAsia" w:hAnsi="Times New Roman" w:cs="Times New Roman"/>
          <w:sz w:val="22"/>
          <w:szCs w:val="22"/>
        </w:rPr>
      </w:pPr>
      <w:r w:rsidRPr="00987FA7">
        <w:rPr>
          <w:rFonts w:ascii="Times New Roman" w:hAnsi="Times New Roman" w:cs="Times New Roman"/>
          <w:sz w:val="22"/>
          <w:szCs w:val="22"/>
        </w:rPr>
        <w:t xml:space="preserve">Given </w:t>
      </w:r>
      <w:r>
        <w:rPr>
          <w:rFonts w:ascii="Times New Roman" w:hAnsi="Times New Roman" w:cs="Times New Roman"/>
          <w:sz w:val="22"/>
          <w:szCs w:val="22"/>
        </w:rPr>
        <w:t xml:space="preserve">a feature matrix </w:t>
      </w:r>
      <m:oMath>
        <m:r>
          <w:rPr>
            <w:rFonts w:ascii="Cambria Math" w:hAnsi="Cambria Math" w:cs="Times New Roman"/>
            <w:sz w:val="22"/>
            <w:szCs w:val="22"/>
          </w:rPr>
          <m:t>X∈</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918×11</m:t>
            </m:r>
          </m:sup>
        </m:sSup>
      </m:oMath>
      <w:r w:rsidR="00170DBC">
        <w:rPr>
          <w:rFonts w:ascii="Times New Roman" w:eastAsiaTheme="minorEastAsia" w:hAnsi="Times New Roman" w:cs="Times New Roman"/>
          <w:sz w:val="22"/>
          <w:szCs w:val="22"/>
        </w:rPr>
        <w:t xml:space="preserve"> representing </w:t>
      </w:r>
      <w:r w:rsidR="00170DBC" w:rsidRPr="00170DBC">
        <w:rPr>
          <w:rFonts w:ascii="Times New Roman" w:eastAsiaTheme="minorEastAsia" w:hAnsi="Times New Roman" w:cs="Times New Roman"/>
          <w:sz w:val="22"/>
          <w:szCs w:val="22"/>
        </w:rPr>
        <w:t xml:space="preserve">clinical measurements and a </w:t>
      </w:r>
      <m:oMath>
        <m:r>
          <w:rPr>
            <w:rFonts w:ascii="Cambria Math" w:eastAsiaTheme="minorEastAsia" w:hAnsi="Cambria Math" w:cs="Times New Roman"/>
            <w:sz w:val="22"/>
            <w:szCs w:val="22"/>
          </w:rPr>
          <m:t>y∈</m:t>
        </m:r>
        <m:sSup>
          <m:sSupPr>
            <m:ctrlPr>
              <w:rPr>
                <w:rFonts w:ascii="Cambria Math" w:eastAsiaTheme="minorEastAsia" w:hAnsi="Cambria Math" w:cs="Times New Roman"/>
                <w:i/>
                <w:sz w:val="22"/>
                <w:szCs w:val="22"/>
              </w:rPr>
            </m:ctrlPr>
          </m:sSupPr>
          <m:e>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0,1</m:t>
                </m:r>
              </m:e>
            </m:d>
          </m:e>
          <m:sup>
            <m:r>
              <w:rPr>
                <w:rFonts w:ascii="Cambria Math" w:eastAsiaTheme="minorEastAsia" w:hAnsi="Cambria Math" w:cs="Times New Roman"/>
                <w:sz w:val="22"/>
                <w:szCs w:val="22"/>
              </w:rPr>
              <m:t>918</m:t>
            </m:r>
          </m:sup>
        </m:sSup>
      </m:oMath>
      <w:r w:rsidR="00170DBC">
        <w:rPr>
          <w:rFonts w:ascii="Times New Roman" w:eastAsiaTheme="minorEastAsia" w:hAnsi="Times New Roman" w:cs="Times New Roman"/>
          <w:sz w:val="22"/>
          <w:szCs w:val="22"/>
        </w:rPr>
        <w:t xml:space="preserve"> </w:t>
      </w:r>
      <w:r w:rsidR="00170DBC" w:rsidRPr="00170DBC">
        <w:rPr>
          <w:rFonts w:ascii="Times New Roman" w:eastAsiaTheme="minorEastAsia" w:hAnsi="Times New Roman" w:cs="Times New Roman"/>
          <w:sz w:val="22"/>
          <w:szCs w:val="22"/>
        </w:rPr>
        <w:t>binary target vector</w:t>
      </w:r>
      <w:r w:rsidR="00170DBC">
        <w:rPr>
          <w:rFonts w:ascii="Times New Roman" w:eastAsiaTheme="minorEastAsia" w:hAnsi="Times New Roman" w:cs="Times New Roman"/>
          <w:sz w:val="22"/>
          <w:szCs w:val="22"/>
        </w:rPr>
        <w:t xml:space="preserve"> representing disease presence, find a function </w:t>
      </w:r>
      <m:oMath>
        <m:r>
          <w:rPr>
            <w:rFonts w:ascii="Cambria Math" w:eastAsiaTheme="minorEastAsia" w:hAnsi="Cambria Math" w:cs="Times New Roman"/>
            <w:sz w:val="22"/>
            <w:szCs w:val="22"/>
          </w:rPr>
          <m:t>f:X→y</m:t>
        </m:r>
      </m:oMath>
      <w:r w:rsidR="00170DBC">
        <w:rPr>
          <w:rFonts w:ascii="Times New Roman" w:eastAsiaTheme="minorEastAsia" w:hAnsi="Times New Roman" w:cs="Times New Roman"/>
          <w:sz w:val="22"/>
          <w:szCs w:val="22"/>
        </w:rPr>
        <w:t xml:space="preserve"> that minimizes classification error while maintaining interpretability:</w:t>
      </w:r>
    </w:p>
    <w:p w:rsidR="00987FA7" w:rsidRPr="00170DBC" w:rsidRDefault="00170DBC" w:rsidP="00170DBC">
      <w:pPr>
        <w:spacing w:after="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Minimize L</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,y</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i=1</m:t>
              </m:r>
            </m:sub>
            <m:sup>
              <m:r>
                <w:rPr>
                  <w:rFonts w:ascii="Cambria Math" w:eastAsiaTheme="minorEastAsia" w:hAnsi="Cambria Math" w:cs="Times New Roman"/>
                  <w:sz w:val="22"/>
                  <w:szCs w:val="22"/>
                </w:rPr>
                <m:t>n</m:t>
              </m:r>
            </m:sup>
            <m:e>
              <m:r>
                <m:rPr>
                  <m:scr m:val="script"/>
                </m:rPr>
                <w:rPr>
                  <w:rFonts w:ascii="Cambria Math" w:eastAsiaTheme="minorEastAsia" w:hAnsi="Cambria Math" w:cs="Times New Roman"/>
                  <w:sz w:val="22"/>
                  <w:szCs w:val="22"/>
                </w:rPr>
                <m:t>L(</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i</m:t>
                  </m:r>
                </m:sub>
              </m:sSub>
              <m:r>
                <w:rPr>
                  <w:rFonts w:ascii="Cambria Math" w:eastAsiaTheme="minorEastAsia" w:hAnsi="Cambria Math" w:cs="Times New Roman"/>
                  <w:sz w:val="22"/>
                  <w:szCs w:val="22"/>
                </w:rPr>
                <m:t>)</m:t>
              </m:r>
            </m:e>
          </m:nary>
        </m:oMath>
      </m:oMathPara>
    </w:p>
    <w:p w:rsidR="00170DBC" w:rsidRDefault="00170DBC" w:rsidP="00170DBC">
      <w:pPr>
        <w:spacing w:after="0"/>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Where </w:t>
      </w:r>
      <m:oMath>
        <m:r>
          <m:rPr>
            <m:scr m:val="script"/>
          </m:rPr>
          <w:rPr>
            <w:rFonts w:ascii="Cambria Math" w:eastAsiaTheme="minorEastAsia" w:hAnsi="Cambria Math" w:cs="Times New Roman"/>
            <w:sz w:val="22"/>
            <w:szCs w:val="22"/>
          </w:rPr>
          <m:t>L</m:t>
        </m:r>
      </m:oMath>
      <w:r>
        <w:rPr>
          <w:rFonts w:ascii="Times New Roman" w:eastAsiaTheme="minorEastAsia" w:hAnsi="Times New Roman" w:cs="Times New Roman"/>
          <w:sz w:val="22"/>
          <w:szCs w:val="22"/>
        </w:rPr>
        <w:t xml:space="preserve"> is loss function, subject to:</w:t>
      </w:r>
    </w:p>
    <w:p w:rsidR="00170DBC" w:rsidRPr="00170DBC" w:rsidRDefault="00170DBC" w:rsidP="00170DBC">
      <w:pPr>
        <w:pStyle w:val="ListParagraph"/>
        <w:numPr>
          <w:ilvl w:val="0"/>
          <w:numId w:val="9"/>
        </w:numPr>
        <w:spacing w:after="0"/>
        <w:ind w:left="284" w:hanging="284"/>
        <w:jc w:val="both"/>
        <w:rPr>
          <w:rFonts w:ascii="Times New Roman" w:eastAsiaTheme="minorEastAsia" w:hAnsi="Times New Roman" w:cs="Times New Roman"/>
          <w:sz w:val="22"/>
          <w:szCs w:val="22"/>
        </w:rPr>
      </w:pPr>
      <w:r w:rsidRPr="00170DBC">
        <w:rPr>
          <w:rFonts w:ascii="Times New Roman" w:eastAsiaTheme="minorEastAsia" w:hAnsi="Times New Roman" w:cs="Times New Roman"/>
          <w:sz w:val="22"/>
          <w:szCs w:val="22"/>
        </w:rPr>
        <w:t>Constraint 1: Minimize false negatives</w:t>
      </w:r>
    </w:p>
    <w:p w:rsidR="00170DBC" w:rsidRPr="00170DBC" w:rsidRDefault="00170DBC" w:rsidP="00170DBC">
      <w:pPr>
        <w:pStyle w:val="ListParagraph"/>
        <w:numPr>
          <w:ilvl w:val="0"/>
          <w:numId w:val="9"/>
        </w:numPr>
        <w:spacing w:after="0"/>
        <w:ind w:left="284" w:hanging="284"/>
        <w:jc w:val="both"/>
        <w:rPr>
          <w:rFonts w:ascii="Times New Roman" w:eastAsiaTheme="minorEastAsia" w:hAnsi="Times New Roman" w:cs="Times New Roman"/>
          <w:sz w:val="22"/>
          <w:szCs w:val="22"/>
        </w:rPr>
      </w:pPr>
      <w:r w:rsidRPr="00170DBC">
        <w:rPr>
          <w:rFonts w:ascii="Times New Roman" w:eastAsiaTheme="minorEastAsia" w:hAnsi="Times New Roman" w:cs="Times New Roman"/>
          <w:sz w:val="22"/>
          <w:szCs w:val="22"/>
        </w:rPr>
        <w:t>Constraint 2: Maintain specificity</w:t>
      </w:r>
    </w:p>
    <w:p w:rsidR="00170DBC" w:rsidRDefault="00170DBC" w:rsidP="00170DBC">
      <w:pPr>
        <w:pStyle w:val="ListParagraph"/>
        <w:numPr>
          <w:ilvl w:val="0"/>
          <w:numId w:val="9"/>
        </w:numPr>
        <w:spacing w:after="0"/>
        <w:ind w:left="284" w:hanging="284"/>
        <w:rPr>
          <w:rFonts w:ascii="Times New Roman" w:eastAsiaTheme="minorEastAsia" w:hAnsi="Times New Roman" w:cs="Times New Roman"/>
          <w:sz w:val="22"/>
          <w:szCs w:val="22"/>
        </w:rPr>
      </w:pPr>
      <w:r w:rsidRPr="00170DBC">
        <w:rPr>
          <w:rFonts w:ascii="Times New Roman" w:eastAsiaTheme="minorEastAsia" w:hAnsi="Times New Roman" w:cs="Times New Roman"/>
          <w:sz w:val="22"/>
          <w:szCs w:val="22"/>
        </w:rPr>
        <w:t>Constraint</w:t>
      </w:r>
      <w:r>
        <w:rPr>
          <w:rFonts w:ascii="Times New Roman" w:eastAsiaTheme="minorEastAsia" w:hAnsi="Times New Roman" w:cs="Times New Roman"/>
          <w:sz w:val="22"/>
          <w:szCs w:val="22"/>
        </w:rPr>
        <w:t xml:space="preserve"> </w:t>
      </w:r>
      <w:r w:rsidRPr="00170DBC">
        <w:rPr>
          <w:rFonts w:ascii="Times New Roman" w:eastAsiaTheme="minorEastAsia" w:hAnsi="Times New Roman" w:cs="Times New Roman"/>
          <w:sz w:val="22"/>
          <w:szCs w:val="22"/>
        </w:rPr>
        <w:t>3: Ensure model interpretability for clinical validation</w:t>
      </w:r>
    </w:p>
    <w:p w:rsidR="00170DBC" w:rsidRPr="00170DBC" w:rsidRDefault="00170DBC" w:rsidP="00170DBC">
      <w:pPr>
        <w:pStyle w:val="ListParagraph"/>
        <w:spacing w:after="0"/>
        <w:ind w:left="284"/>
        <w:rPr>
          <w:rFonts w:ascii="Times New Roman" w:eastAsiaTheme="minorEastAsia" w:hAnsi="Times New Roman" w:cs="Times New Roman"/>
          <w:sz w:val="22"/>
          <w:szCs w:val="22"/>
        </w:rPr>
      </w:pPr>
    </w:p>
    <w:p w:rsidR="00170DBC" w:rsidRPr="00A33711" w:rsidRDefault="00170DBC"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Literature Review</w:t>
      </w:r>
    </w:p>
    <w:p w:rsidR="00DF4831" w:rsidRPr="00DF4831"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ML</w:t>
      </w:r>
      <w:r w:rsidRPr="00DF4831">
        <w:rPr>
          <w:rFonts w:ascii="Times New Roman" w:hAnsi="Times New Roman" w:cs="Times New Roman"/>
          <w:i/>
          <w:iCs/>
          <w:sz w:val="22"/>
          <w:szCs w:val="22"/>
        </w:rPr>
        <w:t xml:space="preserve"> in Cardiovascular Disease Diagnosis</w:t>
      </w:r>
    </w:p>
    <w:p w:rsidR="00906069" w:rsidRDefault="00906069" w:rsidP="00906069">
      <w:pPr>
        <w:spacing w:after="0"/>
        <w:ind w:firstLine="284"/>
        <w:jc w:val="both"/>
        <w:rPr>
          <w:rFonts w:ascii="Times New Roman" w:hAnsi="Times New Roman" w:cs="Times New Roman"/>
          <w:sz w:val="22"/>
          <w:szCs w:val="22"/>
        </w:rPr>
      </w:pPr>
      <w:r w:rsidRPr="00906069">
        <w:rPr>
          <w:rFonts w:ascii="Times New Roman" w:hAnsi="Times New Roman" w:cs="Times New Roman"/>
          <w:sz w:val="22"/>
          <w:szCs w:val="22"/>
        </w:rPr>
        <w:t>Recent literature demonstrates that ensemble methods significantly outperform traditional statistical</w:t>
      </w:r>
      <w:r>
        <w:rPr>
          <w:rFonts w:ascii="Times New Roman" w:hAnsi="Times New Roman" w:cs="Times New Roman"/>
          <w:sz w:val="22"/>
          <w:szCs w:val="22"/>
        </w:rPr>
        <w:t xml:space="preserve"> </w:t>
      </w:r>
      <w:r w:rsidRPr="00906069">
        <w:rPr>
          <w:rFonts w:ascii="Times New Roman" w:hAnsi="Times New Roman" w:cs="Times New Roman"/>
          <w:sz w:val="22"/>
          <w:szCs w:val="22"/>
        </w:rPr>
        <w:t xml:space="preserve">approaches in CVD prediction. A comprehensive systematic review by </w:t>
      </w:r>
      <w:r w:rsidR="0047644E">
        <w:rPr>
          <w:rFonts w:ascii="Times New Roman" w:hAnsi="Times New Roman" w:cs="Times New Roman"/>
          <w:sz w:val="22"/>
          <w:szCs w:val="22"/>
        </w:rPr>
        <w:t>I</w:t>
      </w:r>
      <w:r w:rsidR="0047644E" w:rsidRPr="0047644E">
        <w:rPr>
          <w:rFonts w:ascii="Times New Roman" w:hAnsi="Times New Roman" w:cs="Times New Roman"/>
          <w:sz w:val="22"/>
          <w:szCs w:val="22"/>
        </w:rPr>
        <w:t>ndian Institute of Technology, 2025</w:t>
      </w:r>
      <w:r w:rsidRPr="00906069">
        <w:rPr>
          <w:rFonts w:ascii="Times New Roman" w:hAnsi="Times New Roman" w:cs="Times New Roman"/>
          <w:sz w:val="22"/>
          <w:szCs w:val="22"/>
        </w:rPr>
        <w:t xml:space="preserve"> examined 47</w:t>
      </w:r>
      <w:r>
        <w:rPr>
          <w:rFonts w:ascii="Times New Roman" w:hAnsi="Times New Roman" w:cs="Times New Roman"/>
          <w:sz w:val="22"/>
          <w:szCs w:val="22"/>
        </w:rPr>
        <w:t xml:space="preserve"> </w:t>
      </w:r>
      <w:r w:rsidRPr="00906069">
        <w:rPr>
          <w:rFonts w:ascii="Times New Roman" w:hAnsi="Times New Roman" w:cs="Times New Roman"/>
          <w:sz w:val="22"/>
          <w:szCs w:val="22"/>
        </w:rPr>
        <w:t>machine learning studies and found that Random</w:t>
      </w:r>
      <w:r>
        <w:rPr>
          <w:rFonts w:ascii="Times New Roman" w:hAnsi="Times New Roman" w:cs="Times New Roman"/>
          <w:sz w:val="22"/>
          <w:szCs w:val="22"/>
        </w:rPr>
        <w:t xml:space="preserve"> </w:t>
      </w:r>
      <w:r w:rsidRPr="00906069">
        <w:rPr>
          <w:rFonts w:ascii="Times New Roman" w:hAnsi="Times New Roman" w:cs="Times New Roman"/>
          <w:sz w:val="22"/>
          <w:szCs w:val="22"/>
        </w:rPr>
        <w:t>Forest, Gradient Boosting, and neural network-based approaches achieved average accuracies of 87</w:t>
      </w:r>
      <w:r>
        <w:rPr>
          <w:rFonts w:ascii="Times New Roman" w:hAnsi="Times New Roman" w:cs="Times New Roman"/>
          <w:sz w:val="22"/>
          <w:szCs w:val="22"/>
        </w:rPr>
        <w:t>-</w:t>
      </w:r>
      <w:r w:rsidRPr="00906069">
        <w:rPr>
          <w:rFonts w:ascii="Times New Roman" w:hAnsi="Times New Roman" w:cs="Times New Roman"/>
          <w:sz w:val="22"/>
          <w:szCs w:val="22"/>
        </w:rPr>
        <w:t>95%</w:t>
      </w:r>
      <w:r>
        <w:rPr>
          <w:rFonts w:ascii="Times New Roman" w:hAnsi="Times New Roman" w:cs="Times New Roman"/>
          <w:sz w:val="22"/>
          <w:szCs w:val="22"/>
        </w:rPr>
        <w:t xml:space="preserve"> </w:t>
      </w:r>
      <w:sdt>
        <w:sdtPr>
          <w:rPr>
            <w:rFonts w:ascii="Times New Roman" w:hAnsi="Times New Roman" w:cs="Times New Roman"/>
            <w:sz w:val="22"/>
            <w:szCs w:val="22"/>
          </w:rPr>
          <w:id w:val="-378247803"/>
          <w:citation/>
        </w:sdtPr>
        <w:sdtContent>
          <w:r>
            <w:rPr>
              <w:rFonts w:ascii="Times New Roman" w:hAnsi="Times New Roman" w:cs="Times New Roman"/>
              <w:sz w:val="22"/>
              <w:szCs w:val="22"/>
            </w:rPr>
            <w:fldChar w:fldCharType="begin"/>
          </w:r>
          <w:r>
            <w:rPr>
              <w:rFonts w:ascii="Times New Roman" w:hAnsi="Times New Roman" w:cs="Times New Roman"/>
              <w:sz w:val="22"/>
              <w:szCs w:val="22"/>
              <w:lang w:val="en-US"/>
            </w:rPr>
            <w:instrText xml:space="preserve"> CITATION Eng25 \l 1033 </w:instrText>
          </w:r>
          <w:r>
            <w:rPr>
              <w:rFonts w:ascii="Times New Roman" w:hAnsi="Times New Roman" w:cs="Times New Roman"/>
              <w:sz w:val="22"/>
              <w:szCs w:val="22"/>
            </w:rPr>
            <w:fldChar w:fldCharType="separate"/>
          </w:r>
          <w:r w:rsidRPr="00906069">
            <w:rPr>
              <w:rFonts w:ascii="Times New Roman" w:hAnsi="Times New Roman" w:cs="Times New Roman"/>
              <w:noProof/>
              <w:sz w:val="22"/>
              <w:szCs w:val="22"/>
              <w:lang w:val="en-US"/>
            </w:rPr>
            <w:t>[4]</w:t>
          </w:r>
          <w:r>
            <w:rPr>
              <w:rFonts w:ascii="Times New Roman" w:hAnsi="Times New Roman" w:cs="Times New Roman"/>
              <w:sz w:val="22"/>
              <w:szCs w:val="22"/>
            </w:rPr>
            <w:fldChar w:fldCharType="end"/>
          </w:r>
        </w:sdtContent>
      </w:sdt>
      <w:r w:rsidRPr="00906069">
        <w:rPr>
          <w:rFonts w:ascii="Times New Roman" w:hAnsi="Times New Roman" w:cs="Times New Roman"/>
          <w:sz w:val="22"/>
          <w:szCs w:val="22"/>
        </w:rPr>
        <w:t>. The superiority of ensemble methods</w:t>
      </w:r>
      <w:r>
        <w:rPr>
          <w:rFonts w:ascii="Times New Roman" w:hAnsi="Times New Roman" w:cs="Times New Roman"/>
          <w:sz w:val="22"/>
          <w:szCs w:val="22"/>
        </w:rPr>
        <w:t xml:space="preserve"> </w:t>
      </w:r>
      <w:r w:rsidRPr="00906069">
        <w:rPr>
          <w:rFonts w:ascii="Times New Roman" w:hAnsi="Times New Roman" w:cs="Times New Roman"/>
          <w:sz w:val="22"/>
          <w:szCs w:val="22"/>
        </w:rPr>
        <w:t>stems from their ability to capture complex nonlinear feature interactions and reduce overfitting</w:t>
      </w:r>
      <w:r>
        <w:rPr>
          <w:rFonts w:ascii="Times New Roman" w:hAnsi="Times New Roman" w:cs="Times New Roman"/>
          <w:sz w:val="22"/>
          <w:szCs w:val="22"/>
        </w:rPr>
        <w:t xml:space="preserve"> </w:t>
      </w:r>
      <w:r w:rsidRPr="00906069">
        <w:rPr>
          <w:rFonts w:ascii="Times New Roman" w:hAnsi="Times New Roman" w:cs="Times New Roman"/>
          <w:sz w:val="22"/>
          <w:szCs w:val="22"/>
        </w:rPr>
        <w:t>through aggregation mechanisms</w:t>
      </w:r>
      <w:sdt>
        <w:sdtPr>
          <w:rPr>
            <w:rFonts w:ascii="Times New Roman" w:hAnsi="Times New Roman" w:cs="Times New Roman"/>
            <w:sz w:val="22"/>
            <w:szCs w:val="22"/>
          </w:rPr>
          <w:id w:val="-1302841386"/>
          <w:citation/>
        </w:sdtPr>
        <w:sdtContent>
          <w:r w:rsidR="00DF4831">
            <w:rPr>
              <w:rFonts w:ascii="Times New Roman" w:hAnsi="Times New Roman" w:cs="Times New Roman"/>
              <w:sz w:val="22"/>
              <w:szCs w:val="22"/>
            </w:rPr>
            <w:fldChar w:fldCharType="begin"/>
          </w:r>
          <w:r w:rsidR="00DF4831">
            <w:rPr>
              <w:rFonts w:ascii="Times New Roman" w:hAnsi="Times New Roman" w:cs="Times New Roman"/>
              <w:sz w:val="22"/>
              <w:szCs w:val="22"/>
              <w:lang w:val="en-US"/>
            </w:rPr>
            <w:instrText xml:space="preserve"> CITATION Bre01 \l 1033 </w:instrText>
          </w:r>
          <w:r w:rsidR="00DF4831">
            <w:rPr>
              <w:rFonts w:ascii="Times New Roman" w:hAnsi="Times New Roman" w:cs="Times New Roman"/>
              <w:sz w:val="22"/>
              <w:szCs w:val="22"/>
            </w:rPr>
            <w:fldChar w:fldCharType="separate"/>
          </w:r>
          <w:r w:rsidR="00DF4831">
            <w:rPr>
              <w:rFonts w:ascii="Times New Roman" w:hAnsi="Times New Roman" w:cs="Times New Roman"/>
              <w:noProof/>
              <w:sz w:val="22"/>
              <w:szCs w:val="22"/>
              <w:lang w:val="en-US"/>
            </w:rPr>
            <w:t xml:space="preserve"> </w:t>
          </w:r>
          <w:r w:rsidR="00DF4831" w:rsidRPr="00DF4831">
            <w:rPr>
              <w:rFonts w:ascii="Times New Roman" w:hAnsi="Times New Roman" w:cs="Times New Roman"/>
              <w:noProof/>
              <w:sz w:val="22"/>
              <w:szCs w:val="22"/>
              <w:lang w:val="en-US"/>
            </w:rPr>
            <w:t>[5]</w:t>
          </w:r>
          <w:r w:rsidR="00DF4831">
            <w:rPr>
              <w:rFonts w:ascii="Times New Roman" w:hAnsi="Times New Roman" w:cs="Times New Roman"/>
              <w:sz w:val="22"/>
              <w:szCs w:val="22"/>
            </w:rPr>
            <w:fldChar w:fldCharType="end"/>
          </w:r>
        </w:sdtContent>
      </w:sdt>
      <w:r w:rsidRPr="00906069">
        <w:rPr>
          <w:rFonts w:ascii="Times New Roman" w:hAnsi="Times New Roman" w:cs="Times New Roman"/>
          <w:sz w:val="22"/>
          <w:szCs w:val="22"/>
        </w:rPr>
        <w:t>.</w:t>
      </w:r>
    </w:p>
    <w:p w:rsidR="0047644E" w:rsidRPr="00863C2A"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sidRPr="00DF4831">
        <w:rPr>
          <w:rFonts w:ascii="Times New Roman" w:hAnsi="Times New Roman" w:cs="Times New Roman"/>
          <w:i/>
          <w:iCs/>
          <w:sz w:val="22"/>
          <w:szCs w:val="22"/>
        </w:rPr>
        <w:t>Feature Importance in Heart Disease Prediction</w:t>
      </w:r>
      <w:sdt>
        <w:sdtPr>
          <w:rPr>
            <w:rFonts w:ascii="Times New Roman" w:hAnsi="Times New Roman" w:cs="Times New Roman"/>
            <w:i/>
            <w:iCs/>
            <w:sz w:val="22"/>
            <w:szCs w:val="22"/>
          </w:rPr>
          <w:id w:val="-1275793045"/>
          <w:citation/>
        </w:sdtPr>
        <w:sdtContent>
          <w:r>
            <w:rPr>
              <w:rFonts w:ascii="Times New Roman" w:hAnsi="Times New Roman" w:cs="Times New Roman"/>
              <w:i/>
              <w:iCs/>
              <w:sz w:val="22"/>
              <w:szCs w:val="22"/>
            </w:rPr>
            <w:fldChar w:fldCharType="begin"/>
          </w:r>
          <w:r w:rsidRPr="00863C2A">
            <w:rPr>
              <w:rFonts w:ascii="Times New Roman" w:hAnsi="Times New Roman" w:cs="Times New Roman"/>
              <w:i/>
              <w:iCs/>
              <w:sz w:val="22"/>
              <w:szCs w:val="22"/>
            </w:rPr>
            <w:instrText xml:space="preserve"> CITATION Dep21 \l 1033 </w:instrText>
          </w:r>
          <w:r>
            <w:rPr>
              <w:rFonts w:ascii="Times New Roman" w:hAnsi="Times New Roman" w:cs="Times New Roman"/>
              <w:i/>
              <w:iCs/>
              <w:sz w:val="22"/>
              <w:szCs w:val="22"/>
            </w:rPr>
            <w:fldChar w:fldCharType="separate"/>
          </w:r>
          <w:r w:rsidRPr="00863C2A">
            <w:rPr>
              <w:rFonts w:ascii="Times New Roman" w:hAnsi="Times New Roman" w:cs="Times New Roman"/>
              <w:i/>
              <w:iCs/>
              <w:sz w:val="22"/>
              <w:szCs w:val="22"/>
            </w:rPr>
            <w:t xml:space="preserve"> [6]</w:t>
          </w:r>
          <w:r>
            <w:rPr>
              <w:rFonts w:ascii="Times New Roman" w:hAnsi="Times New Roman" w:cs="Times New Roman"/>
              <w:i/>
              <w:iCs/>
              <w:sz w:val="22"/>
              <w:szCs w:val="22"/>
            </w:rPr>
            <w:fldChar w:fldCharType="end"/>
          </w:r>
        </w:sdtContent>
      </w:sdt>
    </w:p>
    <w:tbl>
      <w:tblPr>
        <w:tblStyle w:val="TableGrid"/>
        <w:tblW w:w="4815" w:type="dxa"/>
        <w:tblLook w:val="04A0" w:firstRow="1" w:lastRow="0" w:firstColumn="1" w:lastColumn="0" w:noHBand="0" w:noVBand="1"/>
      </w:tblPr>
      <w:tblGrid>
        <w:gridCol w:w="2263"/>
        <w:gridCol w:w="2552"/>
      </w:tblGrid>
      <w:tr w:rsidR="00DF4831" w:rsidTr="0047644E">
        <w:trPr>
          <w:trHeight w:val="340"/>
        </w:trPr>
        <w:tc>
          <w:tcPr>
            <w:tcW w:w="2263" w:type="dxa"/>
            <w:vAlign w:val="center"/>
          </w:tcPr>
          <w:p w:rsidR="00DF4831" w:rsidRDefault="00DF4831" w:rsidP="0047644E">
            <w:pPr>
              <w:jc w:val="center"/>
              <w:rPr>
                <w:rFonts w:ascii="Times New Roman" w:hAnsi="Times New Roman" w:cs="Times New Roman"/>
                <w:sz w:val="22"/>
                <w:szCs w:val="22"/>
              </w:rPr>
            </w:pPr>
            <w:r>
              <w:rPr>
                <w:rFonts w:ascii="Times New Roman" w:hAnsi="Times New Roman" w:cs="Times New Roman"/>
                <w:sz w:val="22"/>
                <w:szCs w:val="22"/>
              </w:rPr>
              <w:t>Feature</w:t>
            </w:r>
          </w:p>
        </w:tc>
        <w:tc>
          <w:tcPr>
            <w:tcW w:w="2552" w:type="dxa"/>
            <w:vAlign w:val="center"/>
          </w:tcPr>
          <w:p w:rsidR="00DF4831" w:rsidRDefault="00DF4831" w:rsidP="0047644E">
            <w:pPr>
              <w:jc w:val="center"/>
              <w:rPr>
                <w:rFonts w:ascii="Times New Roman" w:hAnsi="Times New Roman" w:cs="Times New Roman"/>
                <w:sz w:val="22"/>
                <w:szCs w:val="22"/>
              </w:rPr>
            </w:pPr>
            <w:r w:rsidRPr="00DF4831">
              <w:rPr>
                <w:rFonts w:ascii="Times New Roman" w:hAnsi="Times New Roman" w:cs="Times New Roman"/>
                <w:sz w:val="22"/>
                <w:szCs w:val="22"/>
              </w:rPr>
              <w:t>ML Studies Agreement</w:t>
            </w:r>
          </w:p>
        </w:tc>
      </w:tr>
      <w:tr w:rsidR="00DF4831" w:rsidTr="00684C23">
        <w:tc>
          <w:tcPr>
            <w:tcW w:w="2263" w:type="dxa"/>
            <w:shd w:val="clear" w:color="auto" w:fill="F2F2F2" w:themeFill="background1" w:themeFillShade="F2"/>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Exercise-Induced Angina</w:t>
            </w:r>
          </w:p>
        </w:tc>
        <w:tc>
          <w:tcPr>
            <w:tcW w:w="2552" w:type="dxa"/>
            <w:shd w:val="clear" w:color="auto" w:fill="F2F2F2" w:themeFill="background1" w:themeFillShade="F2"/>
          </w:tcPr>
          <w:p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61%–62% studies identify as major predictor </w:t>
            </w:r>
          </w:p>
        </w:tc>
      </w:tr>
      <w:tr w:rsidR="00DF4831" w:rsidTr="0047644E">
        <w:tc>
          <w:tcPr>
            <w:tcW w:w="2263" w:type="dxa"/>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Maximum Heart Rate</w:t>
            </w:r>
          </w:p>
        </w:tc>
        <w:tc>
          <w:tcPr>
            <w:tcW w:w="2552" w:type="dxa"/>
          </w:tcPr>
          <w:p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Up to 96% model accuracy</w:t>
            </w:r>
          </w:p>
        </w:tc>
      </w:tr>
      <w:tr w:rsidR="00DF4831" w:rsidTr="00684C23">
        <w:tc>
          <w:tcPr>
            <w:tcW w:w="2263" w:type="dxa"/>
            <w:shd w:val="clear" w:color="auto" w:fill="F2F2F2" w:themeFill="background1" w:themeFillShade="F2"/>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ST Segment Morphology</w:t>
            </w:r>
          </w:p>
        </w:tc>
        <w:tc>
          <w:tcPr>
            <w:tcW w:w="2552" w:type="dxa"/>
            <w:shd w:val="clear" w:color="auto" w:fill="F2F2F2" w:themeFill="background1" w:themeFillShade="F2"/>
          </w:tcPr>
          <w:p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91%–96% classification accuracy</w:t>
            </w:r>
          </w:p>
        </w:tc>
      </w:tr>
      <w:tr w:rsidR="00DF4831" w:rsidTr="0047644E">
        <w:tc>
          <w:tcPr>
            <w:tcW w:w="2263" w:type="dxa"/>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Age and Sex </w:t>
            </w:r>
          </w:p>
        </w:tc>
        <w:tc>
          <w:tcPr>
            <w:tcW w:w="2552" w:type="dxa"/>
          </w:tcPr>
          <w:p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100%</w:t>
            </w:r>
            <w:r>
              <w:rPr>
                <w:rFonts w:ascii="Times New Roman" w:hAnsi="Times New Roman" w:cs="Times New Roman"/>
                <w:sz w:val="21"/>
                <w:szCs w:val="21"/>
              </w:rPr>
              <w:t xml:space="preserve"> included </w:t>
            </w:r>
          </w:p>
        </w:tc>
      </w:tr>
      <w:tr w:rsidR="00DF4831" w:rsidTr="00684C23">
        <w:tc>
          <w:tcPr>
            <w:tcW w:w="2263" w:type="dxa"/>
            <w:shd w:val="clear" w:color="auto" w:fill="F2F2F2" w:themeFill="background1" w:themeFillShade="F2"/>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Blood Pressure </w:t>
            </w:r>
          </w:p>
        </w:tc>
        <w:tc>
          <w:tcPr>
            <w:tcW w:w="2552" w:type="dxa"/>
            <w:shd w:val="clear" w:color="auto" w:fill="F2F2F2" w:themeFill="background1" w:themeFillShade="F2"/>
          </w:tcPr>
          <w:p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80%–93% model accurac</w:t>
            </w:r>
            <w:r w:rsidRPr="0047644E">
              <w:rPr>
                <w:rFonts w:ascii="Times New Roman" w:hAnsi="Times New Roman" w:cs="Times New Roman"/>
                <w:sz w:val="21"/>
                <w:szCs w:val="21"/>
              </w:rPr>
              <w:t>y</w:t>
            </w:r>
          </w:p>
        </w:tc>
      </w:tr>
      <w:tr w:rsidR="00DF4831" w:rsidTr="0047644E">
        <w:tc>
          <w:tcPr>
            <w:tcW w:w="2263" w:type="dxa"/>
          </w:tcPr>
          <w:p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Cholesterol</w:t>
            </w:r>
          </w:p>
        </w:tc>
        <w:tc>
          <w:tcPr>
            <w:tcW w:w="2552" w:type="dxa"/>
          </w:tcPr>
          <w:p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88%–89% feature correlation and inclusion </w:t>
            </w:r>
          </w:p>
        </w:tc>
      </w:tr>
    </w:tbl>
    <w:p w:rsidR="00DF4831" w:rsidRPr="00DF4831" w:rsidRDefault="00DF4831" w:rsidP="00DF4831">
      <w:pPr>
        <w:spacing w:after="0"/>
        <w:ind w:firstLine="284"/>
        <w:jc w:val="both"/>
        <w:rPr>
          <w:rFonts w:ascii="Times New Roman" w:hAnsi="Times New Roman" w:cs="Times New Roman"/>
          <w:sz w:val="22"/>
          <w:szCs w:val="22"/>
        </w:rPr>
      </w:pPr>
    </w:p>
    <w:p w:rsidR="00DF4831" w:rsidRDefault="00DF4831" w:rsidP="00906069">
      <w:pPr>
        <w:spacing w:after="0"/>
        <w:ind w:firstLine="284"/>
        <w:jc w:val="both"/>
        <w:rPr>
          <w:rFonts w:ascii="Times New Roman" w:hAnsi="Times New Roman" w:cs="Times New Roman"/>
          <w:sz w:val="22"/>
          <w:szCs w:val="22"/>
        </w:rPr>
      </w:pPr>
    </w:p>
    <w:p w:rsidR="0047644E" w:rsidRPr="00A33711" w:rsidRDefault="0047644E"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lastRenderedPageBreak/>
        <w:t>Methodology</w:t>
      </w:r>
    </w:p>
    <w:p w:rsidR="00684C23" w:rsidRPr="002C3A36"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Dataset Characteristics</w:t>
      </w:r>
    </w:p>
    <w:tbl>
      <w:tblPr>
        <w:tblStyle w:val="GridTable6Colorful"/>
        <w:tblW w:w="0" w:type="auto"/>
        <w:jc w:val="center"/>
        <w:tblLook w:val="04A0" w:firstRow="1" w:lastRow="0" w:firstColumn="1" w:lastColumn="0" w:noHBand="0" w:noVBand="1"/>
      </w:tblPr>
      <w:tblGrid>
        <w:gridCol w:w="1696"/>
        <w:gridCol w:w="3164"/>
      </w:tblGrid>
      <w:tr w:rsidR="00684C23" w:rsidTr="00684C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Characteristics</w:t>
            </w:r>
          </w:p>
        </w:tc>
        <w:tc>
          <w:tcPr>
            <w:tcW w:w="3164" w:type="dxa"/>
            <w:vAlign w:val="center"/>
          </w:tcPr>
          <w:p w:rsidR="00684C23" w:rsidRPr="00684C23" w:rsidRDefault="00684C23" w:rsidP="00684C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684C23">
              <w:rPr>
                <w:rFonts w:ascii="Times New Roman" w:hAnsi="Times New Roman" w:cs="Times New Roman"/>
                <w:b w:val="0"/>
                <w:bCs w:val="0"/>
                <w:sz w:val="21"/>
                <w:szCs w:val="21"/>
              </w:rPr>
              <w:t>Value</w:t>
            </w:r>
          </w:p>
        </w:tc>
      </w:tr>
      <w:tr w:rsidR="00684C23"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Records</w:t>
            </w:r>
          </w:p>
        </w:tc>
        <w:tc>
          <w:tcPr>
            <w:tcW w:w="3164" w:type="dxa"/>
            <w:shd w:val="clear" w:color="auto" w:fill="F2F2F2" w:themeFill="background1" w:themeFillShade="F2"/>
          </w:tcPr>
          <w:p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918 patients</w:t>
            </w:r>
          </w:p>
        </w:tc>
      </w:tr>
      <w:tr w:rsidR="00684C23"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Features</w:t>
            </w:r>
          </w:p>
        </w:tc>
        <w:tc>
          <w:tcPr>
            <w:tcW w:w="3164" w:type="dxa"/>
          </w:tcPr>
          <w:p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 (11 predictors + 1 target)</w:t>
            </w:r>
          </w:p>
        </w:tc>
      </w:tr>
      <w:tr w:rsidR="00684C23"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 xml:space="preserve">Numerical </w:t>
            </w:r>
          </w:p>
        </w:tc>
        <w:tc>
          <w:tcPr>
            <w:tcW w:w="3164" w:type="dxa"/>
            <w:shd w:val="clear" w:color="auto" w:fill="F2F2F2" w:themeFill="background1" w:themeFillShade="F2"/>
          </w:tcPr>
          <w:p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6 (Age, RestingBP, Cholesterol, MaxHR, Oldpeak, FastingBS)</w:t>
            </w:r>
          </w:p>
        </w:tc>
      </w:tr>
      <w:tr w:rsidR="00684C23"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Categorical Features</w:t>
            </w:r>
          </w:p>
        </w:tc>
        <w:tc>
          <w:tcPr>
            <w:tcW w:w="3164" w:type="dxa"/>
          </w:tcPr>
          <w:p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5 (Sex, ChestPainType, RestingECG, ExerciseAngina, ST_Slope)</w:t>
            </w:r>
          </w:p>
        </w:tc>
      </w:tr>
      <w:tr w:rsidR="00684C23"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Target Variable</w:t>
            </w:r>
          </w:p>
        </w:tc>
        <w:tc>
          <w:tcPr>
            <w:tcW w:w="3164" w:type="dxa"/>
            <w:shd w:val="clear" w:color="auto" w:fill="F2F2F2" w:themeFill="background1" w:themeFillShade="F2"/>
          </w:tcPr>
          <w:p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HeartDisease (Binary: 0=Normal, 1=Disease)</w:t>
            </w:r>
          </w:p>
        </w:tc>
      </w:tr>
      <w:tr w:rsidR="00684C23"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Imbalance Ratio</w:t>
            </w:r>
          </w:p>
        </w:tc>
        <w:tc>
          <w:tcPr>
            <w:tcW w:w="3164" w:type="dxa"/>
          </w:tcPr>
          <w:p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1.24:1 (favorable)</w:t>
            </w:r>
          </w:p>
        </w:tc>
      </w:tr>
      <w:tr w:rsidR="00684C23"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Implicit Missing Values</w:t>
            </w:r>
          </w:p>
        </w:tc>
        <w:tc>
          <w:tcPr>
            <w:tcW w:w="3164" w:type="dxa"/>
            <w:shd w:val="clear" w:color="auto" w:fill="F2F2F2" w:themeFill="background1" w:themeFillShade="F2"/>
          </w:tcPr>
          <w:p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172 records (18.74%) with Colesterol = 0</w:t>
            </w:r>
          </w:p>
          <w:p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 record (0.11) with RestingBP = 0</w:t>
            </w:r>
          </w:p>
        </w:tc>
      </w:tr>
    </w:tbl>
    <w:p w:rsidR="00E37BBF" w:rsidRPr="00E37BBF" w:rsidRDefault="00E37BBF" w:rsidP="00E37BBF">
      <w:pPr>
        <w:spacing w:before="240" w:after="0"/>
        <w:jc w:val="both"/>
        <w:rPr>
          <w:rFonts w:ascii="Times New Roman" w:hAnsi="Times New Roman" w:cs="Times New Roman"/>
          <w:i/>
          <w:iCs/>
          <w:sz w:val="22"/>
          <w:szCs w:val="22"/>
        </w:rPr>
      </w:pPr>
      <w:r>
        <w:rPr>
          <w:rFonts w:ascii="Times New Roman" w:hAnsi="Times New Roman" w:cs="Times New Roman"/>
          <w:i/>
          <w:iCs/>
          <w:noProof/>
          <w:sz w:val="22"/>
          <w:szCs w:val="22"/>
        </w:rPr>
        <w:drawing>
          <wp:inline distT="0" distB="0" distL="0" distR="0" wp14:anchorId="28044F1E" wp14:editId="485BF722">
            <wp:extent cx="3092450" cy="2235200"/>
            <wp:effectExtent l="0" t="0" r="6350" b="0"/>
            <wp:docPr id="14415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327" name="Picture 1441551327"/>
                    <pic:cNvPicPr/>
                  </pic:nvPicPr>
                  <pic:blipFill>
                    <a:blip r:embed="rId11">
                      <a:extLst>
                        <a:ext uri="{28A0092B-C50C-407E-A947-70E740481C1C}">
                          <a14:useLocalDpi xmlns:a14="http://schemas.microsoft.com/office/drawing/2010/main" val="0"/>
                        </a:ext>
                      </a:extLst>
                    </a:blip>
                    <a:stretch>
                      <a:fillRect/>
                    </a:stretch>
                  </pic:blipFill>
                  <pic:spPr>
                    <a:xfrm>
                      <a:off x="0" y="0"/>
                      <a:ext cx="3092450" cy="2235200"/>
                    </a:xfrm>
                    <a:prstGeom prst="rect">
                      <a:avLst/>
                    </a:prstGeom>
                  </pic:spPr>
                </pic:pic>
              </a:graphicData>
            </a:graphic>
          </wp:inline>
        </w:drawing>
      </w:r>
    </w:p>
    <w:p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Exploratory Data Analysis</w:t>
      </w:r>
    </w:p>
    <w:p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Numerical Features Distribution</w:t>
      </w:r>
    </w:p>
    <w:p w:rsidR="00684C23" w:rsidRDefault="00684C23" w:rsidP="00684C23">
      <w:pPr>
        <w:spacing w:after="0"/>
        <w:ind w:firstLine="284"/>
        <w:jc w:val="both"/>
        <w:rPr>
          <w:rFonts w:ascii="Times New Roman" w:hAnsi="Times New Roman" w:cs="Times New Roman"/>
          <w:sz w:val="22"/>
          <w:szCs w:val="22"/>
        </w:rPr>
      </w:pPr>
      <w:r w:rsidRPr="00684C23">
        <w:rPr>
          <w:rFonts w:ascii="Times New Roman" w:hAnsi="Times New Roman" w:cs="Times New Roman"/>
          <w:sz w:val="22"/>
          <w:szCs w:val="22"/>
        </w:rPr>
        <w:t>Age distribution is approximately normal (mean=53.51±9.88 years, range 28-77). RestingBP</w:t>
      </w:r>
      <w:r>
        <w:rPr>
          <w:rFonts w:ascii="Times New Roman" w:hAnsi="Times New Roman" w:cs="Times New Roman"/>
          <w:sz w:val="22"/>
          <w:szCs w:val="22"/>
        </w:rPr>
        <w:t xml:space="preserve"> </w:t>
      </w:r>
      <w:r w:rsidRPr="00684C23">
        <w:rPr>
          <w:rFonts w:ascii="Times New Roman" w:hAnsi="Times New Roman" w:cs="Times New Roman"/>
          <w:sz w:val="22"/>
          <w:szCs w:val="22"/>
        </w:rPr>
        <w:t>demonstrates right-skew (mean=132.40±18.24 mmHg,</w:t>
      </w:r>
      <w:r>
        <w:rPr>
          <w:rFonts w:ascii="Times New Roman" w:hAnsi="Times New Roman" w:cs="Times New Roman"/>
          <w:sz w:val="22"/>
          <w:szCs w:val="22"/>
        </w:rPr>
        <w:t xml:space="preserve"> </w:t>
      </w:r>
      <w:r w:rsidRPr="00684C23">
        <w:rPr>
          <w:rFonts w:ascii="Times New Roman" w:hAnsi="Times New Roman" w:cs="Times New Roman"/>
          <w:sz w:val="22"/>
          <w:szCs w:val="22"/>
        </w:rPr>
        <w:t>median=125 mmHg) with one physiologically</w:t>
      </w:r>
      <w:r>
        <w:rPr>
          <w:rFonts w:ascii="Times New Roman" w:hAnsi="Times New Roman" w:cs="Times New Roman"/>
          <w:sz w:val="22"/>
          <w:szCs w:val="22"/>
        </w:rPr>
        <w:t xml:space="preserve"> </w:t>
      </w:r>
      <w:r w:rsidRPr="00684C23">
        <w:rPr>
          <w:rFonts w:ascii="Times New Roman" w:hAnsi="Times New Roman" w:cs="Times New Roman"/>
          <w:sz w:val="22"/>
          <w:szCs w:val="22"/>
        </w:rPr>
        <w:t>implausible zero value. Cholesterol shows large number of zeros (18.74%) likely representing</w:t>
      </w:r>
      <w:r>
        <w:rPr>
          <w:rFonts w:ascii="Times New Roman" w:hAnsi="Times New Roman" w:cs="Times New Roman"/>
          <w:sz w:val="22"/>
          <w:szCs w:val="22"/>
        </w:rPr>
        <w:t xml:space="preserve"> </w:t>
      </w:r>
      <w:r w:rsidRPr="00684C23">
        <w:rPr>
          <w:rFonts w:ascii="Times New Roman" w:hAnsi="Times New Roman" w:cs="Times New Roman"/>
          <w:sz w:val="22"/>
          <w:szCs w:val="22"/>
        </w:rPr>
        <w:t>missing-value codes rather than physiological measurements. MaxHR is approximately normal</w:t>
      </w:r>
      <w:r>
        <w:rPr>
          <w:rFonts w:ascii="Times New Roman" w:hAnsi="Times New Roman" w:cs="Times New Roman"/>
          <w:sz w:val="22"/>
          <w:szCs w:val="22"/>
        </w:rPr>
        <w:t xml:space="preserve"> </w:t>
      </w:r>
      <w:r w:rsidRPr="00684C23">
        <w:rPr>
          <w:rFonts w:ascii="Times New Roman" w:hAnsi="Times New Roman" w:cs="Times New Roman"/>
          <w:sz w:val="22"/>
          <w:szCs w:val="22"/>
        </w:rPr>
        <w:t>(mean=136.87±25.54 bpm, range 60-202). Oldpeak exhibits right-skew (mean=1.04±1.16 mm, range</w:t>
      </w:r>
      <w:r>
        <w:rPr>
          <w:rFonts w:ascii="Times New Roman" w:hAnsi="Times New Roman" w:cs="Times New Roman"/>
          <w:sz w:val="22"/>
          <w:szCs w:val="22"/>
        </w:rPr>
        <w:t xml:space="preserve"> </w:t>
      </w:r>
      <w:r w:rsidRPr="00684C23">
        <w:rPr>
          <w:rFonts w:ascii="Times New Roman" w:hAnsi="Times New Roman" w:cs="Times New Roman"/>
          <w:sz w:val="22"/>
          <w:szCs w:val="22"/>
        </w:rPr>
        <w:t>-2.6 to 6.2) with small number of negative values representing measurement errors.</w:t>
      </w:r>
    </w:p>
    <w:p w:rsidR="00E37BBF" w:rsidRDefault="00E37BBF" w:rsidP="00E37BBF">
      <w:pPr>
        <w:spacing w:after="0"/>
        <w:jc w:val="center"/>
        <w:rPr>
          <w:rFonts w:ascii="Times New Roman" w:hAnsi="Times New Roman" w:cs="Times New Roman"/>
          <w:sz w:val="22"/>
          <w:szCs w:val="22"/>
        </w:rPr>
      </w:pPr>
      <w:r w:rsidRPr="00E37BBF">
        <w:rPr>
          <w:rFonts w:ascii="Times New Roman" w:hAnsi="Times New Roman" w:cs="Times New Roman"/>
          <w:sz w:val="22"/>
          <w:szCs w:val="22"/>
        </w:rPr>
        <w:drawing>
          <wp:inline distT="0" distB="0" distL="0" distR="0" wp14:anchorId="13725493" wp14:editId="2423550F">
            <wp:extent cx="3011648" cy="1998695"/>
            <wp:effectExtent l="0" t="0" r="0" b="0"/>
            <wp:docPr id="20839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0785" name=""/>
                    <pic:cNvPicPr/>
                  </pic:nvPicPr>
                  <pic:blipFill>
                    <a:blip r:embed="rId12"/>
                    <a:stretch>
                      <a:fillRect/>
                    </a:stretch>
                  </pic:blipFill>
                  <pic:spPr>
                    <a:xfrm>
                      <a:off x="0" y="0"/>
                      <a:ext cx="3011648" cy="1998695"/>
                    </a:xfrm>
                    <a:prstGeom prst="rect">
                      <a:avLst/>
                    </a:prstGeom>
                  </pic:spPr>
                </pic:pic>
              </a:graphicData>
            </a:graphic>
          </wp:inline>
        </w:drawing>
      </w:r>
    </w:p>
    <w:p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Categorical Features Association with Disease:</w:t>
      </w:r>
    </w:p>
    <w:p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Most significant finding: ST_Slope (χ²=355.92) shows 4.2-fold disease prevalence difference between</w:t>
      </w:r>
      <w:r>
        <w:rPr>
          <w:rFonts w:ascii="Times New Roman" w:hAnsi="Times New Roman" w:cs="Times New Roman"/>
          <w:sz w:val="22"/>
          <w:szCs w:val="22"/>
        </w:rPr>
        <w:t xml:space="preserve"> </w:t>
      </w:r>
      <w:r w:rsidRPr="00E37BBF">
        <w:rPr>
          <w:rFonts w:ascii="Times New Roman" w:hAnsi="Times New Roman" w:cs="Times New Roman"/>
          <w:sz w:val="22"/>
          <w:szCs w:val="22"/>
        </w:rPr>
        <w:t>categories. Asymptomatic ChestPainType exhibits highest disease prevalence (79.0%), representing</w:t>
      </w:r>
      <w:r>
        <w:rPr>
          <w:rFonts w:ascii="Times New Roman" w:hAnsi="Times New Roman" w:cs="Times New Roman"/>
          <w:sz w:val="22"/>
          <w:szCs w:val="22"/>
        </w:rPr>
        <w:t xml:space="preserve"> </w:t>
      </w:r>
      <w:r w:rsidRPr="00E37BBF">
        <w:rPr>
          <w:rFonts w:ascii="Times New Roman" w:hAnsi="Times New Roman" w:cs="Times New Roman"/>
          <w:sz w:val="22"/>
          <w:szCs w:val="22"/>
        </w:rPr>
        <w:t>"silent ischemia" phenomenon. ExerciseAngina confers 2.4×</w:t>
      </w:r>
      <w:r>
        <w:rPr>
          <w:rFonts w:ascii="Times New Roman" w:hAnsi="Times New Roman" w:cs="Times New Roman"/>
          <w:sz w:val="22"/>
          <w:szCs w:val="22"/>
        </w:rPr>
        <w:t xml:space="preserve"> </w:t>
      </w:r>
      <w:r w:rsidRPr="00E37BBF">
        <w:rPr>
          <w:rFonts w:ascii="Times New Roman" w:hAnsi="Times New Roman" w:cs="Times New Roman"/>
          <w:sz w:val="22"/>
          <w:szCs w:val="22"/>
        </w:rPr>
        <w:t>risk elevation (85.2% vs 35.1%).</w:t>
      </w:r>
    </w:p>
    <w:p w:rsidR="00E37BBF" w:rsidRPr="00E37BBF" w:rsidRDefault="00E37BBF" w:rsidP="00E37BBF">
      <w:pPr>
        <w:spacing w:after="0"/>
        <w:jc w:val="both"/>
        <w:rPr>
          <w:rFonts w:ascii="Times New Roman" w:hAnsi="Times New Roman" w:cs="Times New Roman"/>
          <w:sz w:val="22"/>
          <w:szCs w:val="22"/>
        </w:rPr>
      </w:pPr>
      <w:r w:rsidRPr="00E37BBF">
        <w:rPr>
          <w:rFonts w:ascii="Times New Roman" w:hAnsi="Times New Roman" w:cs="Times New Roman"/>
          <w:sz w:val="22"/>
          <w:szCs w:val="22"/>
        </w:rPr>
        <w:drawing>
          <wp:inline distT="0" distB="0" distL="0" distR="0" wp14:anchorId="364C2EA4" wp14:editId="7D0DED1C">
            <wp:extent cx="3092450" cy="1955800"/>
            <wp:effectExtent l="0" t="0" r="6350" b="0"/>
            <wp:docPr id="12707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3282" name=""/>
                    <pic:cNvPicPr/>
                  </pic:nvPicPr>
                  <pic:blipFill>
                    <a:blip r:embed="rId13"/>
                    <a:stretch>
                      <a:fillRect/>
                    </a:stretch>
                  </pic:blipFill>
                  <pic:spPr>
                    <a:xfrm>
                      <a:off x="0" y="0"/>
                      <a:ext cx="3092450" cy="1955800"/>
                    </a:xfrm>
                    <a:prstGeom prst="rect">
                      <a:avLst/>
                    </a:prstGeom>
                  </pic:spPr>
                </pic:pic>
              </a:graphicData>
            </a:graphic>
          </wp:inline>
        </w:drawing>
      </w:r>
    </w:p>
    <w:p w:rsidR="00E37BBF" w:rsidRDefault="00E37BBF"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E37BBF">
        <w:rPr>
          <w:rFonts w:ascii="Times New Roman" w:hAnsi="Times New Roman" w:cs="Times New Roman"/>
          <w:i/>
          <w:iCs/>
          <w:sz w:val="22"/>
          <w:szCs w:val="22"/>
        </w:rPr>
        <w:t>Correlation Analysis</w:t>
      </w:r>
    </w:p>
    <w:p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Pearson correlation analysis of numerical features reveals no harmful multicollinearity. Maximum</w:t>
      </w:r>
      <w:r>
        <w:rPr>
          <w:rFonts w:ascii="Times New Roman" w:hAnsi="Times New Roman" w:cs="Times New Roman"/>
          <w:sz w:val="22"/>
          <w:szCs w:val="22"/>
        </w:rPr>
        <w:t xml:space="preserve"> </w:t>
      </w:r>
      <w:r w:rsidRPr="00E37BBF">
        <w:rPr>
          <w:rFonts w:ascii="Times New Roman" w:hAnsi="Times New Roman" w:cs="Times New Roman"/>
          <w:sz w:val="22"/>
          <w:szCs w:val="22"/>
        </w:rPr>
        <w:t>correlation magnitude |r|_max = 0.382 (Age-MaxHR negative correlation, clinically interpretable). All</w:t>
      </w:r>
      <w:r>
        <w:rPr>
          <w:rFonts w:ascii="Times New Roman" w:hAnsi="Times New Roman" w:cs="Times New Roman"/>
          <w:sz w:val="22"/>
          <w:szCs w:val="22"/>
        </w:rPr>
        <w:t xml:space="preserve"> </w:t>
      </w:r>
      <w:r w:rsidRPr="00E37BBF">
        <w:rPr>
          <w:rFonts w:ascii="Times New Roman" w:hAnsi="Times New Roman" w:cs="Times New Roman"/>
          <w:sz w:val="22"/>
          <w:szCs w:val="22"/>
        </w:rPr>
        <w:t>other pairwise correlations remain &lt;0.26, indicating independent information content suitable for</w:t>
      </w:r>
      <w:r>
        <w:rPr>
          <w:rFonts w:ascii="Times New Roman" w:hAnsi="Times New Roman" w:cs="Times New Roman"/>
          <w:sz w:val="22"/>
          <w:szCs w:val="22"/>
        </w:rPr>
        <w:t xml:space="preserve"> </w:t>
      </w:r>
      <w:r w:rsidRPr="00E37BBF">
        <w:rPr>
          <w:rFonts w:ascii="Times New Roman" w:hAnsi="Times New Roman" w:cs="Times New Roman"/>
          <w:sz w:val="22"/>
          <w:szCs w:val="22"/>
        </w:rPr>
        <w:t>machine learning without feature redundancy concerns.</w:t>
      </w:r>
    </w:p>
    <w:p w:rsidR="00863C2A" w:rsidRPr="00E37BBF" w:rsidRDefault="00863C2A" w:rsidP="00E37BBF">
      <w:pPr>
        <w:spacing w:after="0"/>
        <w:ind w:firstLine="284"/>
        <w:jc w:val="both"/>
        <w:rPr>
          <w:rFonts w:ascii="Times New Roman" w:hAnsi="Times New Roman" w:cs="Times New Roman"/>
          <w:sz w:val="22"/>
          <w:szCs w:val="22"/>
        </w:rPr>
      </w:pPr>
    </w:p>
    <w:tbl>
      <w:tblPr>
        <w:tblStyle w:val="TableGrid"/>
        <w:tblW w:w="4815" w:type="dxa"/>
        <w:tblLook w:val="04A0" w:firstRow="1" w:lastRow="0" w:firstColumn="1" w:lastColumn="0" w:noHBand="0" w:noVBand="1"/>
      </w:tblPr>
      <w:tblGrid>
        <w:gridCol w:w="2263"/>
        <w:gridCol w:w="2552"/>
      </w:tblGrid>
      <w:tr w:rsidR="00863C2A" w:rsidTr="005F7C67">
        <w:trPr>
          <w:trHeight w:val="340"/>
        </w:trPr>
        <w:tc>
          <w:tcPr>
            <w:tcW w:w="2263" w:type="dxa"/>
            <w:vAlign w:val="center"/>
          </w:tcPr>
          <w:p w:rsidR="00863C2A" w:rsidRDefault="00863C2A" w:rsidP="005F7C67">
            <w:pPr>
              <w:jc w:val="center"/>
              <w:rPr>
                <w:rFonts w:ascii="Times New Roman" w:hAnsi="Times New Roman" w:cs="Times New Roman"/>
                <w:sz w:val="22"/>
                <w:szCs w:val="22"/>
              </w:rPr>
            </w:pPr>
            <w:r>
              <w:rPr>
                <w:rFonts w:ascii="Times New Roman" w:hAnsi="Times New Roman" w:cs="Times New Roman"/>
                <w:sz w:val="22"/>
                <w:szCs w:val="22"/>
              </w:rPr>
              <w:t>Feature</w:t>
            </w:r>
            <w:r>
              <w:rPr>
                <w:rFonts w:ascii="Times New Roman" w:hAnsi="Times New Roman" w:cs="Times New Roman"/>
                <w:sz w:val="22"/>
                <w:szCs w:val="22"/>
              </w:rPr>
              <w:t xml:space="preserve"> Pair</w:t>
            </w:r>
          </w:p>
        </w:tc>
        <w:tc>
          <w:tcPr>
            <w:tcW w:w="2552" w:type="dxa"/>
            <w:vAlign w:val="center"/>
          </w:tcPr>
          <w:p w:rsidR="00863C2A" w:rsidRDefault="00863C2A" w:rsidP="005F7C67">
            <w:pPr>
              <w:jc w:val="center"/>
              <w:rPr>
                <w:rFonts w:ascii="Times New Roman" w:hAnsi="Times New Roman" w:cs="Times New Roman"/>
                <w:sz w:val="22"/>
                <w:szCs w:val="22"/>
              </w:rPr>
            </w:pPr>
            <w:r>
              <w:rPr>
                <w:rFonts w:ascii="Times New Roman" w:hAnsi="Times New Roman" w:cs="Times New Roman"/>
                <w:sz w:val="22"/>
                <w:szCs w:val="22"/>
              </w:rPr>
              <w:t>Correlation</w:t>
            </w:r>
          </w:p>
        </w:tc>
      </w:tr>
      <w:tr w:rsidR="00863C2A" w:rsidTr="005F7C67">
        <w:tc>
          <w:tcPr>
            <w:tcW w:w="2263" w:type="dxa"/>
            <w:shd w:val="clear" w:color="auto" w:fill="F2F2F2" w:themeFill="background1" w:themeFillShade="F2"/>
          </w:tcPr>
          <w:p w:rsidR="00863C2A" w:rsidRPr="00DF4831" w:rsidRDefault="00863C2A" w:rsidP="005F7C67">
            <w:pPr>
              <w:rPr>
                <w:rFonts w:ascii="Times New Roman" w:hAnsi="Times New Roman" w:cs="Times New Roman"/>
                <w:sz w:val="21"/>
                <w:szCs w:val="21"/>
              </w:rPr>
            </w:pPr>
            <w:r>
              <w:rPr>
                <w:rFonts w:ascii="Times New Roman" w:hAnsi="Times New Roman" w:cs="Times New Roman"/>
                <w:sz w:val="21"/>
                <w:szCs w:val="21"/>
              </w:rPr>
              <w:t xml:space="preserve">Age </w:t>
            </w:r>
            <m:oMath>
              <m:r>
                <w:rPr>
                  <w:rFonts w:ascii="Cambria Math" w:hAnsi="Cambria Math" w:cs="Times New Roman"/>
                  <w:sz w:val="21"/>
                  <w:szCs w:val="21"/>
                </w:rPr>
                <m:t>↔</m:t>
              </m:r>
            </m:oMath>
            <w:r>
              <w:rPr>
                <w:rFonts w:ascii="Times New Roman" w:eastAsiaTheme="minorEastAsia" w:hAnsi="Times New Roman" w:cs="Times New Roman"/>
                <w:sz w:val="21"/>
                <w:szCs w:val="21"/>
              </w:rPr>
              <w:t xml:space="preserve"> MaxHR</w:t>
            </w:r>
          </w:p>
        </w:tc>
        <w:tc>
          <w:tcPr>
            <w:tcW w:w="2552" w:type="dxa"/>
            <w:shd w:val="clear" w:color="auto" w:fill="F2F2F2" w:themeFill="background1" w:themeFillShade="F2"/>
          </w:tcPr>
          <w:p w:rsidR="00863C2A" w:rsidRPr="00DF4831" w:rsidRDefault="00863C2A" w:rsidP="005F7C67">
            <w:pPr>
              <w:jc w:val="both"/>
              <w:rPr>
                <w:rFonts w:ascii="Times New Roman" w:hAnsi="Times New Roman" w:cs="Times New Roman"/>
                <w:sz w:val="21"/>
                <w:szCs w:val="21"/>
              </w:rPr>
            </w:pPr>
            <m:oMath>
              <m:r>
                <w:rPr>
                  <w:rFonts w:ascii="Cambria Math" w:hAnsi="Cambria Math" w:cs="Times New Roman"/>
                  <w:sz w:val="21"/>
                  <w:szCs w:val="21"/>
                </w:rPr>
                <m:t>-0.382</m:t>
              </m:r>
            </m:oMath>
            <w:r w:rsidRPr="0047644E">
              <w:rPr>
                <w:rFonts w:ascii="Times New Roman" w:hAnsi="Times New Roman" w:cs="Times New Roman"/>
                <w:sz w:val="21"/>
                <w:szCs w:val="21"/>
              </w:rPr>
              <w:t> </w:t>
            </w:r>
          </w:p>
        </w:tc>
      </w:tr>
      <w:tr w:rsidR="00863C2A" w:rsidTr="005F7C67">
        <w:tc>
          <w:tcPr>
            <w:tcW w:w="2263" w:type="dxa"/>
          </w:tcPr>
          <w:p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eastAsiaTheme="minorEastAsia" w:hAnsi="Times New Roman" w:cs="Times New Roman"/>
                <w:sz w:val="21"/>
                <w:szCs w:val="21"/>
              </w:rPr>
              <w:t xml:space="preserve"> </w:t>
            </w:r>
            <w:r>
              <w:rPr>
                <w:rFonts w:ascii="Times New Roman" w:eastAsiaTheme="minorEastAsia" w:hAnsi="Times New Roman" w:cs="Times New Roman"/>
                <w:sz w:val="21"/>
                <w:szCs w:val="21"/>
              </w:rPr>
              <w:t>Oldpeak</w:t>
            </w:r>
          </w:p>
        </w:tc>
        <w:tc>
          <w:tcPr>
            <w:tcW w:w="2552" w:type="dxa"/>
          </w:tcPr>
          <w:p w:rsidR="00863C2A" w:rsidRPr="00863C2A" w:rsidRDefault="00863C2A" w:rsidP="00863C2A">
            <m:oMathPara>
              <m:oMathParaPr>
                <m:jc m:val="left"/>
              </m:oMathParaPr>
              <m:oMath>
                <m:r>
                  <w:rPr>
                    <w:rFonts w:ascii="Cambria Math" w:hAnsi="Cambria Math" w:cs="Times New Roman"/>
                    <w:sz w:val="21"/>
                    <w:szCs w:val="21"/>
                  </w:rPr>
                  <m:t>-0.</m:t>
                </m:r>
                <m:r>
                  <w:rPr>
                    <w:rFonts w:ascii="Cambria Math" w:hAnsi="Cambria Math" w:cs="Times New Roman"/>
                    <w:sz w:val="21"/>
                    <w:szCs w:val="21"/>
                  </w:rPr>
                  <m:t>258</m:t>
                </m:r>
              </m:oMath>
            </m:oMathPara>
          </w:p>
        </w:tc>
      </w:tr>
      <w:tr w:rsidR="00863C2A" w:rsidTr="005F7C67">
        <w:tc>
          <w:tcPr>
            <w:tcW w:w="2263" w:type="dxa"/>
            <w:shd w:val="clear" w:color="auto" w:fill="F2F2F2" w:themeFill="background1" w:themeFillShade="F2"/>
          </w:tcPr>
          <w:p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eastAsiaTheme="minorEastAsia" w:hAnsi="Times New Roman" w:cs="Times New Roman"/>
                <w:sz w:val="21"/>
                <w:szCs w:val="21"/>
              </w:rPr>
              <w:t xml:space="preserve"> </w:t>
            </w:r>
            <w:r>
              <w:rPr>
                <w:rFonts w:ascii="Times New Roman" w:eastAsiaTheme="minorEastAsia" w:hAnsi="Times New Roman" w:cs="Times New Roman"/>
                <w:sz w:val="21"/>
                <w:szCs w:val="21"/>
              </w:rPr>
              <w:t>RestingBP</w:t>
            </w:r>
          </w:p>
        </w:tc>
        <w:tc>
          <w:tcPr>
            <w:tcW w:w="2552" w:type="dxa"/>
            <w:shd w:val="clear" w:color="auto" w:fill="F2F2F2" w:themeFill="background1" w:themeFillShade="F2"/>
          </w:tcPr>
          <w:p w:rsidR="00863C2A" w:rsidRDefault="00863C2A" w:rsidP="00863C2A">
            <m:oMath>
              <m:r>
                <w:rPr>
                  <w:rFonts w:ascii="Cambria Math" w:hAnsi="Cambria Math" w:cs="Times New Roman"/>
                  <w:sz w:val="21"/>
                  <w:szCs w:val="21"/>
                </w:rPr>
                <m:t>-0.</m:t>
              </m:r>
              <m:r>
                <w:rPr>
                  <w:rFonts w:ascii="Cambria Math" w:hAnsi="Cambria Math" w:cs="Times New Roman"/>
                  <w:sz w:val="21"/>
                  <w:szCs w:val="21"/>
                </w:rPr>
                <m:t>254</m:t>
              </m:r>
            </m:oMath>
            <w:r w:rsidRPr="007A0666">
              <w:rPr>
                <w:rFonts w:ascii="Times New Roman" w:hAnsi="Times New Roman" w:cs="Times New Roman"/>
                <w:sz w:val="21"/>
                <w:szCs w:val="21"/>
              </w:rPr>
              <w:t> </w:t>
            </w:r>
          </w:p>
        </w:tc>
      </w:tr>
      <w:tr w:rsidR="00863C2A" w:rsidTr="005F7C67">
        <w:tc>
          <w:tcPr>
            <w:tcW w:w="2263" w:type="dxa"/>
          </w:tcPr>
          <w:p w:rsidR="00863C2A" w:rsidRDefault="00863C2A" w:rsidP="00863C2A">
            <w:r>
              <w:rPr>
                <w:rFonts w:ascii="Times New Roman" w:hAnsi="Times New Roman" w:cs="Times New Roman"/>
                <w:sz w:val="21"/>
                <w:szCs w:val="21"/>
              </w:rPr>
              <w:t>Other pairs</w:t>
            </w:r>
          </w:p>
        </w:tc>
        <w:tc>
          <w:tcPr>
            <w:tcW w:w="2552" w:type="dxa"/>
          </w:tcPr>
          <w:p w:rsidR="00863C2A" w:rsidRDefault="00863C2A" w:rsidP="00863C2A">
            <m:oMath>
              <m:r>
                <w:rPr>
                  <w:rFonts w:ascii="Cambria Math" w:eastAsiaTheme="minorEastAsia" w:hAnsi="Cambria Math"/>
                  <w:sz w:val="21"/>
                  <w:szCs w:val="21"/>
                </w:rPr>
                <m:t>&lt;0.16</m:t>
              </m:r>
            </m:oMath>
            <w:r w:rsidRPr="007A0666">
              <w:rPr>
                <w:rFonts w:ascii="Times New Roman" w:hAnsi="Times New Roman" w:cs="Times New Roman"/>
                <w:sz w:val="21"/>
                <w:szCs w:val="21"/>
              </w:rPr>
              <w:t> </w:t>
            </w:r>
          </w:p>
        </w:tc>
      </w:tr>
    </w:tbl>
    <w:p w:rsidR="002C3A36" w:rsidRDefault="002C3A36"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 xml:space="preserve">Data Preprocessing </w:t>
      </w:r>
    </w:p>
    <w:p w:rsidR="002C3A36" w:rsidRDefault="002C3A36" w:rsidP="002C3A36">
      <w:pPr>
        <w:spacing w:after="0"/>
        <w:jc w:val="both"/>
        <w:rPr>
          <w:rFonts w:ascii="Times New Roman" w:hAnsi="Times New Roman" w:cs="Times New Roman"/>
          <w:b/>
          <w:bCs/>
          <w:sz w:val="22"/>
          <w:szCs w:val="22"/>
        </w:rPr>
      </w:pPr>
      <w:r w:rsidRPr="002C3A36">
        <w:rPr>
          <w:rFonts w:ascii="Times New Roman" w:hAnsi="Times New Roman" w:cs="Times New Roman"/>
          <w:b/>
          <w:bCs/>
          <w:sz w:val="22"/>
          <w:szCs w:val="22"/>
        </w:rPr>
        <w:t>Step</w:t>
      </w:r>
      <w:r>
        <w:rPr>
          <w:rFonts w:ascii="Times New Roman" w:hAnsi="Times New Roman" w:cs="Times New Roman"/>
          <w:b/>
          <w:bCs/>
          <w:sz w:val="22"/>
          <w:szCs w:val="22"/>
        </w:rPr>
        <w:t xml:space="preserve"> 1: Missing Value Imputation</w:t>
      </w:r>
    </w:p>
    <w:p w:rsidR="002C3A36" w:rsidRDefault="002C3A36" w:rsidP="002C3A36">
      <w:pPr>
        <w:spacing w:after="0"/>
        <w:jc w:val="both"/>
        <w:rPr>
          <w:rFonts w:ascii="Times New Roman" w:hAnsi="Times New Roman" w:cs="Times New Roman"/>
          <w:b/>
          <w:bCs/>
          <w:sz w:val="22"/>
          <w:szCs w:val="22"/>
        </w:rPr>
      </w:pPr>
      <w:r w:rsidRPr="002C3A36">
        <w:rPr>
          <w:rFonts w:ascii="Times New Roman" w:hAnsi="Times New Roman" w:cs="Times New Roman"/>
          <w:b/>
          <w:bCs/>
          <w:sz w:val="22"/>
          <w:szCs w:val="22"/>
        </w:rPr>
        <w:t>Step</w:t>
      </w:r>
      <w:r>
        <w:rPr>
          <w:rFonts w:ascii="Times New Roman" w:hAnsi="Times New Roman" w:cs="Times New Roman"/>
          <w:b/>
          <w:bCs/>
          <w:sz w:val="22"/>
          <w:szCs w:val="22"/>
        </w:rPr>
        <w:t xml:space="preserve"> </w:t>
      </w:r>
      <w:r>
        <w:rPr>
          <w:rFonts w:ascii="Times New Roman" w:hAnsi="Times New Roman" w:cs="Times New Roman"/>
          <w:b/>
          <w:bCs/>
          <w:sz w:val="22"/>
          <w:szCs w:val="22"/>
        </w:rPr>
        <w:t>2</w:t>
      </w:r>
      <w:r>
        <w:rPr>
          <w:rFonts w:ascii="Times New Roman" w:hAnsi="Times New Roman" w:cs="Times New Roman"/>
          <w:b/>
          <w:bCs/>
          <w:sz w:val="22"/>
          <w:szCs w:val="22"/>
        </w:rPr>
        <w:t xml:space="preserve">: </w:t>
      </w:r>
      <w:r>
        <w:rPr>
          <w:rFonts w:ascii="Times New Roman" w:hAnsi="Times New Roman" w:cs="Times New Roman"/>
          <w:b/>
          <w:bCs/>
          <w:sz w:val="22"/>
          <w:szCs w:val="22"/>
        </w:rPr>
        <w:t>Categorical Encoding</w:t>
      </w:r>
    </w:p>
    <w:p w:rsidR="002C3A36" w:rsidRDefault="002C3A36" w:rsidP="002C3A36">
      <w:pPr>
        <w:spacing w:after="0"/>
        <w:jc w:val="both"/>
        <w:rPr>
          <w:rFonts w:ascii="Times New Roman" w:hAnsi="Times New Roman" w:cs="Times New Roman"/>
          <w:b/>
          <w:bCs/>
          <w:sz w:val="22"/>
          <w:szCs w:val="22"/>
        </w:rPr>
      </w:pPr>
      <w:r w:rsidRPr="002C3A36">
        <w:rPr>
          <w:rFonts w:ascii="Times New Roman" w:hAnsi="Times New Roman" w:cs="Times New Roman"/>
          <w:b/>
          <w:bCs/>
          <w:sz w:val="22"/>
          <w:szCs w:val="22"/>
        </w:rPr>
        <w:t>Step</w:t>
      </w:r>
      <w:r>
        <w:rPr>
          <w:rFonts w:ascii="Times New Roman" w:hAnsi="Times New Roman" w:cs="Times New Roman"/>
          <w:b/>
          <w:bCs/>
          <w:sz w:val="22"/>
          <w:szCs w:val="22"/>
        </w:rPr>
        <w:t xml:space="preserve"> </w:t>
      </w:r>
      <w:r>
        <w:rPr>
          <w:rFonts w:ascii="Times New Roman" w:hAnsi="Times New Roman" w:cs="Times New Roman"/>
          <w:b/>
          <w:bCs/>
          <w:sz w:val="22"/>
          <w:szCs w:val="22"/>
        </w:rPr>
        <w:t>4</w:t>
      </w:r>
      <w:r>
        <w:rPr>
          <w:rFonts w:ascii="Times New Roman" w:hAnsi="Times New Roman" w:cs="Times New Roman"/>
          <w:b/>
          <w:bCs/>
          <w:sz w:val="22"/>
          <w:szCs w:val="22"/>
        </w:rPr>
        <w:t xml:space="preserve">: </w:t>
      </w:r>
      <w:r>
        <w:rPr>
          <w:rFonts w:ascii="Times New Roman" w:hAnsi="Times New Roman" w:cs="Times New Roman"/>
          <w:b/>
          <w:bCs/>
          <w:sz w:val="22"/>
          <w:szCs w:val="22"/>
        </w:rPr>
        <w:t>Train-Test Split</w:t>
      </w:r>
    </w:p>
    <w:p w:rsidR="00A33711" w:rsidRDefault="00A33711" w:rsidP="002C3A36">
      <w:pPr>
        <w:spacing w:after="0"/>
        <w:jc w:val="both"/>
        <w:rPr>
          <w:rFonts w:ascii="Times New Roman" w:hAnsi="Times New Roman" w:cs="Times New Roman"/>
          <w:b/>
          <w:bCs/>
          <w:sz w:val="22"/>
          <w:szCs w:val="22"/>
        </w:rPr>
      </w:pPr>
    </w:p>
    <w:p w:rsidR="00684C23" w:rsidRPr="00A33711" w:rsidRDefault="003C3E1A"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Dimensionality Reduction Analysis</w:t>
      </w:r>
    </w:p>
    <w:p w:rsidR="00A33711" w:rsidRDefault="003C3E1A"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Correlation-Based Assessmen</w:t>
      </w:r>
      <w:r w:rsidR="00A33711">
        <w:rPr>
          <w:rFonts w:ascii="Times New Roman" w:hAnsi="Times New Roman" w:cs="Times New Roman"/>
          <w:i/>
          <w:iCs/>
          <w:sz w:val="22"/>
          <w:szCs w:val="22"/>
        </w:rPr>
        <w:t>t</w:t>
      </w:r>
    </w:p>
    <w:p w:rsidR="00A33711" w:rsidRP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Maximum feature correlation |r| = 0.382 remains below multicollinearity threshold (0.8). Variance</w:t>
      </w:r>
      <w:r>
        <w:rPr>
          <w:rFonts w:ascii="Times New Roman" w:hAnsi="Times New Roman" w:cs="Times New Roman"/>
          <w:sz w:val="22"/>
          <w:szCs w:val="22"/>
        </w:rPr>
        <w:t xml:space="preserve"> </w:t>
      </w:r>
      <w:r w:rsidRPr="00A33711">
        <w:rPr>
          <w:rFonts w:ascii="Times New Roman" w:hAnsi="Times New Roman" w:cs="Times New Roman"/>
          <w:sz w:val="22"/>
          <w:szCs w:val="22"/>
        </w:rPr>
        <w:t>Inflation Factor (VIF) analysis confirms all features VIF&lt; 5, indicating acceptable collinearity</w:t>
      </w:r>
      <w:r>
        <w:rPr>
          <w:rFonts w:ascii="Times New Roman" w:hAnsi="Times New Roman" w:cs="Times New Roman"/>
          <w:sz w:val="22"/>
          <w:szCs w:val="22"/>
        </w:rPr>
        <w:t xml:space="preserve"> </w:t>
      </w:r>
      <w:r w:rsidRPr="00A33711">
        <w:rPr>
          <w:rFonts w:ascii="Times New Roman" w:hAnsi="Times New Roman" w:cs="Times New Roman"/>
          <w:sz w:val="22"/>
          <w:szCs w:val="22"/>
        </w:rPr>
        <w:t>levels. No features require removal based on correlation structure.</w:t>
      </w:r>
    </w:p>
    <w:p w:rsidR="00A33711" w:rsidRDefault="00A33711"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Dimensionality Decision</w:t>
      </w:r>
    </w:p>
    <w:p w:rsidR="00A33711" w:rsidRDefault="00A33711" w:rsidP="00A33711">
      <w:pPr>
        <w:spacing w:after="0"/>
        <w:jc w:val="both"/>
        <w:rPr>
          <w:rFonts w:ascii="Times New Roman" w:hAnsi="Times New Roman" w:cs="Times New Roman"/>
          <w:b/>
          <w:bCs/>
          <w:sz w:val="22"/>
          <w:szCs w:val="22"/>
        </w:rPr>
      </w:pPr>
      <w:r w:rsidRPr="00A33711">
        <w:rPr>
          <w:rFonts w:ascii="Times New Roman" w:hAnsi="Times New Roman" w:cs="Times New Roman"/>
          <w:b/>
          <w:bCs/>
          <w:sz w:val="22"/>
          <w:szCs w:val="22"/>
        </w:rPr>
        <w:t>Decision</w:t>
      </w:r>
      <w:r>
        <w:rPr>
          <w:rFonts w:ascii="Times New Roman" w:hAnsi="Times New Roman" w:cs="Times New Roman"/>
          <w:b/>
          <w:bCs/>
          <w:sz w:val="22"/>
          <w:szCs w:val="22"/>
        </w:rPr>
        <w:t>: Retain full 12-dimensional feature</w:t>
      </w:r>
    </w:p>
    <w:p w:rsid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 xml:space="preserve">Justification: </w:t>
      </w:r>
    </w:p>
    <w:p w:rsidR="00A33711" w:rsidRP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No multicollinearity concerns (max |r| = 0.382)</w:t>
      </w:r>
    </w:p>
    <w:p w:rsid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Tree-based algorithms inherently handle dimensionality</w:t>
      </w:r>
    </w:p>
    <w:p w:rsidR="002B6ED8" w:rsidRPr="002B6ED8" w:rsidRDefault="00A33711" w:rsidP="002B6ED8">
      <w:pPr>
        <w:pStyle w:val="ListParagraph"/>
        <w:numPr>
          <w:ilvl w:val="0"/>
          <w:numId w:val="20"/>
        </w:numPr>
        <w:ind w:left="284" w:hanging="284"/>
        <w:jc w:val="both"/>
        <w:rPr>
          <w:rFonts w:ascii="Times New Roman" w:hAnsi="Times New Roman" w:cs="Times New Roman"/>
          <w:b/>
          <w:bCs/>
          <w:sz w:val="22"/>
          <w:szCs w:val="22"/>
        </w:rPr>
      </w:pPr>
      <w:r w:rsidRPr="00A33711">
        <w:rPr>
          <w:rFonts w:ascii="Times New Roman" w:hAnsi="Times New Roman" w:cs="Times New Roman"/>
          <w:sz w:val="22"/>
          <w:szCs w:val="22"/>
        </w:rPr>
        <w:lastRenderedPageBreak/>
        <w:t>Full</w:t>
      </w:r>
      <w:r>
        <w:rPr>
          <w:rFonts w:ascii="Times New Roman" w:hAnsi="Times New Roman" w:cs="Times New Roman"/>
          <w:sz w:val="22"/>
          <w:szCs w:val="22"/>
        </w:rPr>
        <w:t xml:space="preserve"> </w:t>
      </w:r>
      <w:r w:rsidRPr="00A33711">
        <w:rPr>
          <w:rFonts w:ascii="Times New Roman" w:hAnsi="Times New Roman" w:cs="Times New Roman"/>
          <w:sz w:val="22"/>
          <w:szCs w:val="22"/>
        </w:rPr>
        <w:t>features provide superior interpretability for clinical applications</w:t>
      </w:r>
    </w:p>
    <w:p w:rsidR="002B6ED8" w:rsidRPr="002B6ED8" w:rsidRDefault="002B6ED8" w:rsidP="002B6ED8">
      <w:pPr>
        <w:pStyle w:val="ListParagraph"/>
        <w:ind w:left="284"/>
        <w:jc w:val="both"/>
        <w:rPr>
          <w:rFonts w:ascii="Times New Roman" w:hAnsi="Times New Roman" w:cs="Times New Roman"/>
          <w:b/>
          <w:bCs/>
          <w:sz w:val="22"/>
          <w:szCs w:val="22"/>
        </w:rPr>
      </w:pPr>
    </w:p>
    <w:p w:rsidR="00A33711" w:rsidRDefault="00A33711" w:rsidP="002B6ED8">
      <w:pPr>
        <w:pStyle w:val="ListParagraph"/>
        <w:numPr>
          <w:ilvl w:val="0"/>
          <w:numId w:val="1"/>
        </w:numPr>
        <w:spacing w:before="240"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Feature Engineering</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In </w:t>
      </w:r>
      <w:r>
        <w:rPr>
          <w:rFonts w:ascii="Times New Roman" w:hAnsi="Times New Roman" w:cs="Times New Roman"/>
          <w:sz w:val="22"/>
          <w:szCs w:val="22"/>
        </w:rPr>
        <w:t>this paper</w:t>
      </w:r>
      <w:r w:rsidRPr="002B6ED8">
        <w:rPr>
          <w:rFonts w:ascii="Times New Roman" w:hAnsi="Times New Roman" w:cs="Times New Roman"/>
          <w:sz w:val="22"/>
          <w:szCs w:val="22"/>
        </w:rPr>
        <w:t>, feature engineering was one of the most important steps because it helped us turn the raw dataset into something the model could learn from more effectively. The original dataset was good, but it still needed some improvements so the patterns related to heart disease could stand out more clearly. Feature engineering is basically about creating better features, transforming existing ones, and keeping the ones that actually help the model instead of confusing it.</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The first thing we worked on was converting the categorical values into numeric form. Machine-learning models cannot understand text such as “Male”, “Female”, “ATA”, or “NAP”. </w:t>
      </w:r>
      <w:proofErr w:type="gramStart"/>
      <w:r w:rsidRPr="002B6ED8">
        <w:rPr>
          <w:rFonts w:ascii="Times New Roman" w:hAnsi="Times New Roman" w:cs="Times New Roman"/>
          <w:sz w:val="22"/>
          <w:szCs w:val="22"/>
        </w:rPr>
        <w:t>So</w:t>
      </w:r>
      <w:proofErr w:type="gramEnd"/>
      <w:r w:rsidRPr="002B6ED8">
        <w:rPr>
          <w:rFonts w:ascii="Times New Roman" w:hAnsi="Times New Roman" w:cs="Times New Roman"/>
          <w:sz w:val="22"/>
          <w:szCs w:val="22"/>
        </w:rPr>
        <w:t xml:space="preserve"> we changed those into numbers in a meaningful way. For example, we converted Sex into a binary feature (Male = 1, Female = 0), and did similar transformations for ChestPainType, RestingECG, ExerciseAngina, and ST_Slope. This wasn’t just for the sake of converting it but also it allowed our model to properly compare and learn differences between different categories.</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Next, we created a set of risk-based features using medical knowledge. Instead of relying only on raw numbers like 140 for cholesterol or 1.8 for oldpeak, we converted these into simple “risk flags” that make more sense to both humans and the model. We created:</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Cholesterol_high: 1 if cholesterol ≥ 240 (this level is considered high according to medical guidelines)</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RestingBP_high: 1 if resting blood pressure ≥ 130 (which is considered elevated/stage 1 hypertension)</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Age_50_plus: 1 if age ≥ 50 (risk of heart disease increases significantly after 50)</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Oldpeak_high: 1 if ST depression ≥ 1.0 (clinically meaningful ECG abnormality)</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These new features make the data easier for the model to understand. Instead of having to guess what “Cholesterol = 255” means, the model immediately sees that this person has “high cholesterol”. This simplifies the learning process and often boosts performance.</w:t>
      </w:r>
    </w:p>
    <w:p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Another important part of feature engineering is deciding what not to change. Not all features need to be transformed heavily. Some raw features, like MaxHR or Oldpeak (before thresholding), still carry useful continuous information, so we kept them and simply scaled them later. We also didn’t perform feature reduction (like PCA or removing columns) because our dataset was relatively small and Random Forest naturally handles many features well. It automatically </w:t>
      </w:r>
      <w:r w:rsidRPr="002B6ED8">
        <w:rPr>
          <w:rFonts w:ascii="Times New Roman" w:hAnsi="Times New Roman" w:cs="Times New Roman"/>
          <w:sz w:val="22"/>
          <w:szCs w:val="22"/>
        </w:rPr>
        <w:t>focuses on the important features and ignores the noisy ones, so reducing features wasn’t necessary.</w:t>
      </w:r>
    </w:p>
    <w:p w:rsidR="002B6ED8" w:rsidRPr="002B6ED8" w:rsidRDefault="002B6ED8" w:rsidP="002B6ED8">
      <w:pPr>
        <w:ind w:firstLine="284"/>
        <w:jc w:val="both"/>
        <w:rPr>
          <w:rFonts w:ascii="Times New Roman" w:hAnsi="Times New Roman" w:cs="Times New Roman"/>
          <w:sz w:val="22"/>
          <w:szCs w:val="22"/>
        </w:rPr>
      </w:pPr>
      <w:r w:rsidRPr="002B6ED8">
        <w:rPr>
          <w:rFonts w:ascii="Times New Roman" w:hAnsi="Times New Roman" w:cs="Times New Roman"/>
          <w:sz w:val="22"/>
          <w:szCs w:val="22"/>
        </w:rPr>
        <w:t>Overall, feature engineering helped us shape the dataset into a version that highlights the health risks more clearly while removing unnecessary complexity. By turning categorical values into numbers, creating meaningful medical flags, and keeping the useful features intact, we gave our Random Forest model the best possible input to learn from. This step played a big role in improving the model’s accuracy and helped us get a better understanding of the factors linked to heart disease.</w:t>
      </w:r>
    </w:p>
    <w:p w:rsidR="00A33711" w:rsidRPr="00A33711" w:rsidRDefault="00A33711"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Classification Algorithm Implementation</w:t>
      </w:r>
    </w:p>
    <w:p w:rsidR="00A33711" w:rsidRDefault="002B6ED8" w:rsidP="002B6ED8">
      <w:pPr>
        <w:pStyle w:val="ListParagraph"/>
        <w:numPr>
          <w:ilvl w:val="0"/>
          <w:numId w:val="22"/>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Algorithm Selection</w:t>
      </w:r>
    </w:p>
    <w:p w:rsidR="002B6ED8" w:rsidRDefault="002B6ED8" w:rsidP="002B6ED8">
      <w:pPr>
        <w:pStyle w:val="ListParagraph"/>
        <w:numPr>
          <w:ilvl w:val="0"/>
          <w:numId w:val="22"/>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Algorithm Specification</w:t>
      </w:r>
    </w:p>
    <w:p w:rsidR="002B6ED8" w:rsidRDefault="002B6ED8" w:rsidP="002B6ED8">
      <w:pPr>
        <w:pStyle w:val="ListParagraph"/>
        <w:numPr>
          <w:ilvl w:val="0"/>
          <w:numId w:val="22"/>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Training Methodology</w:t>
      </w:r>
    </w:p>
    <w:p w:rsidR="002B6ED8" w:rsidRPr="002B6ED8" w:rsidRDefault="002B6ED8" w:rsidP="002B6ED8">
      <w:pPr>
        <w:pStyle w:val="ListParagraph"/>
        <w:spacing w:before="240" w:after="0"/>
        <w:ind w:left="284"/>
        <w:jc w:val="both"/>
        <w:rPr>
          <w:rFonts w:ascii="Times New Roman" w:hAnsi="Times New Roman" w:cs="Times New Roman"/>
          <w:i/>
          <w:iCs/>
          <w:sz w:val="22"/>
          <w:szCs w:val="22"/>
        </w:rPr>
      </w:pPr>
    </w:p>
    <w:p w:rsidR="002B6ED8"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Performance Evaluation and Analysis</w:t>
      </w:r>
    </w:p>
    <w:p w:rsidR="002B6ED8" w:rsidRPr="00A33711"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Conclusion / Discussion</w:t>
      </w:r>
    </w:p>
    <w:p w:rsidR="002B6ED8" w:rsidRDefault="002B6ED8" w:rsidP="002B6ED8">
      <w:pPr>
        <w:pStyle w:val="ListParagraph"/>
        <w:numPr>
          <w:ilvl w:val="0"/>
          <w:numId w:val="23"/>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Key findings</w:t>
      </w:r>
    </w:p>
    <w:p w:rsidR="002B6ED8" w:rsidRDefault="002B6ED8" w:rsidP="002B6ED8">
      <w:pPr>
        <w:pStyle w:val="ListParagraph"/>
        <w:numPr>
          <w:ilvl w:val="0"/>
          <w:numId w:val="23"/>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Clinical Applicability</w:t>
      </w:r>
    </w:p>
    <w:p w:rsidR="002B6ED8" w:rsidRDefault="002B6ED8" w:rsidP="002B6ED8">
      <w:pPr>
        <w:pStyle w:val="ListParagraph"/>
        <w:numPr>
          <w:ilvl w:val="0"/>
          <w:numId w:val="23"/>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Limitations</w:t>
      </w:r>
    </w:p>
    <w:p w:rsidR="002B6ED8" w:rsidRDefault="002B6ED8" w:rsidP="002B6ED8">
      <w:pPr>
        <w:pStyle w:val="ListParagraph"/>
        <w:numPr>
          <w:ilvl w:val="0"/>
          <w:numId w:val="23"/>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Feature Directions</w:t>
      </w:r>
    </w:p>
    <w:p w:rsidR="002B6ED8" w:rsidRPr="002B6ED8" w:rsidRDefault="002B6ED8" w:rsidP="002B6ED8">
      <w:pPr>
        <w:spacing w:before="240" w:after="0"/>
        <w:jc w:val="both"/>
        <w:rPr>
          <w:rFonts w:ascii="Times New Roman" w:hAnsi="Times New Roman" w:cs="Times New Roman"/>
          <w:i/>
          <w:iCs/>
          <w:sz w:val="22"/>
          <w:szCs w:val="22"/>
        </w:rPr>
      </w:pPr>
    </w:p>
    <w:p w:rsidR="002B6ED8" w:rsidRPr="00A33711" w:rsidRDefault="002B6ED8" w:rsidP="002B6ED8">
      <w:pPr>
        <w:pStyle w:val="ListParagraph"/>
        <w:spacing w:before="240" w:after="0"/>
        <w:ind w:left="284"/>
        <w:jc w:val="both"/>
        <w:rPr>
          <w:rFonts w:ascii="Times New Roman" w:hAnsi="Times New Roman" w:cs="Times New Roman"/>
          <w:i/>
          <w:iCs/>
          <w:sz w:val="22"/>
          <w:szCs w:val="22"/>
        </w:rPr>
      </w:pPr>
    </w:p>
    <w:p w:rsidR="00A33711" w:rsidRPr="00A33711" w:rsidRDefault="00A33711" w:rsidP="00A33711">
      <w:pPr>
        <w:spacing w:before="240" w:after="0"/>
        <w:jc w:val="both"/>
        <w:rPr>
          <w:rFonts w:ascii="Times New Roman" w:hAnsi="Times New Roman" w:cs="Times New Roman"/>
          <w:i/>
          <w:iCs/>
          <w:sz w:val="22"/>
          <w:szCs w:val="22"/>
        </w:rPr>
      </w:pPr>
    </w:p>
    <w:p w:rsidR="003C3E1A" w:rsidRPr="003C3E1A" w:rsidRDefault="003C3E1A" w:rsidP="003C3E1A">
      <w:pPr>
        <w:spacing w:before="240" w:after="0" w:line="240" w:lineRule="auto"/>
        <w:rPr>
          <w:rFonts w:ascii="Times New Roman" w:hAnsi="Times New Roman" w:cs="Times New Roman"/>
          <w:lang w:val="en-US"/>
        </w:rPr>
      </w:pPr>
    </w:p>
    <w:p w:rsidR="003C3E1A" w:rsidRPr="003C3E1A" w:rsidRDefault="0047644E" w:rsidP="00A33711">
      <w:pPr>
        <w:pStyle w:val="p1"/>
        <w:rPr>
          <w:sz w:val="16"/>
          <w:szCs w:val="16"/>
        </w:rPr>
      </w:pPr>
      <w:r>
        <w:br w:type="page"/>
      </w:r>
    </w:p>
    <w:p w:rsidR="0047644E" w:rsidRDefault="0047644E"/>
    <w:sdt>
      <w:sdtPr>
        <w:id w:val="-1358029114"/>
        <w:docPartObj>
          <w:docPartGallery w:val="Bibliographies"/>
          <w:docPartUnique/>
        </w:docPartObj>
      </w:sdtPr>
      <w:sdtEndPr>
        <w:rPr>
          <w:rFonts w:asciiTheme="minorHAnsi" w:eastAsiaTheme="minorHAnsi" w:hAnsiTheme="minorHAnsi" w:cstheme="minorBidi"/>
          <w:color w:val="auto"/>
          <w:sz w:val="24"/>
          <w:szCs w:val="24"/>
        </w:rPr>
      </w:sdtEndPr>
      <w:sdtContent>
        <w:p w:rsidR="0047644E" w:rsidRDefault="0047644E">
          <w:pPr>
            <w:pStyle w:val="Heading1"/>
          </w:pPr>
          <w:r>
            <w:t>Bibliography</w:t>
          </w:r>
        </w:p>
        <w:sdt>
          <w:sdtPr>
            <w:id w:val="111145805"/>
            <w:bibliography/>
          </w:sdtPr>
          <w:sdtContent>
            <w:p w:rsidR="0047644E" w:rsidRDefault="0047644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2"/>
                <w:gridCol w:w="4578"/>
              </w:tblGrid>
              <w:tr w:rsidR="0047644E">
                <w:trPr>
                  <w:divId w:val="270674909"/>
                  <w:tblCellSpacing w:w="15" w:type="dxa"/>
                </w:trPr>
                <w:tc>
                  <w:tcPr>
                    <w:tcW w:w="50" w:type="pct"/>
                    <w:hideMark/>
                  </w:tcPr>
                  <w:p w:rsidR="0047644E" w:rsidRDefault="0047644E">
                    <w:pPr>
                      <w:pStyle w:val="Bibliography"/>
                      <w:rPr>
                        <w:noProof/>
                        <w:kern w:val="0"/>
                        <w14:ligatures w14:val="none"/>
                      </w:rPr>
                    </w:pPr>
                    <w:r>
                      <w:rPr>
                        <w:noProof/>
                      </w:rPr>
                      <w:t xml:space="preserve">[1] </w:t>
                    </w:r>
                  </w:p>
                </w:tc>
                <w:tc>
                  <w:tcPr>
                    <w:tcW w:w="0" w:type="auto"/>
                    <w:hideMark/>
                  </w:tcPr>
                  <w:p w:rsidR="0047644E" w:rsidRDefault="0047644E">
                    <w:pPr>
                      <w:pStyle w:val="Bibliography"/>
                      <w:rPr>
                        <w:noProof/>
                      </w:rPr>
                    </w:pPr>
                    <w:r>
                      <w:rPr>
                        <w:noProof/>
                      </w:rPr>
                      <w:t>W. H. Organization., "Cardiovascular diseases (CVDs) Fact Sheet.," 2023. [Online]. Available: https://www.who.i nt/news-room/fact-sheets/detail/cardiovascular-diseases-(cvds).</w:t>
                    </w:r>
                  </w:p>
                </w:tc>
              </w:tr>
              <w:tr w:rsidR="0047644E">
                <w:trPr>
                  <w:divId w:val="270674909"/>
                  <w:tblCellSpacing w:w="15" w:type="dxa"/>
                </w:trPr>
                <w:tc>
                  <w:tcPr>
                    <w:tcW w:w="50" w:type="pct"/>
                    <w:hideMark/>
                  </w:tcPr>
                  <w:p w:rsidR="0047644E" w:rsidRDefault="0047644E">
                    <w:pPr>
                      <w:pStyle w:val="Bibliography"/>
                      <w:rPr>
                        <w:noProof/>
                      </w:rPr>
                    </w:pPr>
                    <w:r>
                      <w:rPr>
                        <w:noProof/>
                      </w:rPr>
                      <w:t xml:space="preserve">[2] </w:t>
                    </w:r>
                  </w:p>
                </w:tc>
                <w:tc>
                  <w:tcPr>
                    <w:tcW w:w="0" w:type="auto"/>
                    <w:hideMark/>
                  </w:tcPr>
                  <w:p w:rsidR="0047644E" w:rsidRDefault="0047644E">
                    <w:pPr>
                      <w:pStyle w:val="Bibliography"/>
                      <w:rPr>
                        <w:noProof/>
                      </w:rPr>
                    </w:pPr>
                    <w:r>
                      <w:rPr>
                        <w:noProof/>
                      </w:rPr>
                      <w:t xml:space="preserve">G. A. Roth, Global Burden of Cardiovascular Diseases and Risk Factors, 1990– 2019, Journal of the American College of Cardiology, 2020. </w:t>
                    </w:r>
                  </w:p>
                </w:tc>
              </w:tr>
              <w:tr w:rsidR="0047644E">
                <w:trPr>
                  <w:divId w:val="270674909"/>
                  <w:tblCellSpacing w:w="15" w:type="dxa"/>
                </w:trPr>
                <w:tc>
                  <w:tcPr>
                    <w:tcW w:w="50" w:type="pct"/>
                    <w:hideMark/>
                  </w:tcPr>
                  <w:p w:rsidR="0047644E" w:rsidRDefault="0047644E">
                    <w:pPr>
                      <w:pStyle w:val="Bibliography"/>
                      <w:rPr>
                        <w:noProof/>
                      </w:rPr>
                    </w:pPr>
                    <w:r>
                      <w:rPr>
                        <w:noProof/>
                      </w:rPr>
                      <w:t xml:space="preserve">[3] </w:t>
                    </w:r>
                  </w:p>
                </w:tc>
                <w:tc>
                  <w:tcPr>
                    <w:tcW w:w="0" w:type="auto"/>
                    <w:hideMark/>
                  </w:tcPr>
                  <w:p w:rsidR="0047644E" w:rsidRDefault="0047644E">
                    <w:pPr>
                      <w:pStyle w:val="Bibliography"/>
                      <w:rPr>
                        <w:noProof/>
                      </w:rPr>
                    </w:pPr>
                    <w:r>
                      <w:rPr>
                        <w:noProof/>
                      </w:rPr>
                      <w:t xml:space="preserve">A. Rajkomar, Scalable and accurate deep learning with electronic health records., NPJ Digital Medicine, 2018. </w:t>
                    </w:r>
                  </w:p>
                </w:tc>
              </w:tr>
              <w:tr w:rsidR="0047644E">
                <w:trPr>
                  <w:divId w:val="270674909"/>
                  <w:tblCellSpacing w:w="15" w:type="dxa"/>
                </w:trPr>
                <w:tc>
                  <w:tcPr>
                    <w:tcW w:w="50" w:type="pct"/>
                    <w:hideMark/>
                  </w:tcPr>
                  <w:p w:rsidR="0047644E" w:rsidRDefault="0047644E">
                    <w:pPr>
                      <w:pStyle w:val="Bibliography"/>
                      <w:rPr>
                        <w:noProof/>
                      </w:rPr>
                    </w:pPr>
                    <w:r>
                      <w:rPr>
                        <w:noProof/>
                      </w:rPr>
                      <w:t xml:space="preserve">[4] </w:t>
                    </w:r>
                  </w:p>
                </w:tc>
                <w:tc>
                  <w:tcPr>
                    <w:tcW w:w="0" w:type="auto"/>
                    <w:hideMark/>
                  </w:tcPr>
                  <w:p w:rsidR="0047644E" w:rsidRDefault="0047644E">
                    <w:pPr>
                      <w:pStyle w:val="Bibliography"/>
                      <w:rPr>
                        <w:noProof/>
                      </w:rPr>
                    </w:pPr>
                    <w:r>
                      <w:rPr>
                        <w:noProof/>
                      </w:rPr>
                      <w:t>D. o. C. Engineering, "A systematic review of machine learning in heart disease prediction," Indian Institute of Technology, 2025. [Online]. Available: https://pmc.ncbi.nlm.nih.gov/articles/PMC12614364/.</w:t>
                    </w:r>
                  </w:p>
                </w:tc>
              </w:tr>
              <w:tr w:rsidR="0047644E">
                <w:trPr>
                  <w:divId w:val="270674909"/>
                  <w:tblCellSpacing w:w="15" w:type="dxa"/>
                </w:trPr>
                <w:tc>
                  <w:tcPr>
                    <w:tcW w:w="50" w:type="pct"/>
                    <w:hideMark/>
                  </w:tcPr>
                  <w:p w:rsidR="0047644E" w:rsidRDefault="0047644E">
                    <w:pPr>
                      <w:pStyle w:val="Bibliography"/>
                      <w:rPr>
                        <w:noProof/>
                      </w:rPr>
                    </w:pPr>
                    <w:r>
                      <w:rPr>
                        <w:noProof/>
                      </w:rPr>
                      <w:t xml:space="preserve">[5] </w:t>
                    </w:r>
                  </w:p>
                </w:tc>
                <w:tc>
                  <w:tcPr>
                    <w:tcW w:w="0" w:type="auto"/>
                    <w:hideMark/>
                  </w:tcPr>
                  <w:p w:rsidR="0047644E" w:rsidRDefault="0047644E">
                    <w:pPr>
                      <w:pStyle w:val="Bibliography"/>
                      <w:rPr>
                        <w:noProof/>
                      </w:rPr>
                    </w:pPr>
                    <w:r>
                      <w:rPr>
                        <w:noProof/>
                      </w:rPr>
                      <w:t xml:space="preserve">L. Breiman, "Random forests. Machine Learning," 2001. </w:t>
                    </w:r>
                  </w:p>
                </w:tc>
              </w:tr>
              <w:tr w:rsidR="0047644E">
                <w:trPr>
                  <w:divId w:val="270674909"/>
                  <w:tblCellSpacing w:w="15" w:type="dxa"/>
                </w:trPr>
                <w:tc>
                  <w:tcPr>
                    <w:tcW w:w="50" w:type="pct"/>
                    <w:hideMark/>
                  </w:tcPr>
                  <w:p w:rsidR="0047644E" w:rsidRDefault="0047644E">
                    <w:pPr>
                      <w:pStyle w:val="Bibliography"/>
                      <w:rPr>
                        <w:noProof/>
                      </w:rPr>
                    </w:pPr>
                    <w:r>
                      <w:rPr>
                        <w:noProof/>
                      </w:rPr>
                      <w:t xml:space="preserve">[6] </w:t>
                    </w:r>
                  </w:p>
                </w:tc>
                <w:tc>
                  <w:tcPr>
                    <w:tcW w:w="0" w:type="auto"/>
                    <w:hideMark/>
                  </w:tcPr>
                  <w:p w:rsidR="0047644E" w:rsidRDefault="0047644E">
                    <w:pPr>
                      <w:pStyle w:val="Bibliography"/>
                      <w:rPr>
                        <w:noProof/>
                      </w:rPr>
                    </w:pPr>
                    <w:r>
                      <w:rPr>
                        <w:noProof/>
                      </w:rPr>
                      <w:t>M. R. U. o. A. S. B. K. I. Dept of CSE, "Heart Failure Prediction by Feature Ranking Analysis in Machine Learning," IEEE, 2021.</w:t>
                    </w:r>
                  </w:p>
                </w:tc>
              </w:tr>
            </w:tbl>
            <w:p w:rsidR="0047644E" w:rsidRDefault="0047644E">
              <w:pPr>
                <w:divId w:val="270674909"/>
                <w:rPr>
                  <w:rFonts w:eastAsia="Times New Roman"/>
                  <w:noProof/>
                </w:rPr>
              </w:pPr>
            </w:p>
            <w:p w:rsidR="0047644E" w:rsidRDefault="0047644E">
              <w:r>
                <w:rPr>
                  <w:b/>
                  <w:bCs/>
                  <w:noProof/>
                </w:rPr>
                <w:fldChar w:fldCharType="end"/>
              </w:r>
            </w:p>
          </w:sdtContent>
        </w:sdt>
      </w:sdtContent>
    </w:sdt>
    <w:p w:rsidR="00987FA7" w:rsidRPr="00987FA7" w:rsidRDefault="00987FA7" w:rsidP="00E55E8C"/>
    <w:sectPr w:rsidR="00987FA7" w:rsidRPr="00987FA7" w:rsidSect="00897E07">
      <w:type w:val="continuous"/>
      <w:pgSz w:w="11900" w:h="16840"/>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F1A" w:rsidRDefault="000C4F1A" w:rsidP="00E55E8C">
      <w:pPr>
        <w:spacing w:after="0" w:line="240" w:lineRule="auto"/>
      </w:pPr>
      <w:r>
        <w:separator/>
      </w:r>
    </w:p>
  </w:endnote>
  <w:endnote w:type="continuationSeparator" w:id="0">
    <w:p w:rsidR="000C4F1A" w:rsidRDefault="000C4F1A" w:rsidP="00E5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F1A" w:rsidRDefault="000C4F1A" w:rsidP="00E55E8C">
      <w:pPr>
        <w:spacing w:after="0" w:line="240" w:lineRule="auto"/>
      </w:pPr>
      <w:r>
        <w:separator/>
      </w:r>
    </w:p>
  </w:footnote>
  <w:footnote w:type="continuationSeparator" w:id="0">
    <w:p w:rsidR="000C4F1A" w:rsidRDefault="000C4F1A" w:rsidP="00E5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7B0"/>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03C3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9C6E8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040A8C"/>
    <w:multiLevelType w:val="hybridMultilevel"/>
    <w:tmpl w:val="8866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C2D1D"/>
    <w:multiLevelType w:val="hybridMultilevel"/>
    <w:tmpl w:val="CCA8E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00C1A"/>
    <w:multiLevelType w:val="hybridMultilevel"/>
    <w:tmpl w:val="E6BAF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171FF8"/>
    <w:multiLevelType w:val="hybridMultilevel"/>
    <w:tmpl w:val="25C458A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0A783D"/>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EC28A1"/>
    <w:multiLevelType w:val="hybridMultilevel"/>
    <w:tmpl w:val="A040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C66308"/>
    <w:multiLevelType w:val="hybridMultilevel"/>
    <w:tmpl w:val="83168CA8"/>
    <w:lvl w:ilvl="0" w:tplc="A50058DA">
      <w:start w:val="1"/>
      <w:numFmt w:val="decimal"/>
      <w:lvlText w:val="%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414B09A4"/>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0A02B7"/>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1604E6"/>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A241CF"/>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7A2A94"/>
    <w:multiLevelType w:val="hybridMultilevel"/>
    <w:tmpl w:val="155A747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2126A0"/>
    <w:multiLevelType w:val="hybridMultilevel"/>
    <w:tmpl w:val="48D0D136"/>
    <w:lvl w:ilvl="0" w:tplc="8CA296D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A742D"/>
    <w:multiLevelType w:val="hybridMultilevel"/>
    <w:tmpl w:val="6A2A5144"/>
    <w:lvl w:ilvl="0" w:tplc="52B2D2B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5B3086"/>
    <w:multiLevelType w:val="hybridMultilevel"/>
    <w:tmpl w:val="6186F0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5A3A55"/>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1D77E2"/>
    <w:multiLevelType w:val="hybridMultilevel"/>
    <w:tmpl w:val="6186F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24AD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9B34EC"/>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C7F787F"/>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406032">
    <w:abstractNumId w:val="8"/>
  </w:num>
  <w:num w:numId="2" w16cid:durableId="617758348">
    <w:abstractNumId w:val="12"/>
  </w:num>
  <w:num w:numId="3" w16cid:durableId="464471172">
    <w:abstractNumId w:val="20"/>
  </w:num>
  <w:num w:numId="4" w16cid:durableId="1652975510">
    <w:abstractNumId w:val="16"/>
  </w:num>
  <w:num w:numId="5" w16cid:durableId="1964774539">
    <w:abstractNumId w:val="14"/>
  </w:num>
  <w:num w:numId="6" w16cid:durableId="1153762035">
    <w:abstractNumId w:val="2"/>
  </w:num>
  <w:num w:numId="7" w16cid:durableId="1663698049">
    <w:abstractNumId w:val="5"/>
  </w:num>
  <w:num w:numId="8" w16cid:durableId="335890393">
    <w:abstractNumId w:val="3"/>
  </w:num>
  <w:num w:numId="9" w16cid:durableId="1683703033">
    <w:abstractNumId w:val="15"/>
  </w:num>
  <w:num w:numId="10" w16cid:durableId="525797396">
    <w:abstractNumId w:val="6"/>
  </w:num>
  <w:num w:numId="11" w16cid:durableId="221872006">
    <w:abstractNumId w:val="18"/>
  </w:num>
  <w:num w:numId="12" w16cid:durableId="1731925786">
    <w:abstractNumId w:val="22"/>
  </w:num>
  <w:num w:numId="13" w16cid:durableId="322004651">
    <w:abstractNumId w:val="10"/>
  </w:num>
  <w:num w:numId="14" w16cid:durableId="315496239">
    <w:abstractNumId w:val="7"/>
  </w:num>
  <w:num w:numId="15" w16cid:durableId="711655899">
    <w:abstractNumId w:val="0"/>
  </w:num>
  <w:num w:numId="16" w16cid:durableId="1739014389">
    <w:abstractNumId w:val="19"/>
  </w:num>
  <w:num w:numId="17" w16cid:durableId="814879327">
    <w:abstractNumId w:val="17"/>
  </w:num>
  <w:num w:numId="18" w16cid:durableId="353768444">
    <w:abstractNumId w:val="4"/>
  </w:num>
  <w:num w:numId="19" w16cid:durableId="3821332">
    <w:abstractNumId w:val="21"/>
  </w:num>
  <w:num w:numId="20" w16cid:durableId="1699698805">
    <w:abstractNumId w:val="9"/>
  </w:num>
  <w:num w:numId="21" w16cid:durableId="1631323245">
    <w:abstractNumId w:val="11"/>
  </w:num>
  <w:num w:numId="22" w16cid:durableId="1814256327">
    <w:abstractNumId w:val="1"/>
  </w:num>
  <w:num w:numId="23" w16cid:durableId="18079645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4"/>
    <w:rsid w:val="0002271D"/>
    <w:rsid w:val="000C4F1A"/>
    <w:rsid w:val="00170DBC"/>
    <w:rsid w:val="002B6ED8"/>
    <w:rsid w:val="002C3A36"/>
    <w:rsid w:val="003C3E1A"/>
    <w:rsid w:val="0047644E"/>
    <w:rsid w:val="004E3820"/>
    <w:rsid w:val="00684C23"/>
    <w:rsid w:val="00863C2A"/>
    <w:rsid w:val="00897E07"/>
    <w:rsid w:val="00906069"/>
    <w:rsid w:val="00987FA7"/>
    <w:rsid w:val="00A33711"/>
    <w:rsid w:val="00A65F1E"/>
    <w:rsid w:val="00A95765"/>
    <w:rsid w:val="00C07BAE"/>
    <w:rsid w:val="00C712D4"/>
    <w:rsid w:val="00DF4831"/>
    <w:rsid w:val="00E162A0"/>
    <w:rsid w:val="00E37BBF"/>
    <w:rsid w:val="00E55E8C"/>
    <w:rsid w:val="00E6696E"/>
    <w:rsid w:val="00FF33E7"/>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DFFC"/>
  <w15:chartTrackingRefBased/>
  <w15:docId w15:val="{A4DFB633-A658-D94B-B1CC-395A9656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D4"/>
    <w:rPr>
      <w:rFonts w:eastAsiaTheme="majorEastAsia" w:cstheme="majorBidi"/>
      <w:color w:val="272727" w:themeColor="text1" w:themeTint="D8"/>
    </w:rPr>
  </w:style>
  <w:style w:type="paragraph" w:styleId="Title">
    <w:name w:val="Title"/>
    <w:basedOn w:val="Normal"/>
    <w:next w:val="Normal"/>
    <w:link w:val="TitleChar"/>
    <w:uiPriority w:val="10"/>
    <w:qFormat/>
    <w:rsid w:val="00C7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2D4"/>
    <w:rPr>
      <w:i/>
      <w:iCs/>
      <w:color w:val="404040" w:themeColor="text1" w:themeTint="BF"/>
    </w:rPr>
  </w:style>
  <w:style w:type="paragraph" w:styleId="ListParagraph">
    <w:name w:val="List Paragraph"/>
    <w:basedOn w:val="Normal"/>
    <w:uiPriority w:val="34"/>
    <w:qFormat/>
    <w:rsid w:val="00C712D4"/>
    <w:pPr>
      <w:ind w:left="720"/>
      <w:contextualSpacing/>
    </w:pPr>
  </w:style>
  <w:style w:type="character" w:styleId="IntenseEmphasis">
    <w:name w:val="Intense Emphasis"/>
    <w:basedOn w:val="DefaultParagraphFont"/>
    <w:uiPriority w:val="21"/>
    <w:qFormat/>
    <w:rsid w:val="00C712D4"/>
    <w:rPr>
      <w:i/>
      <w:iCs/>
      <w:color w:val="0F4761" w:themeColor="accent1" w:themeShade="BF"/>
    </w:rPr>
  </w:style>
  <w:style w:type="paragraph" w:styleId="IntenseQuote">
    <w:name w:val="Intense Quote"/>
    <w:basedOn w:val="Normal"/>
    <w:next w:val="Normal"/>
    <w:link w:val="IntenseQuoteChar"/>
    <w:uiPriority w:val="30"/>
    <w:qFormat/>
    <w:rsid w:val="00C7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D4"/>
    <w:rPr>
      <w:i/>
      <w:iCs/>
      <w:color w:val="0F4761" w:themeColor="accent1" w:themeShade="BF"/>
    </w:rPr>
  </w:style>
  <w:style w:type="character" w:styleId="IntenseReference">
    <w:name w:val="Intense Reference"/>
    <w:basedOn w:val="DefaultParagraphFont"/>
    <w:uiPriority w:val="32"/>
    <w:qFormat/>
    <w:rsid w:val="00C712D4"/>
    <w:rPr>
      <w:b/>
      <w:bCs/>
      <w:smallCaps/>
      <w:color w:val="0F4761" w:themeColor="accent1" w:themeShade="BF"/>
      <w:spacing w:val="5"/>
    </w:rPr>
  </w:style>
  <w:style w:type="table" w:styleId="TableGrid">
    <w:name w:val="Table Grid"/>
    <w:basedOn w:val="TableNormal"/>
    <w:uiPriority w:val="39"/>
    <w:rsid w:val="0089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E07"/>
    <w:rPr>
      <w:color w:val="467886" w:themeColor="hyperlink"/>
      <w:u w:val="single"/>
    </w:rPr>
  </w:style>
  <w:style w:type="character" w:styleId="UnresolvedMention">
    <w:name w:val="Unresolved Mention"/>
    <w:basedOn w:val="DefaultParagraphFont"/>
    <w:uiPriority w:val="99"/>
    <w:semiHidden/>
    <w:unhideWhenUsed/>
    <w:rsid w:val="00897E07"/>
    <w:rPr>
      <w:color w:val="605E5C"/>
      <w:shd w:val="clear" w:color="auto" w:fill="E1DFDD"/>
    </w:rPr>
  </w:style>
  <w:style w:type="paragraph" w:customStyle="1" w:styleId="p1">
    <w:name w:val="p1"/>
    <w:basedOn w:val="Normal"/>
    <w:rsid w:val="00897E07"/>
    <w:pPr>
      <w:spacing w:after="0" w:line="240" w:lineRule="auto"/>
    </w:pPr>
    <w:rPr>
      <w:rFonts w:ascii="Helvetica" w:eastAsia="Times New Roman" w:hAnsi="Helvetica" w:cs="Times New Roman"/>
      <w:color w:val="000000"/>
      <w:kern w:val="0"/>
      <w:sz w:val="14"/>
      <w:szCs w:val="14"/>
      <w14:ligatures w14:val="none"/>
    </w:rPr>
  </w:style>
  <w:style w:type="paragraph" w:styleId="FootnoteText">
    <w:name w:val="footnote text"/>
    <w:basedOn w:val="Normal"/>
    <w:link w:val="FootnoteTextChar"/>
    <w:uiPriority w:val="99"/>
    <w:semiHidden/>
    <w:unhideWhenUsed/>
    <w:rsid w:val="00E55E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E8C"/>
    <w:rPr>
      <w:sz w:val="20"/>
      <w:szCs w:val="20"/>
    </w:rPr>
  </w:style>
  <w:style w:type="character" w:styleId="FootnoteReference">
    <w:name w:val="footnote reference"/>
    <w:basedOn w:val="DefaultParagraphFont"/>
    <w:uiPriority w:val="99"/>
    <w:semiHidden/>
    <w:unhideWhenUsed/>
    <w:rsid w:val="00E55E8C"/>
    <w:rPr>
      <w:vertAlign w:val="superscript"/>
    </w:rPr>
  </w:style>
  <w:style w:type="paragraph" w:styleId="EndnoteText">
    <w:name w:val="endnote text"/>
    <w:basedOn w:val="Normal"/>
    <w:link w:val="EndnoteTextChar"/>
    <w:uiPriority w:val="99"/>
    <w:semiHidden/>
    <w:unhideWhenUsed/>
    <w:rsid w:val="00E55E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5E8C"/>
    <w:rPr>
      <w:sz w:val="20"/>
      <w:szCs w:val="20"/>
    </w:rPr>
  </w:style>
  <w:style w:type="character" w:styleId="EndnoteReference">
    <w:name w:val="endnote reference"/>
    <w:basedOn w:val="DefaultParagraphFont"/>
    <w:uiPriority w:val="99"/>
    <w:semiHidden/>
    <w:unhideWhenUsed/>
    <w:rsid w:val="00E55E8C"/>
    <w:rPr>
      <w:vertAlign w:val="superscript"/>
    </w:rPr>
  </w:style>
  <w:style w:type="paragraph" w:styleId="Bibliography">
    <w:name w:val="Bibliography"/>
    <w:basedOn w:val="Normal"/>
    <w:next w:val="Normal"/>
    <w:uiPriority w:val="37"/>
    <w:unhideWhenUsed/>
    <w:rsid w:val="00E55E8C"/>
  </w:style>
  <w:style w:type="character" w:styleId="PlaceholderText">
    <w:name w:val="Placeholder Text"/>
    <w:basedOn w:val="DefaultParagraphFont"/>
    <w:uiPriority w:val="99"/>
    <w:semiHidden/>
    <w:rsid w:val="00987FA7"/>
    <w:rPr>
      <w:color w:val="666666"/>
    </w:rPr>
  </w:style>
  <w:style w:type="character" w:customStyle="1" w:styleId="apple-converted-space">
    <w:name w:val="apple-converted-space"/>
    <w:basedOn w:val="DefaultParagraphFont"/>
    <w:rsid w:val="00DF4831"/>
  </w:style>
  <w:style w:type="table" w:styleId="GridTable6Colorful">
    <w:name w:val="Grid Table 6 Colorful"/>
    <w:basedOn w:val="TableNormal"/>
    <w:uiPriority w:val="51"/>
    <w:rsid w:val="00684C23"/>
    <w:pPr>
      <w:spacing w:after="0" w:line="240" w:lineRule="auto"/>
    </w:pPr>
    <w:rPr>
      <w:rFonts w:eastAsiaTheme="minorEastAsia"/>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42">
      <w:bodyDiv w:val="1"/>
      <w:marLeft w:val="0"/>
      <w:marRight w:val="0"/>
      <w:marTop w:val="0"/>
      <w:marBottom w:val="0"/>
      <w:divBdr>
        <w:top w:val="none" w:sz="0" w:space="0" w:color="auto"/>
        <w:left w:val="none" w:sz="0" w:space="0" w:color="auto"/>
        <w:bottom w:val="none" w:sz="0" w:space="0" w:color="auto"/>
        <w:right w:val="none" w:sz="0" w:space="0" w:color="auto"/>
      </w:divBdr>
    </w:div>
    <w:div w:id="50006050">
      <w:bodyDiv w:val="1"/>
      <w:marLeft w:val="0"/>
      <w:marRight w:val="0"/>
      <w:marTop w:val="0"/>
      <w:marBottom w:val="0"/>
      <w:divBdr>
        <w:top w:val="none" w:sz="0" w:space="0" w:color="auto"/>
        <w:left w:val="none" w:sz="0" w:space="0" w:color="auto"/>
        <w:bottom w:val="none" w:sz="0" w:space="0" w:color="auto"/>
        <w:right w:val="none" w:sz="0" w:space="0" w:color="auto"/>
      </w:divBdr>
    </w:div>
    <w:div w:id="51278439">
      <w:bodyDiv w:val="1"/>
      <w:marLeft w:val="0"/>
      <w:marRight w:val="0"/>
      <w:marTop w:val="0"/>
      <w:marBottom w:val="0"/>
      <w:divBdr>
        <w:top w:val="none" w:sz="0" w:space="0" w:color="auto"/>
        <w:left w:val="none" w:sz="0" w:space="0" w:color="auto"/>
        <w:bottom w:val="none" w:sz="0" w:space="0" w:color="auto"/>
        <w:right w:val="none" w:sz="0" w:space="0" w:color="auto"/>
      </w:divBdr>
    </w:div>
    <w:div w:id="156115468">
      <w:bodyDiv w:val="1"/>
      <w:marLeft w:val="0"/>
      <w:marRight w:val="0"/>
      <w:marTop w:val="0"/>
      <w:marBottom w:val="0"/>
      <w:divBdr>
        <w:top w:val="none" w:sz="0" w:space="0" w:color="auto"/>
        <w:left w:val="none" w:sz="0" w:space="0" w:color="auto"/>
        <w:bottom w:val="none" w:sz="0" w:space="0" w:color="auto"/>
        <w:right w:val="none" w:sz="0" w:space="0" w:color="auto"/>
      </w:divBdr>
    </w:div>
    <w:div w:id="170687786">
      <w:bodyDiv w:val="1"/>
      <w:marLeft w:val="0"/>
      <w:marRight w:val="0"/>
      <w:marTop w:val="0"/>
      <w:marBottom w:val="0"/>
      <w:divBdr>
        <w:top w:val="none" w:sz="0" w:space="0" w:color="auto"/>
        <w:left w:val="none" w:sz="0" w:space="0" w:color="auto"/>
        <w:bottom w:val="none" w:sz="0" w:space="0" w:color="auto"/>
        <w:right w:val="none" w:sz="0" w:space="0" w:color="auto"/>
      </w:divBdr>
    </w:div>
    <w:div w:id="225914703">
      <w:bodyDiv w:val="1"/>
      <w:marLeft w:val="0"/>
      <w:marRight w:val="0"/>
      <w:marTop w:val="0"/>
      <w:marBottom w:val="0"/>
      <w:divBdr>
        <w:top w:val="none" w:sz="0" w:space="0" w:color="auto"/>
        <w:left w:val="none" w:sz="0" w:space="0" w:color="auto"/>
        <w:bottom w:val="none" w:sz="0" w:space="0" w:color="auto"/>
        <w:right w:val="none" w:sz="0" w:space="0" w:color="auto"/>
      </w:divBdr>
    </w:div>
    <w:div w:id="235938990">
      <w:bodyDiv w:val="1"/>
      <w:marLeft w:val="0"/>
      <w:marRight w:val="0"/>
      <w:marTop w:val="0"/>
      <w:marBottom w:val="0"/>
      <w:divBdr>
        <w:top w:val="none" w:sz="0" w:space="0" w:color="auto"/>
        <w:left w:val="none" w:sz="0" w:space="0" w:color="auto"/>
        <w:bottom w:val="none" w:sz="0" w:space="0" w:color="auto"/>
        <w:right w:val="none" w:sz="0" w:space="0" w:color="auto"/>
      </w:divBdr>
    </w:div>
    <w:div w:id="270674909">
      <w:bodyDiv w:val="1"/>
      <w:marLeft w:val="0"/>
      <w:marRight w:val="0"/>
      <w:marTop w:val="0"/>
      <w:marBottom w:val="0"/>
      <w:divBdr>
        <w:top w:val="none" w:sz="0" w:space="0" w:color="auto"/>
        <w:left w:val="none" w:sz="0" w:space="0" w:color="auto"/>
        <w:bottom w:val="none" w:sz="0" w:space="0" w:color="auto"/>
        <w:right w:val="none" w:sz="0" w:space="0" w:color="auto"/>
      </w:divBdr>
    </w:div>
    <w:div w:id="319041303">
      <w:bodyDiv w:val="1"/>
      <w:marLeft w:val="0"/>
      <w:marRight w:val="0"/>
      <w:marTop w:val="0"/>
      <w:marBottom w:val="0"/>
      <w:divBdr>
        <w:top w:val="none" w:sz="0" w:space="0" w:color="auto"/>
        <w:left w:val="none" w:sz="0" w:space="0" w:color="auto"/>
        <w:bottom w:val="none" w:sz="0" w:space="0" w:color="auto"/>
        <w:right w:val="none" w:sz="0" w:space="0" w:color="auto"/>
      </w:divBdr>
    </w:div>
    <w:div w:id="373626298">
      <w:bodyDiv w:val="1"/>
      <w:marLeft w:val="0"/>
      <w:marRight w:val="0"/>
      <w:marTop w:val="0"/>
      <w:marBottom w:val="0"/>
      <w:divBdr>
        <w:top w:val="none" w:sz="0" w:space="0" w:color="auto"/>
        <w:left w:val="none" w:sz="0" w:space="0" w:color="auto"/>
        <w:bottom w:val="none" w:sz="0" w:space="0" w:color="auto"/>
        <w:right w:val="none" w:sz="0" w:space="0" w:color="auto"/>
      </w:divBdr>
    </w:div>
    <w:div w:id="423765600">
      <w:bodyDiv w:val="1"/>
      <w:marLeft w:val="0"/>
      <w:marRight w:val="0"/>
      <w:marTop w:val="0"/>
      <w:marBottom w:val="0"/>
      <w:divBdr>
        <w:top w:val="none" w:sz="0" w:space="0" w:color="auto"/>
        <w:left w:val="none" w:sz="0" w:space="0" w:color="auto"/>
        <w:bottom w:val="none" w:sz="0" w:space="0" w:color="auto"/>
        <w:right w:val="none" w:sz="0" w:space="0" w:color="auto"/>
      </w:divBdr>
    </w:div>
    <w:div w:id="429740314">
      <w:bodyDiv w:val="1"/>
      <w:marLeft w:val="0"/>
      <w:marRight w:val="0"/>
      <w:marTop w:val="0"/>
      <w:marBottom w:val="0"/>
      <w:divBdr>
        <w:top w:val="none" w:sz="0" w:space="0" w:color="auto"/>
        <w:left w:val="none" w:sz="0" w:space="0" w:color="auto"/>
        <w:bottom w:val="none" w:sz="0" w:space="0" w:color="auto"/>
        <w:right w:val="none" w:sz="0" w:space="0" w:color="auto"/>
      </w:divBdr>
    </w:div>
    <w:div w:id="592665900">
      <w:bodyDiv w:val="1"/>
      <w:marLeft w:val="0"/>
      <w:marRight w:val="0"/>
      <w:marTop w:val="0"/>
      <w:marBottom w:val="0"/>
      <w:divBdr>
        <w:top w:val="none" w:sz="0" w:space="0" w:color="auto"/>
        <w:left w:val="none" w:sz="0" w:space="0" w:color="auto"/>
        <w:bottom w:val="none" w:sz="0" w:space="0" w:color="auto"/>
        <w:right w:val="none" w:sz="0" w:space="0" w:color="auto"/>
      </w:divBdr>
    </w:div>
    <w:div w:id="665978483">
      <w:bodyDiv w:val="1"/>
      <w:marLeft w:val="0"/>
      <w:marRight w:val="0"/>
      <w:marTop w:val="0"/>
      <w:marBottom w:val="0"/>
      <w:divBdr>
        <w:top w:val="none" w:sz="0" w:space="0" w:color="auto"/>
        <w:left w:val="none" w:sz="0" w:space="0" w:color="auto"/>
        <w:bottom w:val="none" w:sz="0" w:space="0" w:color="auto"/>
        <w:right w:val="none" w:sz="0" w:space="0" w:color="auto"/>
      </w:divBdr>
    </w:div>
    <w:div w:id="668992236">
      <w:bodyDiv w:val="1"/>
      <w:marLeft w:val="0"/>
      <w:marRight w:val="0"/>
      <w:marTop w:val="0"/>
      <w:marBottom w:val="0"/>
      <w:divBdr>
        <w:top w:val="none" w:sz="0" w:space="0" w:color="auto"/>
        <w:left w:val="none" w:sz="0" w:space="0" w:color="auto"/>
        <w:bottom w:val="none" w:sz="0" w:space="0" w:color="auto"/>
        <w:right w:val="none" w:sz="0" w:space="0" w:color="auto"/>
      </w:divBdr>
    </w:div>
    <w:div w:id="686717196">
      <w:bodyDiv w:val="1"/>
      <w:marLeft w:val="0"/>
      <w:marRight w:val="0"/>
      <w:marTop w:val="0"/>
      <w:marBottom w:val="0"/>
      <w:divBdr>
        <w:top w:val="none" w:sz="0" w:space="0" w:color="auto"/>
        <w:left w:val="none" w:sz="0" w:space="0" w:color="auto"/>
        <w:bottom w:val="none" w:sz="0" w:space="0" w:color="auto"/>
        <w:right w:val="none" w:sz="0" w:space="0" w:color="auto"/>
      </w:divBdr>
    </w:div>
    <w:div w:id="737359134">
      <w:bodyDiv w:val="1"/>
      <w:marLeft w:val="0"/>
      <w:marRight w:val="0"/>
      <w:marTop w:val="0"/>
      <w:marBottom w:val="0"/>
      <w:divBdr>
        <w:top w:val="none" w:sz="0" w:space="0" w:color="auto"/>
        <w:left w:val="none" w:sz="0" w:space="0" w:color="auto"/>
        <w:bottom w:val="none" w:sz="0" w:space="0" w:color="auto"/>
        <w:right w:val="none" w:sz="0" w:space="0" w:color="auto"/>
      </w:divBdr>
    </w:div>
    <w:div w:id="746850555">
      <w:bodyDiv w:val="1"/>
      <w:marLeft w:val="0"/>
      <w:marRight w:val="0"/>
      <w:marTop w:val="0"/>
      <w:marBottom w:val="0"/>
      <w:divBdr>
        <w:top w:val="none" w:sz="0" w:space="0" w:color="auto"/>
        <w:left w:val="none" w:sz="0" w:space="0" w:color="auto"/>
        <w:bottom w:val="none" w:sz="0" w:space="0" w:color="auto"/>
        <w:right w:val="none" w:sz="0" w:space="0" w:color="auto"/>
      </w:divBdr>
    </w:div>
    <w:div w:id="754131645">
      <w:bodyDiv w:val="1"/>
      <w:marLeft w:val="0"/>
      <w:marRight w:val="0"/>
      <w:marTop w:val="0"/>
      <w:marBottom w:val="0"/>
      <w:divBdr>
        <w:top w:val="none" w:sz="0" w:space="0" w:color="auto"/>
        <w:left w:val="none" w:sz="0" w:space="0" w:color="auto"/>
        <w:bottom w:val="none" w:sz="0" w:space="0" w:color="auto"/>
        <w:right w:val="none" w:sz="0" w:space="0" w:color="auto"/>
      </w:divBdr>
    </w:div>
    <w:div w:id="769395096">
      <w:bodyDiv w:val="1"/>
      <w:marLeft w:val="0"/>
      <w:marRight w:val="0"/>
      <w:marTop w:val="0"/>
      <w:marBottom w:val="0"/>
      <w:divBdr>
        <w:top w:val="none" w:sz="0" w:space="0" w:color="auto"/>
        <w:left w:val="none" w:sz="0" w:space="0" w:color="auto"/>
        <w:bottom w:val="none" w:sz="0" w:space="0" w:color="auto"/>
        <w:right w:val="none" w:sz="0" w:space="0" w:color="auto"/>
      </w:divBdr>
    </w:div>
    <w:div w:id="791019795">
      <w:bodyDiv w:val="1"/>
      <w:marLeft w:val="0"/>
      <w:marRight w:val="0"/>
      <w:marTop w:val="0"/>
      <w:marBottom w:val="0"/>
      <w:divBdr>
        <w:top w:val="none" w:sz="0" w:space="0" w:color="auto"/>
        <w:left w:val="none" w:sz="0" w:space="0" w:color="auto"/>
        <w:bottom w:val="none" w:sz="0" w:space="0" w:color="auto"/>
        <w:right w:val="none" w:sz="0" w:space="0" w:color="auto"/>
      </w:divBdr>
    </w:div>
    <w:div w:id="811603045">
      <w:bodyDiv w:val="1"/>
      <w:marLeft w:val="0"/>
      <w:marRight w:val="0"/>
      <w:marTop w:val="0"/>
      <w:marBottom w:val="0"/>
      <w:divBdr>
        <w:top w:val="none" w:sz="0" w:space="0" w:color="auto"/>
        <w:left w:val="none" w:sz="0" w:space="0" w:color="auto"/>
        <w:bottom w:val="none" w:sz="0" w:space="0" w:color="auto"/>
        <w:right w:val="none" w:sz="0" w:space="0" w:color="auto"/>
      </w:divBdr>
    </w:div>
    <w:div w:id="824586979">
      <w:bodyDiv w:val="1"/>
      <w:marLeft w:val="0"/>
      <w:marRight w:val="0"/>
      <w:marTop w:val="0"/>
      <w:marBottom w:val="0"/>
      <w:divBdr>
        <w:top w:val="none" w:sz="0" w:space="0" w:color="auto"/>
        <w:left w:val="none" w:sz="0" w:space="0" w:color="auto"/>
        <w:bottom w:val="none" w:sz="0" w:space="0" w:color="auto"/>
        <w:right w:val="none" w:sz="0" w:space="0" w:color="auto"/>
      </w:divBdr>
    </w:div>
    <w:div w:id="836383346">
      <w:bodyDiv w:val="1"/>
      <w:marLeft w:val="0"/>
      <w:marRight w:val="0"/>
      <w:marTop w:val="0"/>
      <w:marBottom w:val="0"/>
      <w:divBdr>
        <w:top w:val="none" w:sz="0" w:space="0" w:color="auto"/>
        <w:left w:val="none" w:sz="0" w:space="0" w:color="auto"/>
        <w:bottom w:val="none" w:sz="0" w:space="0" w:color="auto"/>
        <w:right w:val="none" w:sz="0" w:space="0" w:color="auto"/>
      </w:divBdr>
    </w:div>
    <w:div w:id="845050085">
      <w:bodyDiv w:val="1"/>
      <w:marLeft w:val="0"/>
      <w:marRight w:val="0"/>
      <w:marTop w:val="0"/>
      <w:marBottom w:val="0"/>
      <w:divBdr>
        <w:top w:val="none" w:sz="0" w:space="0" w:color="auto"/>
        <w:left w:val="none" w:sz="0" w:space="0" w:color="auto"/>
        <w:bottom w:val="none" w:sz="0" w:space="0" w:color="auto"/>
        <w:right w:val="none" w:sz="0" w:space="0" w:color="auto"/>
      </w:divBdr>
    </w:div>
    <w:div w:id="974607446">
      <w:bodyDiv w:val="1"/>
      <w:marLeft w:val="0"/>
      <w:marRight w:val="0"/>
      <w:marTop w:val="0"/>
      <w:marBottom w:val="0"/>
      <w:divBdr>
        <w:top w:val="none" w:sz="0" w:space="0" w:color="auto"/>
        <w:left w:val="none" w:sz="0" w:space="0" w:color="auto"/>
        <w:bottom w:val="none" w:sz="0" w:space="0" w:color="auto"/>
        <w:right w:val="none" w:sz="0" w:space="0" w:color="auto"/>
      </w:divBdr>
    </w:div>
    <w:div w:id="980576921">
      <w:bodyDiv w:val="1"/>
      <w:marLeft w:val="0"/>
      <w:marRight w:val="0"/>
      <w:marTop w:val="0"/>
      <w:marBottom w:val="0"/>
      <w:divBdr>
        <w:top w:val="none" w:sz="0" w:space="0" w:color="auto"/>
        <w:left w:val="none" w:sz="0" w:space="0" w:color="auto"/>
        <w:bottom w:val="none" w:sz="0" w:space="0" w:color="auto"/>
        <w:right w:val="none" w:sz="0" w:space="0" w:color="auto"/>
      </w:divBdr>
    </w:div>
    <w:div w:id="1142966812">
      <w:bodyDiv w:val="1"/>
      <w:marLeft w:val="0"/>
      <w:marRight w:val="0"/>
      <w:marTop w:val="0"/>
      <w:marBottom w:val="0"/>
      <w:divBdr>
        <w:top w:val="none" w:sz="0" w:space="0" w:color="auto"/>
        <w:left w:val="none" w:sz="0" w:space="0" w:color="auto"/>
        <w:bottom w:val="none" w:sz="0" w:space="0" w:color="auto"/>
        <w:right w:val="none" w:sz="0" w:space="0" w:color="auto"/>
      </w:divBdr>
    </w:div>
    <w:div w:id="1175147594">
      <w:bodyDiv w:val="1"/>
      <w:marLeft w:val="0"/>
      <w:marRight w:val="0"/>
      <w:marTop w:val="0"/>
      <w:marBottom w:val="0"/>
      <w:divBdr>
        <w:top w:val="none" w:sz="0" w:space="0" w:color="auto"/>
        <w:left w:val="none" w:sz="0" w:space="0" w:color="auto"/>
        <w:bottom w:val="none" w:sz="0" w:space="0" w:color="auto"/>
        <w:right w:val="none" w:sz="0" w:space="0" w:color="auto"/>
      </w:divBdr>
    </w:div>
    <w:div w:id="1194464336">
      <w:bodyDiv w:val="1"/>
      <w:marLeft w:val="0"/>
      <w:marRight w:val="0"/>
      <w:marTop w:val="0"/>
      <w:marBottom w:val="0"/>
      <w:divBdr>
        <w:top w:val="none" w:sz="0" w:space="0" w:color="auto"/>
        <w:left w:val="none" w:sz="0" w:space="0" w:color="auto"/>
        <w:bottom w:val="none" w:sz="0" w:space="0" w:color="auto"/>
        <w:right w:val="none" w:sz="0" w:space="0" w:color="auto"/>
      </w:divBdr>
    </w:div>
    <w:div w:id="1241258212">
      <w:bodyDiv w:val="1"/>
      <w:marLeft w:val="0"/>
      <w:marRight w:val="0"/>
      <w:marTop w:val="0"/>
      <w:marBottom w:val="0"/>
      <w:divBdr>
        <w:top w:val="none" w:sz="0" w:space="0" w:color="auto"/>
        <w:left w:val="none" w:sz="0" w:space="0" w:color="auto"/>
        <w:bottom w:val="none" w:sz="0" w:space="0" w:color="auto"/>
        <w:right w:val="none" w:sz="0" w:space="0" w:color="auto"/>
      </w:divBdr>
    </w:div>
    <w:div w:id="1312054451">
      <w:bodyDiv w:val="1"/>
      <w:marLeft w:val="0"/>
      <w:marRight w:val="0"/>
      <w:marTop w:val="0"/>
      <w:marBottom w:val="0"/>
      <w:divBdr>
        <w:top w:val="none" w:sz="0" w:space="0" w:color="auto"/>
        <w:left w:val="none" w:sz="0" w:space="0" w:color="auto"/>
        <w:bottom w:val="none" w:sz="0" w:space="0" w:color="auto"/>
        <w:right w:val="none" w:sz="0" w:space="0" w:color="auto"/>
      </w:divBdr>
    </w:div>
    <w:div w:id="1317997643">
      <w:bodyDiv w:val="1"/>
      <w:marLeft w:val="0"/>
      <w:marRight w:val="0"/>
      <w:marTop w:val="0"/>
      <w:marBottom w:val="0"/>
      <w:divBdr>
        <w:top w:val="none" w:sz="0" w:space="0" w:color="auto"/>
        <w:left w:val="none" w:sz="0" w:space="0" w:color="auto"/>
        <w:bottom w:val="none" w:sz="0" w:space="0" w:color="auto"/>
        <w:right w:val="none" w:sz="0" w:space="0" w:color="auto"/>
      </w:divBdr>
    </w:div>
    <w:div w:id="1320114020">
      <w:bodyDiv w:val="1"/>
      <w:marLeft w:val="0"/>
      <w:marRight w:val="0"/>
      <w:marTop w:val="0"/>
      <w:marBottom w:val="0"/>
      <w:divBdr>
        <w:top w:val="none" w:sz="0" w:space="0" w:color="auto"/>
        <w:left w:val="none" w:sz="0" w:space="0" w:color="auto"/>
        <w:bottom w:val="none" w:sz="0" w:space="0" w:color="auto"/>
        <w:right w:val="none" w:sz="0" w:space="0" w:color="auto"/>
      </w:divBdr>
    </w:div>
    <w:div w:id="1383016548">
      <w:bodyDiv w:val="1"/>
      <w:marLeft w:val="0"/>
      <w:marRight w:val="0"/>
      <w:marTop w:val="0"/>
      <w:marBottom w:val="0"/>
      <w:divBdr>
        <w:top w:val="none" w:sz="0" w:space="0" w:color="auto"/>
        <w:left w:val="none" w:sz="0" w:space="0" w:color="auto"/>
        <w:bottom w:val="none" w:sz="0" w:space="0" w:color="auto"/>
        <w:right w:val="none" w:sz="0" w:space="0" w:color="auto"/>
      </w:divBdr>
    </w:div>
    <w:div w:id="1401362360">
      <w:bodyDiv w:val="1"/>
      <w:marLeft w:val="0"/>
      <w:marRight w:val="0"/>
      <w:marTop w:val="0"/>
      <w:marBottom w:val="0"/>
      <w:divBdr>
        <w:top w:val="none" w:sz="0" w:space="0" w:color="auto"/>
        <w:left w:val="none" w:sz="0" w:space="0" w:color="auto"/>
        <w:bottom w:val="none" w:sz="0" w:space="0" w:color="auto"/>
        <w:right w:val="none" w:sz="0" w:space="0" w:color="auto"/>
      </w:divBdr>
    </w:div>
    <w:div w:id="1490830247">
      <w:bodyDiv w:val="1"/>
      <w:marLeft w:val="0"/>
      <w:marRight w:val="0"/>
      <w:marTop w:val="0"/>
      <w:marBottom w:val="0"/>
      <w:divBdr>
        <w:top w:val="none" w:sz="0" w:space="0" w:color="auto"/>
        <w:left w:val="none" w:sz="0" w:space="0" w:color="auto"/>
        <w:bottom w:val="none" w:sz="0" w:space="0" w:color="auto"/>
        <w:right w:val="none" w:sz="0" w:space="0" w:color="auto"/>
      </w:divBdr>
    </w:div>
    <w:div w:id="1492019687">
      <w:bodyDiv w:val="1"/>
      <w:marLeft w:val="0"/>
      <w:marRight w:val="0"/>
      <w:marTop w:val="0"/>
      <w:marBottom w:val="0"/>
      <w:divBdr>
        <w:top w:val="none" w:sz="0" w:space="0" w:color="auto"/>
        <w:left w:val="none" w:sz="0" w:space="0" w:color="auto"/>
        <w:bottom w:val="none" w:sz="0" w:space="0" w:color="auto"/>
        <w:right w:val="none" w:sz="0" w:space="0" w:color="auto"/>
      </w:divBdr>
    </w:div>
    <w:div w:id="1529829160">
      <w:bodyDiv w:val="1"/>
      <w:marLeft w:val="0"/>
      <w:marRight w:val="0"/>
      <w:marTop w:val="0"/>
      <w:marBottom w:val="0"/>
      <w:divBdr>
        <w:top w:val="none" w:sz="0" w:space="0" w:color="auto"/>
        <w:left w:val="none" w:sz="0" w:space="0" w:color="auto"/>
        <w:bottom w:val="none" w:sz="0" w:space="0" w:color="auto"/>
        <w:right w:val="none" w:sz="0" w:space="0" w:color="auto"/>
      </w:divBdr>
    </w:div>
    <w:div w:id="1558198941">
      <w:bodyDiv w:val="1"/>
      <w:marLeft w:val="0"/>
      <w:marRight w:val="0"/>
      <w:marTop w:val="0"/>
      <w:marBottom w:val="0"/>
      <w:divBdr>
        <w:top w:val="none" w:sz="0" w:space="0" w:color="auto"/>
        <w:left w:val="none" w:sz="0" w:space="0" w:color="auto"/>
        <w:bottom w:val="none" w:sz="0" w:space="0" w:color="auto"/>
        <w:right w:val="none" w:sz="0" w:space="0" w:color="auto"/>
      </w:divBdr>
    </w:div>
    <w:div w:id="1599560686">
      <w:bodyDiv w:val="1"/>
      <w:marLeft w:val="0"/>
      <w:marRight w:val="0"/>
      <w:marTop w:val="0"/>
      <w:marBottom w:val="0"/>
      <w:divBdr>
        <w:top w:val="none" w:sz="0" w:space="0" w:color="auto"/>
        <w:left w:val="none" w:sz="0" w:space="0" w:color="auto"/>
        <w:bottom w:val="none" w:sz="0" w:space="0" w:color="auto"/>
        <w:right w:val="none" w:sz="0" w:space="0" w:color="auto"/>
      </w:divBdr>
    </w:div>
    <w:div w:id="1633049112">
      <w:bodyDiv w:val="1"/>
      <w:marLeft w:val="0"/>
      <w:marRight w:val="0"/>
      <w:marTop w:val="0"/>
      <w:marBottom w:val="0"/>
      <w:divBdr>
        <w:top w:val="none" w:sz="0" w:space="0" w:color="auto"/>
        <w:left w:val="none" w:sz="0" w:space="0" w:color="auto"/>
        <w:bottom w:val="none" w:sz="0" w:space="0" w:color="auto"/>
        <w:right w:val="none" w:sz="0" w:space="0" w:color="auto"/>
      </w:divBdr>
    </w:div>
    <w:div w:id="1674452175">
      <w:bodyDiv w:val="1"/>
      <w:marLeft w:val="0"/>
      <w:marRight w:val="0"/>
      <w:marTop w:val="0"/>
      <w:marBottom w:val="0"/>
      <w:divBdr>
        <w:top w:val="none" w:sz="0" w:space="0" w:color="auto"/>
        <w:left w:val="none" w:sz="0" w:space="0" w:color="auto"/>
        <w:bottom w:val="none" w:sz="0" w:space="0" w:color="auto"/>
        <w:right w:val="none" w:sz="0" w:space="0" w:color="auto"/>
      </w:divBdr>
    </w:div>
    <w:div w:id="1703284935">
      <w:bodyDiv w:val="1"/>
      <w:marLeft w:val="0"/>
      <w:marRight w:val="0"/>
      <w:marTop w:val="0"/>
      <w:marBottom w:val="0"/>
      <w:divBdr>
        <w:top w:val="none" w:sz="0" w:space="0" w:color="auto"/>
        <w:left w:val="none" w:sz="0" w:space="0" w:color="auto"/>
        <w:bottom w:val="none" w:sz="0" w:space="0" w:color="auto"/>
        <w:right w:val="none" w:sz="0" w:space="0" w:color="auto"/>
      </w:divBdr>
    </w:div>
    <w:div w:id="1726905099">
      <w:bodyDiv w:val="1"/>
      <w:marLeft w:val="0"/>
      <w:marRight w:val="0"/>
      <w:marTop w:val="0"/>
      <w:marBottom w:val="0"/>
      <w:divBdr>
        <w:top w:val="none" w:sz="0" w:space="0" w:color="auto"/>
        <w:left w:val="none" w:sz="0" w:space="0" w:color="auto"/>
        <w:bottom w:val="none" w:sz="0" w:space="0" w:color="auto"/>
        <w:right w:val="none" w:sz="0" w:space="0" w:color="auto"/>
      </w:divBdr>
    </w:div>
    <w:div w:id="1734622894">
      <w:bodyDiv w:val="1"/>
      <w:marLeft w:val="0"/>
      <w:marRight w:val="0"/>
      <w:marTop w:val="0"/>
      <w:marBottom w:val="0"/>
      <w:divBdr>
        <w:top w:val="none" w:sz="0" w:space="0" w:color="auto"/>
        <w:left w:val="none" w:sz="0" w:space="0" w:color="auto"/>
        <w:bottom w:val="none" w:sz="0" w:space="0" w:color="auto"/>
        <w:right w:val="none" w:sz="0" w:space="0" w:color="auto"/>
      </w:divBdr>
    </w:div>
    <w:div w:id="1779836918">
      <w:bodyDiv w:val="1"/>
      <w:marLeft w:val="0"/>
      <w:marRight w:val="0"/>
      <w:marTop w:val="0"/>
      <w:marBottom w:val="0"/>
      <w:divBdr>
        <w:top w:val="none" w:sz="0" w:space="0" w:color="auto"/>
        <w:left w:val="none" w:sz="0" w:space="0" w:color="auto"/>
        <w:bottom w:val="none" w:sz="0" w:space="0" w:color="auto"/>
        <w:right w:val="none" w:sz="0" w:space="0" w:color="auto"/>
      </w:divBdr>
    </w:div>
    <w:div w:id="1832284411">
      <w:bodyDiv w:val="1"/>
      <w:marLeft w:val="0"/>
      <w:marRight w:val="0"/>
      <w:marTop w:val="0"/>
      <w:marBottom w:val="0"/>
      <w:divBdr>
        <w:top w:val="none" w:sz="0" w:space="0" w:color="auto"/>
        <w:left w:val="none" w:sz="0" w:space="0" w:color="auto"/>
        <w:bottom w:val="none" w:sz="0" w:space="0" w:color="auto"/>
        <w:right w:val="none" w:sz="0" w:space="0" w:color="auto"/>
      </w:divBdr>
    </w:div>
    <w:div w:id="1873104101">
      <w:bodyDiv w:val="1"/>
      <w:marLeft w:val="0"/>
      <w:marRight w:val="0"/>
      <w:marTop w:val="0"/>
      <w:marBottom w:val="0"/>
      <w:divBdr>
        <w:top w:val="none" w:sz="0" w:space="0" w:color="auto"/>
        <w:left w:val="none" w:sz="0" w:space="0" w:color="auto"/>
        <w:bottom w:val="none" w:sz="0" w:space="0" w:color="auto"/>
        <w:right w:val="none" w:sz="0" w:space="0" w:color="auto"/>
      </w:divBdr>
    </w:div>
    <w:div w:id="1891768812">
      <w:bodyDiv w:val="1"/>
      <w:marLeft w:val="0"/>
      <w:marRight w:val="0"/>
      <w:marTop w:val="0"/>
      <w:marBottom w:val="0"/>
      <w:divBdr>
        <w:top w:val="none" w:sz="0" w:space="0" w:color="auto"/>
        <w:left w:val="none" w:sz="0" w:space="0" w:color="auto"/>
        <w:bottom w:val="none" w:sz="0" w:space="0" w:color="auto"/>
        <w:right w:val="none" w:sz="0" w:space="0" w:color="auto"/>
      </w:divBdr>
    </w:div>
    <w:div w:id="1904873834">
      <w:bodyDiv w:val="1"/>
      <w:marLeft w:val="0"/>
      <w:marRight w:val="0"/>
      <w:marTop w:val="0"/>
      <w:marBottom w:val="0"/>
      <w:divBdr>
        <w:top w:val="none" w:sz="0" w:space="0" w:color="auto"/>
        <w:left w:val="none" w:sz="0" w:space="0" w:color="auto"/>
        <w:bottom w:val="none" w:sz="0" w:space="0" w:color="auto"/>
        <w:right w:val="none" w:sz="0" w:space="0" w:color="auto"/>
      </w:divBdr>
    </w:div>
    <w:div w:id="1973901799">
      <w:bodyDiv w:val="1"/>
      <w:marLeft w:val="0"/>
      <w:marRight w:val="0"/>
      <w:marTop w:val="0"/>
      <w:marBottom w:val="0"/>
      <w:divBdr>
        <w:top w:val="none" w:sz="0" w:space="0" w:color="auto"/>
        <w:left w:val="none" w:sz="0" w:space="0" w:color="auto"/>
        <w:bottom w:val="none" w:sz="0" w:space="0" w:color="auto"/>
        <w:right w:val="none" w:sz="0" w:space="0" w:color="auto"/>
      </w:divBdr>
      <w:divsChild>
        <w:div w:id="492794059">
          <w:marLeft w:val="0"/>
          <w:marRight w:val="0"/>
          <w:marTop w:val="15"/>
          <w:marBottom w:val="0"/>
          <w:divBdr>
            <w:top w:val="single" w:sz="48" w:space="0" w:color="auto"/>
            <w:left w:val="single" w:sz="48" w:space="0" w:color="auto"/>
            <w:bottom w:val="single" w:sz="48" w:space="0" w:color="auto"/>
            <w:right w:val="single" w:sz="48" w:space="0" w:color="auto"/>
          </w:divBdr>
          <w:divsChild>
            <w:div w:id="114492771">
              <w:marLeft w:val="0"/>
              <w:marRight w:val="0"/>
              <w:marTop w:val="0"/>
              <w:marBottom w:val="0"/>
              <w:divBdr>
                <w:top w:val="none" w:sz="0" w:space="0" w:color="auto"/>
                <w:left w:val="none" w:sz="0" w:space="0" w:color="auto"/>
                <w:bottom w:val="none" w:sz="0" w:space="0" w:color="auto"/>
                <w:right w:val="none" w:sz="0" w:space="0" w:color="auto"/>
              </w:divBdr>
            </w:div>
          </w:divsChild>
        </w:div>
        <w:div w:id="1797260878">
          <w:marLeft w:val="0"/>
          <w:marRight w:val="0"/>
          <w:marTop w:val="15"/>
          <w:marBottom w:val="0"/>
          <w:divBdr>
            <w:top w:val="single" w:sz="48" w:space="0" w:color="auto"/>
            <w:left w:val="single" w:sz="48" w:space="0" w:color="auto"/>
            <w:bottom w:val="single" w:sz="48" w:space="0" w:color="auto"/>
            <w:right w:val="single" w:sz="48" w:space="0" w:color="auto"/>
          </w:divBdr>
          <w:divsChild>
            <w:div w:id="9641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5140">
      <w:bodyDiv w:val="1"/>
      <w:marLeft w:val="0"/>
      <w:marRight w:val="0"/>
      <w:marTop w:val="0"/>
      <w:marBottom w:val="0"/>
      <w:divBdr>
        <w:top w:val="none" w:sz="0" w:space="0" w:color="auto"/>
        <w:left w:val="none" w:sz="0" w:space="0" w:color="auto"/>
        <w:bottom w:val="none" w:sz="0" w:space="0" w:color="auto"/>
        <w:right w:val="none" w:sz="0" w:space="0" w:color="auto"/>
      </w:divBdr>
    </w:div>
    <w:div w:id="208097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ujin@lakeheadu.ca"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txue@lakeaheadu.ca" TargetMode="External"/><Relationship Id="rId4" Type="http://schemas.openxmlformats.org/officeDocument/2006/relationships/settings" Target="settings.xml"/><Relationship Id="rId9" Type="http://schemas.openxmlformats.org/officeDocument/2006/relationships/hyperlink" Target="mailto:asyed22@lakheadu.c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b:Tag>
    <b:SourceType>InternetSite</b:SourceType>
    <b:Guid>{C33D7578-76A3-6745-BB4A-F47854409046}</b:Guid>
    <b:Author>
      <b:Author>
        <b:NameList>
          <b:Person>
            <b:Last>Organization.</b:Last>
            <b:First>World</b:First>
            <b:Middle>Health</b:Middle>
          </b:Person>
        </b:NameList>
      </b:Author>
    </b:Author>
    <b:Title>Cardiovascular diseases (CVDs) Fact Sheet.</b:Title>
    <b:URL>https://www.who.i nt/news-room/fact-sheets/detail/cardiovascular-diseases-(cvds)</b:URL>
    <b:Year>2023</b:Year>
    <b:RefOrder>1</b:RefOrder>
  </b:Source>
  <b:Source>
    <b:Tag>Rot20</b:Tag>
    <b:SourceType>Book</b:SourceType>
    <b:Guid>{0B63D090-CAEC-0440-8C20-978EC97C1F45}</b:Guid>
    <b:Author>
      <b:Author>
        <b:NameList>
          <b:Person>
            <b:Last>Roth</b:Last>
            <b:First>G.</b:First>
            <b:Middle>A.</b:Middle>
          </b:Person>
        </b:NameList>
      </b:Author>
    </b:Author>
    <b:Title>Global Burden of Cardiovascular Diseases and Risk Factors, 1990– 2019</b:Title>
    <b:Year>2020</b:Year>
    <b:Publisher>Journal of the American College of Cardiology</b:Publisher>
    <b:RefOrder>2</b:RefOrder>
  </b:Source>
  <b:Source>
    <b:Tag>Raj18</b:Tag>
    <b:SourceType>Book</b:SourceType>
    <b:Guid>{786F8254-BCF3-2A43-BCED-5E20580ABE93}</b:Guid>
    <b:Author>
      <b:Author>
        <b:NameList>
          <b:Person>
            <b:Last>Rajkomar</b:Last>
            <b:First>A.</b:First>
          </b:Person>
        </b:NameList>
      </b:Author>
    </b:Author>
    <b:Title>Scalable and accurate deep learning with electronic health records.</b:Title>
    <b:Publisher>NPJ Digital Medicine</b:Publisher>
    <b:Year>2018</b:Year>
    <b:RefOrder>3</b:RefOrder>
  </b:Source>
  <b:Source>
    <b:Tag>Eng25</b:Tag>
    <b:SourceType>InternetSite</b:SourceType>
    <b:Guid>{170DC57C-D9A4-2B4D-995D-832092F5EF24}</b:Guid>
    <b:Author>
      <b:Author>
        <b:NameList>
          <b:Person>
            <b:Last>Engineering</b:Last>
            <b:First>Department</b:First>
            <b:Middle>of Computer</b:Middle>
          </b:Person>
        </b:NameList>
      </b:Author>
    </b:Author>
    <b:Title>A systematic review of machine learning in heart disease prediction</b:Title>
    <b:Publisher>Indian Institute of Technology</b:Publisher>
    <b:Year>2025</b:Year>
    <b:URL>https://pmc.ncbi.nlm.nih.gov/articles/PMC12614364/</b:URL>
    <b:ProductionCompany>Indian Institute of Technology</b:ProductionCompany>
    <b:RefOrder>4</b:RefOrder>
  </b:Source>
  <b:Source>
    <b:Tag>Bre01</b:Tag>
    <b:SourceType>JournalArticle</b:SourceType>
    <b:Guid>{3BCAAA42-D522-304F-83B2-9770B1F0DEAC}</b:Guid>
    <b:Title>Random forests. Machine Learning</b:Title>
    <b:Year>2001</b:Year>
    <b:Author>
      <b:Author>
        <b:NameList>
          <b:Person>
            <b:Last>Breiman</b:Last>
            <b:First>L</b:First>
          </b:Person>
        </b:NameList>
      </b:Author>
    </b:Author>
    <b:RefOrder>5</b:RefOrder>
  </b:Source>
  <b:Source>
    <b:Tag>Dep21</b:Tag>
    <b:SourceType>Report</b:SourceType>
    <b:Guid>{7E3BA4A0-1110-A84C-99A7-59E979424681}</b:Guid>
    <b:Author>
      <b:Author>
        <b:NameList>
          <b:Person>
            <b:Last>Dept of CSE</b:Last>
            <b:First>MS</b:First>
            <b:Middle>Ramaiah University of Applied Sciences, Bengaluru, Karnataka, India</b:Middle>
          </b:Person>
        </b:NameList>
      </b:Author>
    </b:Author>
    <b:Title>Heart Failure Prediction by Feature Ranking Analysis in Machine Learning</b:Title>
    <b:Year>2021</b:Year>
    <b:Publisher>IEEE</b:Publisher>
    <b:RefOrder>6</b:RefOrder>
  </b:Source>
</b:Sources>
</file>

<file path=customXml/itemProps1.xml><?xml version="1.0" encoding="utf-8"?>
<ds:datastoreItem xmlns:ds="http://schemas.openxmlformats.org/officeDocument/2006/customXml" ds:itemID="{F17775B6-59AA-364A-B457-AACA51BF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1671</Words>
  <Characters>9529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Sainzolboo</dc:creator>
  <cp:keywords/>
  <dc:description/>
  <cp:lastModifiedBy>Sainzolboo</cp:lastModifiedBy>
  <cp:revision>1</cp:revision>
  <dcterms:created xsi:type="dcterms:W3CDTF">2025-11-23T00:54:00Z</dcterms:created>
  <dcterms:modified xsi:type="dcterms:W3CDTF">2025-11-23T05:40:00Z</dcterms:modified>
</cp:coreProperties>
</file>