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549A8" w14:textId="77777777" w:rsidR="004E3820" w:rsidRPr="00897E07" w:rsidRDefault="00897E07" w:rsidP="00A95765">
      <w:pPr>
        <w:spacing w:after="360"/>
        <w:ind w:right="-28"/>
        <w:jc w:val="center"/>
        <w:rPr>
          <w:rFonts w:ascii="Times New Roman" w:hAnsi="Times New Roman" w:cs="Times New Roman"/>
          <w:sz w:val="28"/>
          <w:szCs w:val="28"/>
          <w:lang w:val="en-US"/>
        </w:rPr>
      </w:pPr>
      <w:r w:rsidRPr="00897E07">
        <w:rPr>
          <w:rFonts w:ascii="Times New Roman" w:hAnsi="Times New Roman" w:cs="Times New Roman"/>
          <w:sz w:val="28"/>
          <w:szCs w:val="28"/>
          <w:lang w:val="en-US"/>
        </w:rPr>
        <w:t>Heart Failure Detector: Binary Classification Approach</w:t>
      </w:r>
    </w:p>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4086"/>
        <w:gridCol w:w="3002"/>
      </w:tblGrid>
      <w:tr w:rsidR="00A95765" w:rsidRPr="00897E07" w14:paraId="5E079D09" w14:textId="77777777" w:rsidTr="00A95765">
        <w:tc>
          <w:tcPr>
            <w:tcW w:w="3402" w:type="dxa"/>
          </w:tcPr>
          <w:p w14:paraId="1ED76D9A" w14:textId="77777777" w:rsidR="00897E07" w:rsidRPr="00897E07" w:rsidRDefault="00897E07" w:rsidP="00897E07">
            <w:pPr>
              <w:jc w:val="center"/>
              <w:rPr>
                <w:rFonts w:ascii="Times New Roman" w:hAnsi="Times New Roman" w:cs="Times New Roman"/>
                <w:sz w:val="23"/>
                <w:szCs w:val="23"/>
                <w:lang w:val="en-US"/>
              </w:rPr>
            </w:pPr>
            <w:r w:rsidRPr="00897E07">
              <w:rPr>
                <w:rFonts w:ascii="Times New Roman" w:eastAsia="Times New Roman" w:hAnsi="Times New Roman" w:cs="Times New Roman"/>
                <w:kern w:val="0"/>
                <w:sz w:val="23"/>
                <w:szCs w:val="23"/>
                <w14:ligatures w14:val="none"/>
              </w:rPr>
              <w:t>S</w:t>
            </w:r>
            <w:r>
              <w:rPr>
                <w:rFonts w:ascii="Times New Roman" w:eastAsia="Times New Roman" w:hAnsi="Times New Roman" w:cs="Times New Roman"/>
                <w:kern w:val="0"/>
                <w:sz w:val="23"/>
                <w:szCs w:val="23"/>
                <w14:ligatures w14:val="none"/>
              </w:rPr>
              <w:t>ainzolboo</w:t>
            </w:r>
            <w:r w:rsidRPr="00897E07">
              <w:rPr>
                <w:rFonts w:ascii="Times New Roman" w:eastAsia="Times New Roman" w:hAnsi="Times New Roman" w:cs="Times New Roman"/>
                <w:kern w:val="0"/>
                <w:sz w:val="23"/>
                <w:szCs w:val="23"/>
                <w14:ligatures w14:val="none"/>
              </w:rPr>
              <w:t xml:space="preserve"> A</w:t>
            </w:r>
            <w:r>
              <w:rPr>
                <w:rFonts w:ascii="Times New Roman" w:eastAsia="Times New Roman" w:hAnsi="Times New Roman" w:cs="Times New Roman"/>
                <w:kern w:val="0"/>
                <w:sz w:val="23"/>
                <w:szCs w:val="23"/>
                <w14:ligatures w14:val="none"/>
              </w:rPr>
              <w:t>nujin</w:t>
            </w:r>
          </w:p>
        </w:tc>
        <w:tc>
          <w:tcPr>
            <w:tcW w:w="4086" w:type="dxa"/>
          </w:tcPr>
          <w:p w14:paraId="49946FEE" w14:textId="77777777" w:rsidR="00897E07" w:rsidRPr="00897E07" w:rsidRDefault="00897E07" w:rsidP="00897E07">
            <w:pPr>
              <w:jc w:val="center"/>
              <w:rPr>
                <w:rFonts w:ascii="Times New Roman" w:hAnsi="Times New Roman" w:cs="Times New Roman"/>
                <w:sz w:val="23"/>
                <w:szCs w:val="23"/>
                <w:lang w:val="en-US"/>
              </w:rPr>
            </w:pPr>
            <w:r w:rsidRPr="00897E07">
              <w:rPr>
                <w:rFonts w:ascii="Times New Roman" w:eastAsia="Times New Roman" w:hAnsi="Times New Roman" w:cs="Times New Roman"/>
                <w:kern w:val="0"/>
                <w:sz w:val="23"/>
                <w:szCs w:val="23"/>
                <w14:ligatures w14:val="none"/>
              </w:rPr>
              <w:t>S</w:t>
            </w:r>
            <w:r>
              <w:rPr>
                <w:rFonts w:ascii="Times New Roman" w:eastAsia="Times New Roman" w:hAnsi="Times New Roman" w:cs="Times New Roman"/>
                <w:kern w:val="0"/>
                <w:sz w:val="23"/>
                <w:szCs w:val="23"/>
                <w14:ligatures w14:val="none"/>
              </w:rPr>
              <w:t>yed</w:t>
            </w:r>
            <w:r w:rsidRPr="00897E07">
              <w:rPr>
                <w:rFonts w:ascii="Times New Roman" w:eastAsia="Times New Roman" w:hAnsi="Times New Roman" w:cs="Times New Roman"/>
                <w:kern w:val="0"/>
                <w:sz w:val="23"/>
                <w:szCs w:val="23"/>
                <w14:ligatures w14:val="none"/>
              </w:rPr>
              <w:t xml:space="preserve"> A</w:t>
            </w:r>
            <w:r>
              <w:rPr>
                <w:rFonts w:ascii="Times New Roman" w:eastAsia="Times New Roman" w:hAnsi="Times New Roman" w:cs="Times New Roman"/>
                <w:kern w:val="0"/>
                <w:sz w:val="23"/>
                <w:szCs w:val="23"/>
                <w14:ligatures w14:val="none"/>
              </w:rPr>
              <w:t>bdul</w:t>
            </w:r>
            <w:r w:rsidRPr="00897E07">
              <w:rPr>
                <w:rFonts w:ascii="Times New Roman" w:eastAsia="Times New Roman" w:hAnsi="Times New Roman" w:cs="Times New Roman"/>
                <w:kern w:val="0"/>
                <w:sz w:val="23"/>
                <w:szCs w:val="23"/>
                <w14:ligatures w14:val="none"/>
              </w:rPr>
              <w:t xml:space="preserve"> R</w:t>
            </w:r>
            <w:r>
              <w:rPr>
                <w:rFonts w:ascii="Times New Roman" w:eastAsia="Times New Roman" w:hAnsi="Times New Roman" w:cs="Times New Roman"/>
                <w:kern w:val="0"/>
                <w:sz w:val="23"/>
                <w:szCs w:val="23"/>
                <w14:ligatures w14:val="none"/>
              </w:rPr>
              <w:t>ahman</w:t>
            </w:r>
          </w:p>
        </w:tc>
        <w:tc>
          <w:tcPr>
            <w:tcW w:w="3002" w:type="dxa"/>
          </w:tcPr>
          <w:p w14:paraId="5E96E622" w14:textId="77777777" w:rsidR="00897E07" w:rsidRPr="00897E07" w:rsidRDefault="00897E07" w:rsidP="00897E07">
            <w:pPr>
              <w:jc w:val="center"/>
              <w:rPr>
                <w:rFonts w:ascii="Times New Roman" w:hAnsi="Times New Roman" w:cs="Times New Roman"/>
                <w:sz w:val="23"/>
                <w:szCs w:val="23"/>
                <w:lang w:val="en-US"/>
              </w:rPr>
            </w:pPr>
            <w:r w:rsidRPr="00897E07">
              <w:rPr>
                <w:rFonts w:ascii="Times New Roman" w:eastAsia="Times New Roman" w:hAnsi="Times New Roman" w:cs="Times New Roman"/>
                <w:kern w:val="0"/>
                <w:sz w:val="23"/>
                <w:szCs w:val="23"/>
                <w14:ligatures w14:val="none"/>
              </w:rPr>
              <w:t>T</w:t>
            </w:r>
            <w:r>
              <w:rPr>
                <w:rFonts w:ascii="Times New Roman" w:eastAsia="Times New Roman" w:hAnsi="Times New Roman" w:cs="Times New Roman"/>
                <w:kern w:val="0"/>
                <w:sz w:val="23"/>
                <w:szCs w:val="23"/>
                <w14:ligatures w14:val="none"/>
              </w:rPr>
              <w:t>ao</w:t>
            </w:r>
            <w:r w:rsidRPr="00897E07">
              <w:rPr>
                <w:rFonts w:ascii="Times New Roman" w:eastAsia="Times New Roman" w:hAnsi="Times New Roman" w:cs="Times New Roman"/>
                <w:kern w:val="0"/>
                <w:sz w:val="23"/>
                <w:szCs w:val="23"/>
                <w14:ligatures w14:val="none"/>
              </w:rPr>
              <w:t xml:space="preserve"> X</w:t>
            </w:r>
            <w:r>
              <w:rPr>
                <w:rFonts w:ascii="Times New Roman" w:eastAsia="Times New Roman" w:hAnsi="Times New Roman" w:cs="Times New Roman"/>
                <w:kern w:val="0"/>
                <w:sz w:val="23"/>
                <w:szCs w:val="23"/>
                <w14:ligatures w14:val="none"/>
              </w:rPr>
              <w:t>ue</w:t>
            </w:r>
          </w:p>
        </w:tc>
      </w:tr>
      <w:tr w:rsidR="00A95765" w:rsidRPr="00897E07" w14:paraId="178B92C5" w14:textId="77777777" w:rsidTr="00A95765">
        <w:tc>
          <w:tcPr>
            <w:tcW w:w="3402" w:type="dxa"/>
          </w:tcPr>
          <w:p w14:paraId="652057AE" w14:textId="77777777" w:rsidR="00897E07" w:rsidRPr="00897E07" w:rsidRDefault="00897E07" w:rsidP="00897E07">
            <w:pPr>
              <w:jc w:val="center"/>
              <w:rPr>
                <w:rFonts w:ascii="Times New Roman" w:hAnsi="Times New Roman" w:cs="Times New Roman"/>
                <w:i/>
                <w:iCs/>
                <w:sz w:val="23"/>
                <w:szCs w:val="23"/>
                <w:lang w:val="en-US"/>
              </w:rPr>
            </w:pPr>
            <w:r w:rsidRPr="00897E07">
              <w:rPr>
                <w:rFonts w:ascii="Times New Roman" w:eastAsia="Times New Roman" w:hAnsi="Times New Roman" w:cs="Times New Roman"/>
                <w:i/>
                <w:iCs/>
                <w:kern w:val="0"/>
                <w:sz w:val="23"/>
                <w:szCs w:val="23"/>
                <w14:ligatures w14:val="none"/>
              </w:rPr>
              <w:t>ID: 1311002</w:t>
            </w:r>
          </w:p>
        </w:tc>
        <w:tc>
          <w:tcPr>
            <w:tcW w:w="4086" w:type="dxa"/>
          </w:tcPr>
          <w:p w14:paraId="24D0A041" w14:textId="77777777" w:rsidR="00897E07" w:rsidRPr="00897E07" w:rsidRDefault="00897E07" w:rsidP="00897E07">
            <w:pPr>
              <w:jc w:val="center"/>
              <w:rPr>
                <w:rFonts w:ascii="Times New Roman" w:hAnsi="Times New Roman" w:cs="Times New Roman"/>
                <w:sz w:val="23"/>
                <w:szCs w:val="23"/>
                <w:lang w:val="en-US"/>
              </w:rPr>
            </w:pPr>
            <w:r w:rsidRPr="00897E07">
              <w:rPr>
                <w:rFonts w:ascii="Times New Roman" w:eastAsia="Times New Roman" w:hAnsi="Times New Roman" w:cs="Times New Roman"/>
                <w:i/>
                <w:iCs/>
                <w:kern w:val="0"/>
                <w:sz w:val="23"/>
                <w:szCs w:val="23"/>
                <w14:ligatures w14:val="none"/>
              </w:rPr>
              <w:t>ID: 1260544</w:t>
            </w:r>
          </w:p>
        </w:tc>
        <w:tc>
          <w:tcPr>
            <w:tcW w:w="3002" w:type="dxa"/>
          </w:tcPr>
          <w:p w14:paraId="72A0A29F" w14:textId="3197AE99" w:rsidR="00897E07" w:rsidRPr="008963EC" w:rsidRDefault="00897E07" w:rsidP="00897E07">
            <w:pPr>
              <w:jc w:val="center"/>
              <w:rPr>
                <w:rFonts w:ascii="Times New Roman" w:hAnsi="Times New Roman" w:cs="Times New Roman"/>
                <w:sz w:val="23"/>
                <w:szCs w:val="23"/>
                <w:lang w:val="en-US"/>
              </w:rPr>
            </w:pPr>
            <w:r w:rsidRPr="00897E07">
              <w:rPr>
                <w:rFonts w:ascii="Times New Roman" w:eastAsia="Times New Roman" w:hAnsi="Times New Roman" w:cs="Times New Roman"/>
                <w:i/>
                <w:iCs/>
                <w:kern w:val="0"/>
                <w:sz w:val="23"/>
                <w:szCs w:val="23"/>
                <w14:ligatures w14:val="none"/>
              </w:rPr>
              <w:t xml:space="preserve">ID: </w:t>
            </w:r>
            <w:r w:rsidR="008963EC">
              <w:rPr>
                <w:rFonts w:ascii="Times New Roman" w:eastAsia="Times New Roman" w:hAnsi="Times New Roman" w:cs="Times New Roman"/>
                <w:i/>
                <w:iCs/>
                <w:kern w:val="0"/>
                <w:sz w:val="23"/>
                <w:szCs w:val="23"/>
                <w:lang w:val="en-US"/>
                <w14:ligatures w14:val="none"/>
              </w:rPr>
              <w:t>1316845</w:t>
            </w:r>
          </w:p>
        </w:tc>
      </w:tr>
      <w:tr w:rsidR="00A95765" w:rsidRPr="00897E07" w14:paraId="08AA5369" w14:textId="77777777" w:rsidTr="00A95765">
        <w:tc>
          <w:tcPr>
            <w:tcW w:w="3402" w:type="dxa"/>
          </w:tcPr>
          <w:p w14:paraId="608A3D59" w14:textId="77777777" w:rsidR="00897E07" w:rsidRPr="008963EC" w:rsidRDefault="00897E07" w:rsidP="00897E07">
            <w:pPr>
              <w:jc w:val="center"/>
              <w:rPr>
                <w:rFonts w:ascii="Times New Roman" w:hAnsi="Times New Roman" w:cs="Times New Roman"/>
                <w:i/>
                <w:iCs/>
                <w:sz w:val="23"/>
                <w:szCs w:val="23"/>
              </w:rPr>
            </w:pPr>
            <w:hyperlink r:id="rId8" w:history="1">
              <w:r w:rsidRPr="008963EC">
                <w:rPr>
                  <w:rStyle w:val="Hyperlink"/>
                  <w:rFonts w:ascii="Times New Roman" w:hAnsi="Times New Roman" w:cs="Times New Roman"/>
                  <w:i/>
                  <w:iCs/>
                  <w:sz w:val="23"/>
                  <w:szCs w:val="23"/>
                </w:rPr>
                <w:t>sanujin@lakeheadu.ca</w:t>
              </w:r>
            </w:hyperlink>
          </w:p>
        </w:tc>
        <w:tc>
          <w:tcPr>
            <w:tcW w:w="4086" w:type="dxa"/>
          </w:tcPr>
          <w:p w14:paraId="3260587F" w14:textId="77777777" w:rsidR="00897E07" w:rsidRPr="008963EC" w:rsidRDefault="00897E07" w:rsidP="00897E07">
            <w:pPr>
              <w:jc w:val="center"/>
              <w:rPr>
                <w:rFonts w:ascii="Times New Roman" w:hAnsi="Times New Roman" w:cs="Times New Roman"/>
                <w:i/>
                <w:iCs/>
                <w:sz w:val="23"/>
                <w:szCs w:val="23"/>
              </w:rPr>
            </w:pPr>
            <w:hyperlink r:id="rId9" w:history="1">
              <w:r w:rsidRPr="008963EC">
                <w:rPr>
                  <w:rStyle w:val="Hyperlink"/>
                  <w:rFonts w:ascii="Times New Roman" w:hAnsi="Times New Roman" w:cs="Times New Roman"/>
                  <w:i/>
                  <w:iCs/>
                  <w:sz w:val="23"/>
                  <w:szCs w:val="23"/>
                </w:rPr>
                <w:t>asyed22@lakheadu.ca</w:t>
              </w:r>
            </w:hyperlink>
          </w:p>
        </w:tc>
        <w:tc>
          <w:tcPr>
            <w:tcW w:w="3002" w:type="dxa"/>
          </w:tcPr>
          <w:p w14:paraId="352FDFD2" w14:textId="77777777" w:rsidR="00897E07" w:rsidRPr="008963EC" w:rsidRDefault="00897E07" w:rsidP="00897E07">
            <w:pPr>
              <w:jc w:val="center"/>
              <w:rPr>
                <w:rFonts w:ascii="Times New Roman" w:hAnsi="Times New Roman" w:cs="Times New Roman"/>
                <w:i/>
                <w:iCs/>
                <w:sz w:val="23"/>
                <w:szCs w:val="23"/>
              </w:rPr>
            </w:pPr>
            <w:hyperlink r:id="rId10" w:history="1">
              <w:r w:rsidRPr="008963EC">
                <w:rPr>
                  <w:rStyle w:val="Hyperlink"/>
                  <w:rFonts w:ascii="Times New Roman" w:hAnsi="Times New Roman" w:cs="Times New Roman"/>
                  <w:i/>
                  <w:iCs/>
                  <w:sz w:val="23"/>
                  <w:szCs w:val="23"/>
                </w:rPr>
                <w:t>txue@lakeaheadu.ca</w:t>
              </w:r>
            </w:hyperlink>
          </w:p>
        </w:tc>
      </w:tr>
    </w:tbl>
    <w:p w14:paraId="094E87A3" w14:textId="77777777" w:rsidR="00897E07" w:rsidRDefault="00897E07" w:rsidP="00897E07">
      <w:pPr>
        <w:spacing w:line="240" w:lineRule="auto"/>
        <w:jc w:val="both"/>
        <w:rPr>
          <w:rFonts w:ascii="Times New Roman" w:hAnsi="Times New Roman" w:cs="Times New Roman"/>
          <w:sz w:val="22"/>
          <w:szCs w:val="22"/>
        </w:rPr>
        <w:sectPr w:rsidR="00897E07" w:rsidSect="00897E07">
          <w:pgSz w:w="11900" w:h="16840"/>
          <w:pgMar w:top="720" w:right="720" w:bottom="720" w:left="720" w:header="708" w:footer="708" w:gutter="0"/>
          <w:cols w:space="708"/>
          <w:docGrid w:linePitch="360"/>
        </w:sectPr>
      </w:pPr>
    </w:p>
    <w:p w14:paraId="24B63D4D" w14:textId="0C06BC93" w:rsidR="00E55E8C" w:rsidRDefault="0002271D" w:rsidP="00E55E8C">
      <w:pPr>
        <w:spacing w:line="240" w:lineRule="auto"/>
        <w:jc w:val="both"/>
        <w:rPr>
          <w:rFonts w:ascii="Times New Roman" w:hAnsi="Times New Roman" w:cs="Times New Roman"/>
          <w:sz w:val="22"/>
          <w:szCs w:val="22"/>
        </w:rPr>
      </w:pPr>
      <w:r>
        <w:rPr>
          <w:rFonts w:ascii="Times New Roman" w:hAnsi="Times New Roman" w:cs="Times New Roman"/>
          <w:sz w:val="22"/>
          <w:szCs w:val="22"/>
        </w:rPr>
        <w:t>Abstract-</w:t>
      </w:r>
      <w:r w:rsidR="00E55E8C" w:rsidRPr="00E55E8C">
        <w:rPr>
          <w:rFonts w:ascii="Times New Roman" w:hAnsi="Times New Roman" w:cs="Times New Roman"/>
          <w:sz w:val="22"/>
          <w:szCs w:val="22"/>
        </w:rPr>
        <w:t>This</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paper presents a comprehensive Random Forest classification approach for binary heart disease</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detection using clinical features from 918 patient records. The dataset comprises 11 clinical predictors</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including age, sex, blood pressure, cholesterol levels, and electrocardiographic measurements. After</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systematic data preprocessing, feature engineering, and dimensionality analysis, a Random Forest</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classifier was optimized through hyperparameter tuning using 5-fold cross-validation. The proposed</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 xml:space="preserve">model achieved </w:t>
      </w:r>
      <w:r w:rsidR="00812DC5" w:rsidRPr="00812DC5">
        <w:rPr>
          <w:rFonts w:ascii="Times New Roman" w:hAnsi="Times New Roman" w:cs="Times New Roman"/>
          <w:sz w:val="22"/>
          <w:szCs w:val="22"/>
        </w:rPr>
        <w:t>88</w:t>
      </w:r>
      <w:r w:rsidR="00E55E8C" w:rsidRPr="00E55E8C">
        <w:rPr>
          <w:rFonts w:ascii="Times New Roman" w:hAnsi="Times New Roman" w:cs="Times New Roman"/>
          <w:sz w:val="22"/>
          <w:szCs w:val="22"/>
        </w:rPr>
        <w:t xml:space="preserve">% accuracy, </w:t>
      </w:r>
      <w:r w:rsidR="00812DC5" w:rsidRPr="00812DC5">
        <w:rPr>
          <w:rFonts w:ascii="Times New Roman" w:hAnsi="Times New Roman" w:cs="Times New Roman"/>
          <w:sz w:val="22"/>
          <w:szCs w:val="22"/>
        </w:rPr>
        <w:t>88</w:t>
      </w:r>
      <w:r w:rsidR="00E55E8C" w:rsidRPr="00E55E8C">
        <w:rPr>
          <w:rFonts w:ascii="Times New Roman" w:hAnsi="Times New Roman" w:cs="Times New Roman"/>
          <w:sz w:val="22"/>
          <w:szCs w:val="22"/>
        </w:rPr>
        <w:t>%</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 xml:space="preserve">precision, </w:t>
      </w:r>
      <w:r w:rsidR="00812DC5" w:rsidRPr="00812DC5">
        <w:rPr>
          <w:rFonts w:ascii="Times New Roman" w:hAnsi="Times New Roman" w:cs="Times New Roman"/>
          <w:sz w:val="22"/>
          <w:szCs w:val="22"/>
        </w:rPr>
        <w:t>91</w:t>
      </w:r>
      <w:r w:rsidR="00E55E8C" w:rsidRPr="00E55E8C">
        <w:rPr>
          <w:rFonts w:ascii="Times New Roman" w:hAnsi="Times New Roman" w:cs="Times New Roman"/>
          <w:sz w:val="22"/>
          <w:szCs w:val="22"/>
        </w:rPr>
        <w:t xml:space="preserve">% recall, and </w:t>
      </w:r>
      <w:r w:rsidR="00812DC5" w:rsidRPr="00812DC5">
        <w:rPr>
          <w:rFonts w:ascii="Times New Roman" w:hAnsi="Times New Roman" w:cs="Times New Roman"/>
          <w:sz w:val="22"/>
          <w:szCs w:val="22"/>
        </w:rPr>
        <w:t>89</w:t>
      </w:r>
      <w:r w:rsidR="00E55E8C" w:rsidRPr="00E55E8C">
        <w:rPr>
          <w:rFonts w:ascii="Times New Roman" w:hAnsi="Times New Roman" w:cs="Times New Roman"/>
          <w:sz w:val="22"/>
          <w:szCs w:val="22"/>
        </w:rPr>
        <w:t>% F1-score on the held-out test</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set. Feature importance analysis revealed exercise-induced angina, maximum heart rate, and ST</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segment depression as the most discriminative predictors. Comparative evaluation with baseline</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classifiers demonstrates the superior performance and robustness of the Random Forest ensemble</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approach. The results validate the effectiveness of machine learning techniques for cardiovascular</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disease screening and support the potential integration of automated diagnostic systems into clinical</w:t>
      </w:r>
      <w:r w:rsidR="00E55E8C">
        <w:rPr>
          <w:rFonts w:ascii="Times New Roman" w:hAnsi="Times New Roman" w:cs="Times New Roman"/>
          <w:sz w:val="22"/>
          <w:szCs w:val="22"/>
        </w:rPr>
        <w:t xml:space="preserve"> </w:t>
      </w:r>
      <w:r w:rsidR="00E55E8C" w:rsidRPr="00E55E8C">
        <w:rPr>
          <w:rFonts w:ascii="Times New Roman" w:hAnsi="Times New Roman" w:cs="Times New Roman"/>
          <w:sz w:val="22"/>
          <w:szCs w:val="22"/>
        </w:rPr>
        <w:t>practice.</w:t>
      </w:r>
    </w:p>
    <w:p w14:paraId="7E5A7894" w14:textId="77777777" w:rsidR="00E162A0" w:rsidRPr="00A33711" w:rsidRDefault="00E162A0" w:rsidP="00684C23">
      <w:pPr>
        <w:pStyle w:val="ListParagraph"/>
        <w:numPr>
          <w:ilvl w:val="0"/>
          <w:numId w:val="1"/>
        </w:numPr>
        <w:spacing w:after="0" w:line="240" w:lineRule="auto"/>
        <w:ind w:left="426" w:hanging="77"/>
        <w:jc w:val="center"/>
        <w:rPr>
          <w:rFonts w:ascii="Times New Roman" w:hAnsi="Times New Roman" w:cs="Times New Roman"/>
          <w:b/>
          <w:bCs/>
          <w:lang w:val="en-US"/>
        </w:rPr>
      </w:pPr>
      <w:r w:rsidRPr="00A33711">
        <w:rPr>
          <w:rFonts w:ascii="Times New Roman" w:hAnsi="Times New Roman" w:cs="Times New Roman"/>
          <w:b/>
          <w:bCs/>
          <w:lang w:val="en-US"/>
        </w:rPr>
        <w:t>Introduction</w:t>
      </w:r>
    </w:p>
    <w:p w14:paraId="6FD0BC26" w14:textId="77777777" w:rsidR="00987FA7" w:rsidRPr="002C3A36" w:rsidRDefault="00987FA7" w:rsidP="002C3A36">
      <w:pPr>
        <w:pStyle w:val="ListParagraph"/>
        <w:numPr>
          <w:ilvl w:val="0"/>
          <w:numId w:val="16"/>
        </w:numPr>
        <w:spacing w:before="240" w:after="0"/>
        <w:ind w:left="284" w:hanging="284"/>
        <w:jc w:val="both"/>
        <w:rPr>
          <w:rFonts w:ascii="Times New Roman" w:hAnsi="Times New Roman" w:cs="Times New Roman"/>
          <w:i/>
          <w:iCs/>
          <w:sz w:val="22"/>
          <w:szCs w:val="22"/>
        </w:rPr>
      </w:pPr>
      <w:r w:rsidRPr="002C3A36">
        <w:rPr>
          <w:rFonts w:ascii="Times New Roman" w:hAnsi="Times New Roman" w:cs="Times New Roman"/>
          <w:i/>
          <w:iCs/>
          <w:sz w:val="22"/>
          <w:szCs w:val="22"/>
        </w:rPr>
        <w:t>Problem Statement and Motivation</w:t>
      </w:r>
    </w:p>
    <w:p w14:paraId="35CEFDB5" w14:textId="034CD8EB" w:rsidR="00987FA7" w:rsidRPr="00987FA7" w:rsidRDefault="0002271D" w:rsidP="00987FA7">
      <w:pPr>
        <w:spacing w:after="0"/>
        <w:ind w:firstLine="284"/>
        <w:jc w:val="both"/>
        <w:rPr>
          <w:rFonts w:ascii="Times New Roman" w:hAnsi="Times New Roman" w:cs="Times New Roman"/>
          <w:lang w:val="en-US"/>
        </w:rPr>
      </w:pPr>
      <w:r w:rsidRPr="00987FA7">
        <w:rPr>
          <w:rFonts w:ascii="Times New Roman" w:hAnsi="Times New Roman" w:cs="Times New Roman"/>
          <w:sz w:val="22"/>
          <w:szCs w:val="22"/>
        </w:rPr>
        <w:t xml:space="preserve">Cardiovascular diseases remain the leading cause of mortality worldwide, accounting for approximately 17.9 million deaths annually </w:t>
      </w:r>
      <w:sdt>
        <w:sdtPr>
          <w:id w:val="-1131634013"/>
          <w:citation/>
        </w:sdtPr>
        <w:sdtContent>
          <w:r w:rsidRPr="00987FA7">
            <w:rPr>
              <w:rFonts w:ascii="Times New Roman" w:hAnsi="Times New Roman" w:cs="Times New Roman"/>
              <w:sz w:val="22"/>
              <w:szCs w:val="22"/>
            </w:rPr>
            <w:fldChar w:fldCharType="begin"/>
          </w:r>
          <w:r w:rsidRPr="00987FA7">
            <w:rPr>
              <w:rFonts w:ascii="Times New Roman" w:hAnsi="Times New Roman" w:cs="Times New Roman"/>
              <w:sz w:val="22"/>
              <w:szCs w:val="22"/>
              <w:lang w:val="en-US"/>
            </w:rPr>
            <w:instrText xml:space="preserve"> CITATION Wor \l 1033 </w:instrText>
          </w:r>
          <w:r w:rsidRPr="00987FA7">
            <w:rPr>
              <w:rFonts w:ascii="Times New Roman" w:hAnsi="Times New Roman" w:cs="Times New Roman"/>
              <w:sz w:val="22"/>
              <w:szCs w:val="22"/>
            </w:rPr>
            <w:fldChar w:fldCharType="separate"/>
          </w:r>
          <w:r w:rsidR="00E10D97" w:rsidRPr="00E10D97">
            <w:rPr>
              <w:rFonts w:ascii="Times New Roman" w:hAnsi="Times New Roman" w:cs="Times New Roman"/>
              <w:noProof/>
              <w:sz w:val="22"/>
              <w:szCs w:val="22"/>
              <w:lang w:val="en-US"/>
            </w:rPr>
            <w:t>[1]</w:t>
          </w:r>
          <w:r w:rsidRPr="00987FA7">
            <w:rPr>
              <w:rFonts w:ascii="Times New Roman" w:hAnsi="Times New Roman" w:cs="Times New Roman"/>
              <w:sz w:val="22"/>
              <w:szCs w:val="22"/>
            </w:rPr>
            <w:fldChar w:fldCharType="end"/>
          </w:r>
        </w:sdtContent>
      </w:sdt>
      <w:r w:rsidRPr="00987FA7">
        <w:rPr>
          <w:rFonts w:ascii="Times New Roman" w:hAnsi="Times New Roman" w:cs="Times New Roman"/>
          <w:sz w:val="22"/>
          <w:szCs w:val="22"/>
        </w:rPr>
        <w:t xml:space="preserve">. </w:t>
      </w:r>
      <w:r w:rsidR="00E55E8C" w:rsidRPr="00987FA7">
        <w:rPr>
          <w:rFonts w:ascii="Times New Roman" w:hAnsi="Times New Roman" w:cs="Times New Roman"/>
          <w:sz w:val="22"/>
          <w:szCs w:val="22"/>
        </w:rPr>
        <w:t>Ischemic heart disease accounts for the largest CVD burden with an age-standardized mortality rate of 108.8 deaths per 100,000 population globally</w:t>
      </w:r>
      <w:r w:rsidR="00987FA7" w:rsidRPr="00987FA7">
        <w:rPr>
          <w:rFonts w:ascii="Times New Roman" w:hAnsi="Times New Roman" w:cs="Times New Roman"/>
          <w:sz w:val="22"/>
          <w:szCs w:val="22"/>
        </w:rPr>
        <w:t xml:space="preserve"> </w:t>
      </w:r>
      <w:sdt>
        <w:sdtPr>
          <w:id w:val="-874158484"/>
          <w:citation/>
        </w:sdtPr>
        <w:sdtContent>
          <w:r w:rsidR="00987FA7" w:rsidRPr="00987FA7">
            <w:rPr>
              <w:rFonts w:ascii="Times New Roman" w:hAnsi="Times New Roman" w:cs="Times New Roman"/>
              <w:sz w:val="22"/>
              <w:szCs w:val="22"/>
            </w:rPr>
            <w:fldChar w:fldCharType="begin"/>
          </w:r>
          <w:r w:rsidR="00987FA7" w:rsidRPr="00987FA7">
            <w:rPr>
              <w:rFonts w:ascii="Times New Roman" w:hAnsi="Times New Roman" w:cs="Times New Roman"/>
              <w:sz w:val="22"/>
              <w:szCs w:val="22"/>
              <w:lang w:val="en-US"/>
            </w:rPr>
            <w:instrText xml:space="preserve"> CITATION Rot20 \l 1033 </w:instrText>
          </w:r>
          <w:r w:rsidR="00987FA7" w:rsidRPr="00987FA7">
            <w:rPr>
              <w:rFonts w:ascii="Times New Roman" w:hAnsi="Times New Roman" w:cs="Times New Roman"/>
              <w:sz w:val="22"/>
              <w:szCs w:val="22"/>
            </w:rPr>
            <w:fldChar w:fldCharType="separate"/>
          </w:r>
          <w:r w:rsidR="00E10D97" w:rsidRPr="00E10D97">
            <w:rPr>
              <w:rFonts w:ascii="Times New Roman" w:hAnsi="Times New Roman" w:cs="Times New Roman"/>
              <w:noProof/>
              <w:sz w:val="22"/>
              <w:szCs w:val="22"/>
              <w:lang w:val="en-US"/>
            </w:rPr>
            <w:t>[2]</w:t>
          </w:r>
          <w:r w:rsidR="00987FA7" w:rsidRPr="00987FA7">
            <w:rPr>
              <w:rFonts w:ascii="Times New Roman" w:hAnsi="Times New Roman" w:cs="Times New Roman"/>
              <w:sz w:val="22"/>
              <w:szCs w:val="22"/>
            </w:rPr>
            <w:fldChar w:fldCharType="end"/>
          </w:r>
        </w:sdtContent>
      </w:sdt>
      <w:r w:rsidR="00E55E8C" w:rsidRPr="00987FA7">
        <w:rPr>
          <w:rFonts w:ascii="Times New Roman" w:hAnsi="Times New Roman" w:cs="Times New Roman"/>
          <w:sz w:val="22"/>
          <w:szCs w:val="22"/>
        </w:rPr>
        <w:t>. Early detection of heart disease enables timely clinical intervention, medication initiation, and lifestyle modification before pathological progression to acute events. However, traditional diagnostic methods such as electrocardiography (ECG), echocardiography, and angiography are expensive, resource-intensive, and often available only in tertiary care centers, limiting accessibility for large populations. Machine learning models offer a cost-effective, scalable alternative for preliminary risk stratification and screening, particularly in resource-limited settings</w:t>
      </w:r>
      <w:r w:rsidR="00987FA7" w:rsidRPr="00987FA7">
        <w:rPr>
          <w:rFonts w:ascii="Times New Roman" w:hAnsi="Times New Roman" w:cs="Times New Roman"/>
          <w:sz w:val="22"/>
          <w:szCs w:val="22"/>
        </w:rPr>
        <w:t xml:space="preserve"> </w:t>
      </w:r>
      <w:sdt>
        <w:sdtPr>
          <w:id w:val="2053422054"/>
          <w:citation/>
        </w:sdtPr>
        <w:sdtContent>
          <w:r w:rsidR="00987FA7" w:rsidRPr="00987FA7">
            <w:rPr>
              <w:rFonts w:ascii="Times New Roman" w:hAnsi="Times New Roman" w:cs="Times New Roman"/>
              <w:sz w:val="22"/>
              <w:szCs w:val="22"/>
            </w:rPr>
            <w:fldChar w:fldCharType="begin"/>
          </w:r>
          <w:r w:rsidR="00987FA7" w:rsidRPr="00987FA7">
            <w:rPr>
              <w:rFonts w:ascii="Times New Roman" w:hAnsi="Times New Roman" w:cs="Times New Roman"/>
              <w:sz w:val="22"/>
              <w:szCs w:val="22"/>
              <w:lang w:val="en-US"/>
            </w:rPr>
            <w:instrText xml:space="preserve"> CITATION Raj18 \l 1033 </w:instrText>
          </w:r>
          <w:r w:rsidR="00987FA7" w:rsidRPr="00987FA7">
            <w:rPr>
              <w:rFonts w:ascii="Times New Roman" w:hAnsi="Times New Roman" w:cs="Times New Roman"/>
              <w:sz w:val="22"/>
              <w:szCs w:val="22"/>
            </w:rPr>
            <w:fldChar w:fldCharType="separate"/>
          </w:r>
          <w:r w:rsidR="00E10D97" w:rsidRPr="00E10D97">
            <w:rPr>
              <w:rFonts w:ascii="Times New Roman" w:hAnsi="Times New Roman" w:cs="Times New Roman"/>
              <w:noProof/>
              <w:sz w:val="22"/>
              <w:szCs w:val="22"/>
              <w:lang w:val="en-US"/>
            </w:rPr>
            <w:t>[3]</w:t>
          </w:r>
          <w:r w:rsidR="00987FA7" w:rsidRPr="00987FA7">
            <w:rPr>
              <w:rFonts w:ascii="Times New Roman" w:hAnsi="Times New Roman" w:cs="Times New Roman"/>
              <w:sz w:val="22"/>
              <w:szCs w:val="22"/>
            </w:rPr>
            <w:fldChar w:fldCharType="end"/>
          </w:r>
        </w:sdtContent>
      </w:sdt>
      <w:r w:rsidR="00987FA7" w:rsidRPr="00987FA7">
        <w:rPr>
          <w:rFonts w:ascii="Times New Roman" w:hAnsi="Times New Roman" w:cs="Times New Roman"/>
          <w:sz w:val="22"/>
          <w:szCs w:val="22"/>
        </w:rPr>
        <w:t>.</w:t>
      </w:r>
    </w:p>
    <w:p w14:paraId="60E7E4FD" w14:textId="77777777" w:rsidR="00987FA7" w:rsidRPr="00987FA7" w:rsidRDefault="00987FA7" w:rsidP="002C3A36">
      <w:pPr>
        <w:pStyle w:val="ListParagraph"/>
        <w:numPr>
          <w:ilvl w:val="0"/>
          <w:numId w:val="16"/>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Dataset and Scope</w:t>
      </w:r>
    </w:p>
    <w:p w14:paraId="3B48AEC1" w14:textId="77777777" w:rsidR="00987FA7" w:rsidRPr="00987FA7" w:rsidRDefault="00987FA7" w:rsidP="00987FA7">
      <w:pPr>
        <w:spacing w:after="0"/>
        <w:ind w:firstLine="284"/>
        <w:jc w:val="both"/>
        <w:rPr>
          <w:rFonts w:ascii="Times New Roman" w:hAnsi="Times New Roman" w:cs="Times New Roman"/>
          <w:sz w:val="22"/>
          <w:szCs w:val="22"/>
        </w:rPr>
      </w:pPr>
      <w:r w:rsidRPr="00987FA7">
        <w:rPr>
          <w:rFonts w:ascii="Times New Roman" w:hAnsi="Times New Roman" w:cs="Times New Roman"/>
          <w:sz w:val="22"/>
          <w:szCs w:val="22"/>
        </w:rPr>
        <w:t>The analysis utilizes the Kaggle Heart Failure Prediction Dataset, a combined dataset integrating five</w:t>
      </w:r>
      <w:r>
        <w:rPr>
          <w:rFonts w:ascii="Times New Roman" w:hAnsi="Times New Roman" w:cs="Times New Roman"/>
          <w:sz w:val="22"/>
          <w:szCs w:val="22"/>
        </w:rPr>
        <w:t xml:space="preserve"> </w:t>
      </w:r>
      <w:r w:rsidRPr="00987FA7">
        <w:rPr>
          <w:rFonts w:ascii="Times New Roman" w:hAnsi="Times New Roman" w:cs="Times New Roman"/>
          <w:sz w:val="22"/>
          <w:szCs w:val="22"/>
        </w:rPr>
        <w:t>renowned UCI Machine Learning Repository datasets from Cleveland, Hungarian, Switzerland, Long</w:t>
      </w:r>
      <w:r>
        <w:rPr>
          <w:rFonts w:ascii="Times New Roman" w:hAnsi="Times New Roman" w:cs="Times New Roman"/>
          <w:sz w:val="22"/>
          <w:szCs w:val="22"/>
        </w:rPr>
        <w:t xml:space="preserve"> </w:t>
      </w:r>
      <w:r w:rsidRPr="00987FA7">
        <w:rPr>
          <w:rFonts w:ascii="Times New Roman" w:hAnsi="Times New Roman" w:cs="Times New Roman"/>
          <w:sz w:val="22"/>
          <w:szCs w:val="22"/>
        </w:rPr>
        <w:t>Beach,</w:t>
      </w:r>
      <w:r>
        <w:rPr>
          <w:rFonts w:ascii="Times New Roman" w:hAnsi="Times New Roman" w:cs="Times New Roman"/>
          <w:sz w:val="22"/>
          <w:szCs w:val="22"/>
        </w:rPr>
        <w:t xml:space="preserve"> </w:t>
      </w:r>
      <w:r w:rsidRPr="00987FA7">
        <w:rPr>
          <w:rFonts w:ascii="Times New Roman" w:hAnsi="Times New Roman" w:cs="Times New Roman"/>
          <w:sz w:val="22"/>
          <w:szCs w:val="22"/>
        </w:rPr>
        <w:t xml:space="preserve">and Statlog studies. The dataset comprises 918 patient records with 12 features (11 predictors+1 binary target), providing adequate sample size for robust model </w:t>
      </w:r>
      <w:r w:rsidRPr="00987FA7">
        <w:rPr>
          <w:rFonts w:ascii="Times New Roman" w:hAnsi="Times New Roman" w:cs="Times New Roman"/>
          <w:sz w:val="22"/>
          <w:szCs w:val="22"/>
        </w:rPr>
        <w:t>development while maintaining</w:t>
      </w:r>
      <w:r>
        <w:rPr>
          <w:rFonts w:ascii="Times New Roman" w:hAnsi="Times New Roman" w:cs="Times New Roman"/>
          <w:sz w:val="22"/>
          <w:szCs w:val="22"/>
        </w:rPr>
        <w:t xml:space="preserve"> </w:t>
      </w:r>
      <w:r w:rsidRPr="00987FA7">
        <w:rPr>
          <w:rFonts w:ascii="Times New Roman" w:hAnsi="Times New Roman" w:cs="Times New Roman"/>
          <w:sz w:val="22"/>
          <w:szCs w:val="22"/>
        </w:rPr>
        <w:t>computational efficiency.</w:t>
      </w:r>
    </w:p>
    <w:p w14:paraId="6E64EAB7" w14:textId="28F2D893" w:rsidR="00987FA7" w:rsidRDefault="00190050" w:rsidP="002C3A36">
      <w:pPr>
        <w:pStyle w:val="ListParagraph"/>
        <w:numPr>
          <w:ilvl w:val="0"/>
          <w:numId w:val="16"/>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lang w:val="en-US"/>
        </w:rPr>
        <w:t>Models</w:t>
      </w:r>
    </w:p>
    <w:p w14:paraId="41853F8C" w14:textId="309A93E5" w:rsidR="00170DBC" w:rsidRDefault="00812DC5" w:rsidP="001D7218">
      <w:pPr>
        <w:spacing w:after="0"/>
        <w:ind w:firstLine="284"/>
        <w:jc w:val="both"/>
        <w:rPr>
          <w:rFonts w:ascii="Times New Roman" w:hAnsi="Times New Roman" w:cs="Times New Roman"/>
          <w:sz w:val="22"/>
          <w:szCs w:val="22"/>
        </w:rPr>
      </w:pPr>
      <w:r>
        <w:rPr>
          <w:rFonts w:ascii="Times New Roman" w:hAnsi="Times New Roman" w:cs="Times New Roman"/>
          <w:sz w:val="22"/>
          <w:szCs w:val="22"/>
          <w:lang w:val="en-US"/>
        </w:rPr>
        <w:t>T</w:t>
      </w:r>
      <w:r w:rsidR="001D7218" w:rsidRPr="001D7218">
        <w:rPr>
          <w:rFonts w:ascii="Times New Roman" w:hAnsi="Times New Roman" w:cs="Times New Roman"/>
          <w:sz w:val="22"/>
          <w:szCs w:val="22"/>
        </w:rPr>
        <w:t>hree representative tree-based models—Decision Tree, Gradient Boosting, and Random Forest—were evaluated to establish baseline performance. While the Decision Tree and Gradient Boosting models showed moderate predictive ability, the Random Forest consistently achieved the highest accuracy, F1-score, and cross-validated stability. Owing to its superior robustness and generalization performance, Random Forest was selected as the final model for subsequent tuning and analysis.</w:t>
      </w:r>
    </w:p>
    <w:p w14:paraId="2FE3C81C" w14:textId="77777777" w:rsidR="00170DBC" w:rsidRPr="00170DBC" w:rsidRDefault="00170DBC" w:rsidP="00170DBC">
      <w:pPr>
        <w:pStyle w:val="ListParagraph"/>
        <w:spacing w:after="0"/>
        <w:ind w:left="284"/>
        <w:rPr>
          <w:rFonts w:ascii="Times New Roman" w:hAnsi="Times New Roman" w:cs="Times New Roman"/>
          <w:sz w:val="22"/>
          <w:szCs w:val="22"/>
        </w:rPr>
      </w:pPr>
    </w:p>
    <w:p w14:paraId="5080A360" w14:textId="77777777" w:rsidR="00170DBC" w:rsidRPr="00A33711" w:rsidRDefault="00170DBC" w:rsidP="00A33711">
      <w:pPr>
        <w:pStyle w:val="ListParagraph"/>
        <w:numPr>
          <w:ilvl w:val="0"/>
          <w:numId w:val="1"/>
        </w:numPr>
        <w:spacing w:after="0" w:line="240" w:lineRule="auto"/>
        <w:ind w:left="426" w:hanging="77"/>
        <w:jc w:val="center"/>
        <w:rPr>
          <w:rFonts w:ascii="Times New Roman" w:hAnsi="Times New Roman" w:cs="Times New Roman"/>
          <w:b/>
          <w:bCs/>
          <w:lang w:val="en-US"/>
        </w:rPr>
      </w:pPr>
      <w:r w:rsidRPr="00A33711">
        <w:rPr>
          <w:rFonts w:ascii="Times New Roman" w:hAnsi="Times New Roman" w:cs="Times New Roman"/>
          <w:b/>
          <w:bCs/>
          <w:lang w:val="en-US"/>
        </w:rPr>
        <w:t>Literature Review</w:t>
      </w:r>
    </w:p>
    <w:p w14:paraId="72088578" w14:textId="77777777" w:rsidR="00DF4831" w:rsidRPr="00DF4831" w:rsidRDefault="00DF4831" w:rsidP="002C3A36">
      <w:pPr>
        <w:pStyle w:val="ListParagraph"/>
        <w:numPr>
          <w:ilvl w:val="0"/>
          <w:numId w:val="17"/>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ML</w:t>
      </w:r>
      <w:r w:rsidRPr="00DF4831">
        <w:rPr>
          <w:rFonts w:ascii="Times New Roman" w:hAnsi="Times New Roman" w:cs="Times New Roman"/>
          <w:i/>
          <w:iCs/>
          <w:sz w:val="22"/>
          <w:szCs w:val="22"/>
        </w:rPr>
        <w:t xml:space="preserve"> in Cardiovascular Disease Diagnosis</w:t>
      </w:r>
    </w:p>
    <w:p w14:paraId="4BF54680" w14:textId="4D065629" w:rsidR="00906069" w:rsidRDefault="00906069" w:rsidP="00906069">
      <w:pPr>
        <w:spacing w:after="0"/>
        <w:ind w:firstLine="284"/>
        <w:jc w:val="both"/>
        <w:rPr>
          <w:rFonts w:ascii="Times New Roman" w:hAnsi="Times New Roman" w:cs="Times New Roman"/>
          <w:sz w:val="22"/>
          <w:szCs w:val="22"/>
        </w:rPr>
      </w:pPr>
      <w:r w:rsidRPr="00906069">
        <w:rPr>
          <w:rFonts w:ascii="Times New Roman" w:hAnsi="Times New Roman" w:cs="Times New Roman"/>
          <w:sz w:val="22"/>
          <w:szCs w:val="22"/>
        </w:rPr>
        <w:t>Recent literature demonstrates that ensemble methods significantly outperform traditional statistical</w:t>
      </w:r>
      <w:r>
        <w:rPr>
          <w:rFonts w:ascii="Times New Roman" w:hAnsi="Times New Roman" w:cs="Times New Roman"/>
          <w:sz w:val="22"/>
          <w:szCs w:val="22"/>
        </w:rPr>
        <w:t xml:space="preserve"> </w:t>
      </w:r>
      <w:r w:rsidRPr="00906069">
        <w:rPr>
          <w:rFonts w:ascii="Times New Roman" w:hAnsi="Times New Roman" w:cs="Times New Roman"/>
          <w:sz w:val="22"/>
          <w:szCs w:val="22"/>
        </w:rPr>
        <w:t xml:space="preserve">approaches in CVD prediction. A comprehensive systematic review by </w:t>
      </w:r>
      <w:r w:rsidR="0047644E">
        <w:rPr>
          <w:rFonts w:ascii="Times New Roman" w:hAnsi="Times New Roman" w:cs="Times New Roman"/>
          <w:sz w:val="22"/>
          <w:szCs w:val="22"/>
        </w:rPr>
        <w:t>I</w:t>
      </w:r>
      <w:r w:rsidR="0047644E" w:rsidRPr="0047644E">
        <w:rPr>
          <w:rFonts w:ascii="Times New Roman" w:hAnsi="Times New Roman" w:cs="Times New Roman"/>
          <w:sz w:val="22"/>
          <w:szCs w:val="22"/>
        </w:rPr>
        <w:t>ndian Institute of Technology, 2025</w:t>
      </w:r>
      <w:r w:rsidRPr="00906069">
        <w:rPr>
          <w:rFonts w:ascii="Times New Roman" w:hAnsi="Times New Roman" w:cs="Times New Roman"/>
          <w:sz w:val="22"/>
          <w:szCs w:val="22"/>
        </w:rPr>
        <w:t xml:space="preserve"> examined 47</w:t>
      </w:r>
      <w:r>
        <w:rPr>
          <w:rFonts w:ascii="Times New Roman" w:hAnsi="Times New Roman" w:cs="Times New Roman"/>
          <w:sz w:val="22"/>
          <w:szCs w:val="22"/>
        </w:rPr>
        <w:t xml:space="preserve"> </w:t>
      </w:r>
      <w:r w:rsidRPr="00906069">
        <w:rPr>
          <w:rFonts w:ascii="Times New Roman" w:hAnsi="Times New Roman" w:cs="Times New Roman"/>
          <w:sz w:val="22"/>
          <w:szCs w:val="22"/>
        </w:rPr>
        <w:t>machine learning studies and found that Random</w:t>
      </w:r>
      <w:r>
        <w:rPr>
          <w:rFonts w:ascii="Times New Roman" w:hAnsi="Times New Roman" w:cs="Times New Roman"/>
          <w:sz w:val="22"/>
          <w:szCs w:val="22"/>
        </w:rPr>
        <w:t xml:space="preserve"> </w:t>
      </w:r>
      <w:r w:rsidRPr="00906069">
        <w:rPr>
          <w:rFonts w:ascii="Times New Roman" w:hAnsi="Times New Roman" w:cs="Times New Roman"/>
          <w:sz w:val="22"/>
          <w:szCs w:val="22"/>
        </w:rPr>
        <w:t>Forest, Gradient Boosting, and neural network-based approaches achieved average accuracies of 87</w:t>
      </w:r>
      <w:r>
        <w:rPr>
          <w:rFonts w:ascii="Times New Roman" w:hAnsi="Times New Roman" w:cs="Times New Roman"/>
          <w:sz w:val="22"/>
          <w:szCs w:val="22"/>
        </w:rPr>
        <w:t>-</w:t>
      </w:r>
      <w:r w:rsidRPr="00906069">
        <w:rPr>
          <w:rFonts w:ascii="Times New Roman" w:hAnsi="Times New Roman" w:cs="Times New Roman"/>
          <w:sz w:val="22"/>
          <w:szCs w:val="22"/>
        </w:rPr>
        <w:t>95%</w:t>
      </w:r>
      <w:r>
        <w:rPr>
          <w:rFonts w:ascii="Times New Roman" w:hAnsi="Times New Roman" w:cs="Times New Roman"/>
          <w:sz w:val="22"/>
          <w:szCs w:val="22"/>
        </w:rPr>
        <w:t xml:space="preserve"> </w:t>
      </w:r>
      <w:sdt>
        <w:sdtPr>
          <w:rPr>
            <w:rFonts w:ascii="Times New Roman" w:hAnsi="Times New Roman" w:cs="Times New Roman"/>
            <w:sz w:val="22"/>
            <w:szCs w:val="22"/>
          </w:rPr>
          <w:id w:val="-378247803"/>
          <w:citation/>
        </w:sdtPr>
        <w:sdtContent>
          <w:r>
            <w:rPr>
              <w:rFonts w:ascii="Times New Roman" w:hAnsi="Times New Roman" w:cs="Times New Roman"/>
              <w:sz w:val="22"/>
              <w:szCs w:val="22"/>
            </w:rPr>
            <w:fldChar w:fldCharType="begin"/>
          </w:r>
          <w:r>
            <w:rPr>
              <w:rFonts w:ascii="Times New Roman" w:hAnsi="Times New Roman" w:cs="Times New Roman"/>
              <w:sz w:val="22"/>
              <w:szCs w:val="22"/>
              <w:lang w:val="en-US"/>
            </w:rPr>
            <w:instrText xml:space="preserve"> CITATION Eng25 \l 1033 </w:instrText>
          </w:r>
          <w:r>
            <w:rPr>
              <w:rFonts w:ascii="Times New Roman" w:hAnsi="Times New Roman" w:cs="Times New Roman"/>
              <w:sz w:val="22"/>
              <w:szCs w:val="22"/>
            </w:rPr>
            <w:fldChar w:fldCharType="separate"/>
          </w:r>
          <w:r w:rsidR="00E10D97" w:rsidRPr="00E10D97">
            <w:rPr>
              <w:rFonts w:ascii="Times New Roman" w:hAnsi="Times New Roman" w:cs="Times New Roman"/>
              <w:noProof/>
              <w:sz w:val="22"/>
              <w:szCs w:val="22"/>
              <w:lang w:val="en-US"/>
            </w:rPr>
            <w:t>[4]</w:t>
          </w:r>
          <w:r>
            <w:rPr>
              <w:rFonts w:ascii="Times New Roman" w:hAnsi="Times New Roman" w:cs="Times New Roman"/>
              <w:sz w:val="22"/>
              <w:szCs w:val="22"/>
            </w:rPr>
            <w:fldChar w:fldCharType="end"/>
          </w:r>
        </w:sdtContent>
      </w:sdt>
      <w:r w:rsidRPr="00906069">
        <w:rPr>
          <w:rFonts w:ascii="Times New Roman" w:hAnsi="Times New Roman" w:cs="Times New Roman"/>
          <w:sz w:val="22"/>
          <w:szCs w:val="22"/>
        </w:rPr>
        <w:t>. The superiority of ensemble methods</w:t>
      </w:r>
      <w:r>
        <w:rPr>
          <w:rFonts w:ascii="Times New Roman" w:hAnsi="Times New Roman" w:cs="Times New Roman"/>
          <w:sz w:val="22"/>
          <w:szCs w:val="22"/>
        </w:rPr>
        <w:t xml:space="preserve"> </w:t>
      </w:r>
      <w:r w:rsidRPr="00906069">
        <w:rPr>
          <w:rFonts w:ascii="Times New Roman" w:hAnsi="Times New Roman" w:cs="Times New Roman"/>
          <w:sz w:val="22"/>
          <w:szCs w:val="22"/>
        </w:rPr>
        <w:t>stems from their ability to capture complex nonlinear feature interactions and reduce overfitting</w:t>
      </w:r>
      <w:r>
        <w:rPr>
          <w:rFonts w:ascii="Times New Roman" w:hAnsi="Times New Roman" w:cs="Times New Roman"/>
          <w:sz w:val="22"/>
          <w:szCs w:val="22"/>
        </w:rPr>
        <w:t xml:space="preserve"> </w:t>
      </w:r>
      <w:r w:rsidRPr="00906069">
        <w:rPr>
          <w:rFonts w:ascii="Times New Roman" w:hAnsi="Times New Roman" w:cs="Times New Roman"/>
          <w:sz w:val="22"/>
          <w:szCs w:val="22"/>
        </w:rPr>
        <w:t>through aggregation mechanisms</w:t>
      </w:r>
      <w:sdt>
        <w:sdtPr>
          <w:rPr>
            <w:rFonts w:ascii="Times New Roman" w:hAnsi="Times New Roman" w:cs="Times New Roman"/>
            <w:sz w:val="22"/>
            <w:szCs w:val="22"/>
          </w:rPr>
          <w:id w:val="-1302841386"/>
          <w:citation/>
        </w:sdtPr>
        <w:sdtContent>
          <w:r w:rsidR="00DF4831">
            <w:rPr>
              <w:rFonts w:ascii="Times New Roman" w:hAnsi="Times New Roman" w:cs="Times New Roman"/>
              <w:sz w:val="22"/>
              <w:szCs w:val="22"/>
            </w:rPr>
            <w:fldChar w:fldCharType="begin"/>
          </w:r>
          <w:r w:rsidR="00DF4831">
            <w:rPr>
              <w:rFonts w:ascii="Times New Roman" w:hAnsi="Times New Roman" w:cs="Times New Roman"/>
              <w:sz w:val="22"/>
              <w:szCs w:val="22"/>
              <w:lang w:val="en-US"/>
            </w:rPr>
            <w:instrText xml:space="preserve"> CITATION Bre01 \l 1033 </w:instrText>
          </w:r>
          <w:r w:rsidR="00DF4831">
            <w:rPr>
              <w:rFonts w:ascii="Times New Roman" w:hAnsi="Times New Roman" w:cs="Times New Roman"/>
              <w:sz w:val="22"/>
              <w:szCs w:val="22"/>
            </w:rPr>
            <w:fldChar w:fldCharType="separate"/>
          </w:r>
          <w:r w:rsidR="00E10D97">
            <w:rPr>
              <w:rFonts w:ascii="Times New Roman" w:hAnsi="Times New Roman" w:cs="Times New Roman"/>
              <w:noProof/>
              <w:sz w:val="22"/>
              <w:szCs w:val="22"/>
              <w:lang w:val="en-US"/>
            </w:rPr>
            <w:t xml:space="preserve"> </w:t>
          </w:r>
          <w:r w:rsidR="00E10D97" w:rsidRPr="00E10D97">
            <w:rPr>
              <w:rFonts w:ascii="Times New Roman" w:hAnsi="Times New Roman" w:cs="Times New Roman"/>
              <w:noProof/>
              <w:sz w:val="22"/>
              <w:szCs w:val="22"/>
              <w:lang w:val="en-US"/>
            </w:rPr>
            <w:t>[5]</w:t>
          </w:r>
          <w:r w:rsidR="00DF4831">
            <w:rPr>
              <w:rFonts w:ascii="Times New Roman" w:hAnsi="Times New Roman" w:cs="Times New Roman"/>
              <w:sz w:val="22"/>
              <w:szCs w:val="22"/>
            </w:rPr>
            <w:fldChar w:fldCharType="end"/>
          </w:r>
        </w:sdtContent>
      </w:sdt>
      <w:r w:rsidRPr="00906069">
        <w:rPr>
          <w:rFonts w:ascii="Times New Roman" w:hAnsi="Times New Roman" w:cs="Times New Roman"/>
          <w:sz w:val="22"/>
          <w:szCs w:val="22"/>
        </w:rPr>
        <w:t>.</w:t>
      </w:r>
    </w:p>
    <w:p w14:paraId="1B9E8AB9" w14:textId="0EDB6818" w:rsidR="0047644E" w:rsidRPr="00863C2A" w:rsidRDefault="00DF4831" w:rsidP="002C3A36">
      <w:pPr>
        <w:pStyle w:val="ListParagraph"/>
        <w:numPr>
          <w:ilvl w:val="0"/>
          <w:numId w:val="17"/>
        </w:numPr>
        <w:spacing w:before="240" w:after="0"/>
        <w:ind w:left="284" w:hanging="284"/>
        <w:jc w:val="both"/>
        <w:rPr>
          <w:rFonts w:ascii="Times New Roman" w:hAnsi="Times New Roman" w:cs="Times New Roman"/>
          <w:i/>
          <w:iCs/>
          <w:sz w:val="22"/>
          <w:szCs w:val="22"/>
        </w:rPr>
      </w:pPr>
      <w:r w:rsidRPr="00DF4831">
        <w:rPr>
          <w:rFonts w:ascii="Times New Roman" w:hAnsi="Times New Roman" w:cs="Times New Roman"/>
          <w:i/>
          <w:iCs/>
          <w:sz w:val="22"/>
          <w:szCs w:val="22"/>
        </w:rPr>
        <w:t>Feature Importance in Heart Disease Prediction</w:t>
      </w:r>
      <w:sdt>
        <w:sdtPr>
          <w:rPr>
            <w:rFonts w:ascii="Times New Roman" w:hAnsi="Times New Roman" w:cs="Times New Roman"/>
            <w:i/>
            <w:iCs/>
            <w:sz w:val="22"/>
            <w:szCs w:val="22"/>
          </w:rPr>
          <w:id w:val="-1275793045"/>
          <w:citation/>
        </w:sdtPr>
        <w:sdtContent>
          <w:r>
            <w:rPr>
              <w:rFonts w:ascii="Times New Roman" w:hAnsi="Times New Roman" w:cs="Times New Roman"/>
              <w:i/>
              <w:iCs/>
              <w:sz w:val="22"/>
              <w:szCs w:val="22"/>
            </w:rPr>
            <w:fldChar w:fldCharType="begin"/>
          </w:r>
          <w:r w:rsidRPr="00863C2A">
            <w:rPr>
              <w:rFonts w:ascii="Times New Roman" w:hAnsi="Times New Roman" w:cs="Times New Roman"/>
              <w:i/>
              <w:iCs/>
              <w:sz w:val="22"/>
              <w:szCs w:val="22"/>
            </w:rPr>
            <w:instrText xml:space="preserve"> CITATION Dep21 \l 1033 </w:instrText>
          </w:r>
          <w:r>
            <w:rPr>
              <w:rFonts w:ascii="Times New Roman" w:hAnsi="Times New Roman" w:cs="Times New Roman"/>
              <w:i/>
              <w:iCs/>
              <w:sz w:val="22"/>
              <w:szCs w:val="22"/>
            </w:rPr>
            <w:fldChar w:fldCharType="separate"/>
          </w:r>
          <w:r w:rsidR="00E10D97">
            <w:rPr>
              <w:rFonts w:ascii="Times New Roman" w:hAnsi="Times New Roman" w:cs="Times New Roman"/>
              <w:i/>
              <w:iCs/>
              <w:noProof/>
              <w:sz w:val="22"/>
              <w:szCs w:val="22"/>
            </w:rPr>
            <w:t xml:space="preserve"> </w:t>
          </w:r>
          <w:r w:rsidR="00E10D97" w:rsidRPr="00E10D97">
            <w:rPr>
              <w:rFonts w:ascii="Times New Roman" w:hAnsi="Times New Roman" w:cs="Times New Roman"/>
              <w:noProof/>
              <w:sz w:val="22"/>
              <w:szCs w:val="22"/>
            </w:rPr>
            <w:t>[6]</w:t>
          </w:r>
          <w:r>
            <w:rPr>
              <w:rFonts w:ascii="Times New Roman" w:hAnsi="Times New Roman" w:cs="Times New Roman"/>
              <w:i/>
              <w:iCs/>
              <w:sz w:val="22"/>
              <w:szCs w:val="22"/>
            </w:rPr>
            <w:fldChar w:fldCharType="end"/>
          </w:r>
        </w:sdtContent>
      </w:sdt>
    </w:p>
    <w:tbl>
      <w:tblPr>
        <w:tblStyle w:val="TableGrid"/>
        <w:tblW w:w="4815" w:type="dxa"/>
        <w:tblLook w:val="04A0" w:firstRow="1" w:lastRow="0" w:firstColumn="1" w:lastColumn="0" w:noHBand="0" w:noVBand="1"/>
      </w:tblPr>
      <w:tblGrid>
        <w:gridCol w:w="2263"/>
        <w:gridCol w:w="2552"/>
      </w:tblGrid>
      <w:tr w:rsidR="00DF4831" w14:paraId="4B83BA74" w14:textId="77777777" w:rsidTr="0006605D">
        <w:trPr>
          <w:trHeight w:val="346"/>
        </w:trPr>
        <w:tc>
          <w:tcPr>
            <w:tcW w:w="2263" w:type="dxa"/>
            <w:vAlign w:val="center"/>
          </w:tcPr>
          <w:p w14:paraId="2C3C961A" w14:textId="77777777" w:rsidR="00DF4831" w:rsidRPr="0006605D" w:rsidRDefault="00DF4831" w:rsidP="0047644E">
            <w:pPr>
              <w:jc w:val="center"/>
              <w:rPr>
                <w:rFonts w:ascii="Times New Roman" w:hAnsi="Times New Roman" w:cs="Times New Roman"/>
                <w:b/>
                <w:bCs/>
                <w:sz w:val="22"/>
                <w:szCs w:val="22"/>
              </w:rPr>
            </w:pPr>
            <w:r w:rsidRPr="0006605D">
              <w:rPr>
                <w:rFonts w:ascii="Times New Roman" w:hAnsi="Times New Roman" w:cs="Times New Roman"/>
                <w:b/>
                <w:bCs/>
                <w:sz w:val="22"/>
                <w:szCs w:val="22"/>
              </w:rPr>
              <w:t>Feature</w:t>
            </w:r>
          </w:p>
        </w:tc>
        <w:tc>
          <w:tcPr>
            <w:tcW w:w="2552" w:type="dxa"/>
            <w:vAlign w:val="center"/>
          </w:tcPr>
          <w:p w14:paraId="2B573472" w14:textId="77777777" w:rsidR="00DF4831" w:rsidRPr="0006605D" w:rsidRDefault="00DF4831" w:rsidP="0047644E">
            <w:pPr>
              <w:jc w:val="center"/>
              <w:rPr>
                <w:rFonts w:ascii="Times New Roman" w:hAnsi="Times New Roman" w:cs="Times New Roman"/>
                <w:b/>
                <w:bCs/>
                <w:sz w:val="22"/>
                <w:szCs w:val="22"/>
              </w:rPr>
            </w:pPr>
            <w:r w:rsidRPr="0006605D">
              <w:rPr>
                <w:rFonts w:ascii="Times New Roman" w:hAnsi="Times New Roman" w:cs="Times New Roman"/>
                <w:b/>
                <w:bCs/>
                <w:sz w:val="22"/>
                <w:szCs w:val="22"/>
              </w:rPr>
              <w:t>ML Studies Agreement</w:t>
            </w:r>
          </w:p>
        </w:tc>
      </w:tr>
      <w:tr w:rsidR="00DF4831" w14:paraId="33B270C1" w14:textId="77777777" w:rsidTr="00684C23">
        <w:tc>
          <w:tcPr>
            <w:tcW w:w="2263" w:type="dxa"/>
            <w:shd w:val="clear" w:color="auto" w:fill="F2F2F2" w:themeFill="background1" w:themeFillShade="F2"/>
          </w:tcPr>
          <w:p w14:paraId="1794C118" w14:textId="77777777" w:rsidR="00DF4831" w:rsidRPr="00DF4831" w:rsidRDefault="00DF4831" w:rsidP="0047644E">
            <w:pPr>
              <w:rPr>
                <w:rFonts w:ascii="Times New Roman" w:hAnsi="Times New Roman" w:cs="Times New Roman"/>
                <w:sz w:val="21"/>
                <w:szCs w:val="21"/>
              </w:rPr>
            </w:pPr>
            <w:r w:rsidRPr="00DF4831">
              <w:rPr>
                <w:rFonts w:ascii="Times New Roman" w:hAnsi="Times New Roman" w:cs="Times New Roman"/>
                <w:sz w:val="21"/>
                <w:szCs w:val="21"/>
              </w:rPr>
              <w:t>Exercise-Induced Angina</w:t>
            </w:r>
          </w:p>
        </w:tc>
        <w:tc>
          <w:tcPr>
            <w:tcW w:w="2552" w:type="dxa"/>
            <w:shd w:val="clear" w:color="auto" w:fill="F2F2F2" w:themeFill="background1" w:themeFillShade="F2"/>
          </w:tcPr>
          <w:p w14:paraId="40C07E1A" w14:textId="77777777" w:rsidR="00DF4831" w:rsidRPr="00DF4831" w:rsidRDefault="0047644E" w:rsidP="00DF4831">
            <w:pPr>
              <w:jc w:val="both"/>
              <w:rPr>
                <w:rFonts w:ascii="Times New Roman" w:hAnsi="Times New Roman" w:cs="Times New Roman"/>
                <w:sz w:val="21"/>
                <w:szCs w:val="21"/>
              </w:rPr>
            </w:pPr>
            <w:r w:rsidRPr="0047644E">
              <w:rPr>
                <w:rFonts w:ascii="Times New Roman" w:hAnsi="Times New Roman" w:cs="Times New Roman"/>
                <w:sz w:val="21"/>
                <w:szCs w:val="21"/>
              </w:rPr>
              <w:t>61%–62% studies identify as major predictor </w:t>
            </w:r>
          </w:p>
        </w:tc>
      </w:tr>
      <w:tr w:rsidR="00DF4831" w14:paraId="10480679" w14:textId="77777777" w:rsidTr="0047644E">
        <w:tc>
          <w:tcPr>
            <w:tcW w:w="2263" w:type="dxa"/>
          </w:tcPr>
          <w:p w14:paraId="5F9C76A0" w14:textId="77777777" w:rsidR="00DF4831" w:rsidRPr="00DF4831" w:rsidRDefault="00DF4831" w:rsidP="0047644E">
            <w:pPr>
              <w:rPr>
                <w:rFonts w:ascii="Times New Roman" w:hAnsi="Times New Roman" w:cs="Times New Roman"/>
                <w:sz w:val="21"/>
                <w:szCs w:val="21"/>
              </w:rPr>
            </w:pPr>
            <w:r w:rsidRPr="00DF4831">
              <w:rPr>
                <w:rFonts w:ascii="Times New Roman" w:hAnsi="Times New Roman" w:cs="Times New Roman"/>
                <w:sz w:val="21"/>
                <w:szCs w:val="21"/>
              </w:rPr>
              <w:t>Maximum Heart Rate</w:t>
            </w:r>
          </w:p>
        </w:tc>
        <w:tc>
          <w:tcPr>
            <w:tcW w:w="2552" w:type="dxa"/>
          </w:tcPr>
          <w:p w14:paraId="107FC227" w14:textId="77777777" w:rsidR="00DF4831" w:rsidRPr="00DF4831" w:rsidRDefault="0047644E" w:rsidP="0047644E">
            <w:pPr>
              <w:rPr>
                <w:rFonts w:ascii="Times New Roman" w:hAnsi="Times New Roman" w:cs="Times New Roman"/>
                <w:sz w:val="21"/>
                <w:szCs w:val="21"/>
              </w:rPr>
            </w:pPr>
            <w:r w:rsidRPr="0047644E">
              <w:rPr>
                <w:rFonts w:ascii="Times New Roman" w:hAnsi="Times New Roman" w:cs="Times New Roman"/>
                <w:sz w:val="21"/>
                <w:szCs w:val="21"/>
              </w:rPr>
              <w:t>Up to 96% model accuracy</w:t>
            </w:r>
          </w:p>
        </w:tc>
      </w:tr>
      <w:tr w:rsidR="00DF4831" w14:paraId="7344B20D" w14:textId="77777777" w:rsidTr="00684C23">
        <w:tc>
          <w:tcPr>
            <w:tcW w:w="2263" w:type="dxa"/>
            <w:shd w:val="clear" w:color="auto" w:fill="F2F2F2" w:themeFill="background1" w:themeFillShade="F2"/>
          </w:tcPr>
          <w:p w14:paraId="362CFB31" w14:textId="77777777" w:rsidR="00DF4831" w:rsidRPr="00DF4831" w:rsidRDefault="00DF4831" w:rsidP="0047644E">
            <w:pPr>
              <w:rPr>
                <w:rFonts w:ascii="Times New Roman" w:hAnsi="Times New Roman" w:cs="Times New Roman"/>
                <w:sz w:val="21"/>
                <w:szCs w:val="21"/>
              </w:rPr>
            </w:pPr>
            <w:r w:rsidRPr="00DF4831">
              <w:rPr>
                <w:rFonts w:ascii="Times New Roman" w:hAnsi="Times New Roman" w:cs="Times New Roman"/>
                <w:sz w:val="21"/>
                <w:szCs w:val="21"/>
              </w:rPr>
              <w:t>ST Segment Morphology</w:t>
            </w:r>
          </w:p>
        </w:tc>
        <w:tc>
          <w:tcPr>
            <w:tcW w:w="2552" w:type="dxa"/>
            <w:shd w:val="clear" w:color="auto" w:fill="F2F2F2" w:themeFill="background1" w:themeFillShade="F2"/>
          </w:tcPr>
          <w:p w14:paraId="76AD5938" w14:textId="77777777" w:rsidR="00DF4831" w:rsidRPr="00DF4831" w:rsidRDefault="0047644E" w:rsidP="00DF4831">
            <w:pPr>
              <w:jc w:val="both"/>
              <w:rPr>
                <w:rFonts w:ascii="Times New Roman" w:hAnsi="Times New Roman" w:cs="Times New Roman"/>
                <w:sz w:val="21"/>
                <w:szCs w:val="21"/>
              </w:rPr>
            </w:pPr>
            <w:r w:rsidRPr="0047644E">
              <w:rPr>
                <w:rFonts w:ascii="Times New Roman" w:hAnsi="Times New Roman" w:cs="Times New Roman"/>
                <w:sz w:val="21"/>
                <w:szCs w:val="21"/>
              </w:rPr>
              <w:t>91%–96% classification accuracy</w:t>
            </w:r>
          </w:p>
        </w:tc>
      </w:tr>
      <w:tr w:rsidR="00DF4831" w14:paraId="6A5830D1" w14:textId="77777777" w:rsidTr="0047644E">
        <w:tc>
          <w:tcPr>
            <w:tcW w:w="2263" w:type="dxa"/>
          </w:tcPr>
          <w:p w14:paraId="2D6F8E8A" w14:textId="77777777" w:rsidR="00DF4831" w:rsidRPr="00DF4831" w:rsidRDefault="00DF4831" w:rsidP="0047644E">
            <w:pPr>
              <w:rPr>
                <w:rFonts w:ascii="Times New Roman" w:hAnsi="Times New Roman" w:cs="Times New Roman"/>
                <w:sz w:val="21"/>
                <w:szCs w:val="21"/>
              </w:rPr>
            </w:pPr>
            <w:r w:rsidRPr="00DF4831">
              <w:rPr>
                <w:rFonts w:ascii="Times New Roman" w:hAnsi="Times New Roman" w:cs="Times New Roman"/>
                <w:sz w:val="21"/>
                <w:szCs w:val="21"/>
              </w:rPr>
              <w:t>Age and Sex </w:t>
            </w:r>
          </w:p>
        </w:tc>
        <w:tc>
          <w:tcPr>
            <w:tcW w:w="2552" w:type="dxa"/>
          </w:tcPr>
          <w:p w14:paraId="2BBC1AAD" w14:textId="77777777" w:rsidR="00DF4831" w:rsidRPr="00DF4831" w:rsidRDefault="0047644E" w:rsidP="00DF4831">
            <w:pPr>
              <w:jc w:val="both"/>
              <w:rPr>
                <w:rFonts w:ascii="Times New Roman" w:hAnsi="Times New Roman" w:cs="Times New Roman"/>
                <w:sz w:val="21"/>
                <w:szCs w:val="21"/>
              </w:rPr>
            </w:pPr>
            <w:r w:rsidRPr="0047644E">
              <w:rPr>
                <w:rFonts w:ascii="Times New Roman" w:hAnsi="Times New Roman" w:cs="Times New Roman"/>
                <w:sz w:val="21"/>
                <w:szCs w:val="21"/>
              </w:rPr>
              <w:t>100%</w:t>
            </w:r>
            <w:r>
              <w:rPr>
                <w:rFonts w:ascii="Times New Roman" w:hAnsi="Times New Roman" w:cs="Times New Roman"/>
                <w:sz w:val="21"/>
                <w:szCs w:val="21"/>
              </w:rPr>
              <w:t xml:space="preserve"> included </w:t>
            </w:r>
          </w:p>
        </w:tc>
      </w:tr>
      <w:tr w:rsidR="00DF4831" w14:paraId="74F2F1BF" w14:textId="77777777" w:rsidTr="00684C23">
        <w:tc>
          <w:tcPr>
            <w:tcW w:w="2263" w:type="dxa"/>
            <w:shd w:val="clear" w:color="auto" w:fill="F2F2F2" w:themeFill="background1" w:themeFillShade="F2"/>
          </w:tcPr>
          <w:p w14:paraId="5455B730" w14:textId="77777777" w:rsidR="00DF4831" w:rsidRPr="00DF4831" w:rsidRDefault="00DF4831" w:rsidP="0047644E">
            <w:pPr>
              <w:rPr>
                <w:rFonts w:ascii="Times New Roman" w:hAnsi="Times New Roman" w:cs="Times New Roman"/>
                <w:sz w:val="21"/>
                <w:szCs w:val="21"/>
              </w:rPr>
            </w:pPr>
            <w:r w:rsidRPr="00DF4831">
              <w:rPr>
                <w:rFonts w:ascii="Times New Roman" w:hAnsi="Times New Roman" w:cs="Times New Roman"/>
                <w:sz w:val="21"/>
                <w:szCs w:val="21"/>
              </w:rPr>
              <w:t>Blood Pressure </w:t>
            </w:r>
          </w:p>
        </w:tc>
        <w:tc>
          <w:tcPr>
            <w:tcW w:w="2552" w:type="dxa"/>
            <w:shd w:val="clear" w:color="auto" w:fill="F2F2F2" w:themeFill="background1" w:themeFillShade="F2"/>
          </w:tcPr>
          <w:p w14:paraId="7761908A" w14:textId="77777777" w:rsidR="00DF4831" w:rsidRPr="00DF4831" w:rsidRDefault="0047644E" w:rsidP="0047644E">
            <w:pPr>
              <w:rPr>
                <w:rFonts w:ascii="Times New Roman" w:hAnsi="Times New Roman" w:cs="Times New Roman"/>
                <w:sz w:val="21"/>
                <w:szCs w:val="21"/>
              </w:rPr>
            </w:pPr>
            <w:r w:rsidRPr="0047644E">
              <w:rPr>
                <w:rFonts w:ascii="Times New Roman" w:hAnsi="Times New Roman" w:cs="Times New Roman"/>
                <w:sz w:val="21"/>
                <w:szCs w:val="21"/>
              </w:rPr>
              <w:t>80%–93% model accuracy</w:t>
            </w:r>
          </w:p>
        </w:tc>
      </w:tr>
      <w:tr w:rsidR="00DF4831" w14:paraId="62B60AFA" w14:textId="77777777" w:rsidTr="0047644E">
        <w:tc>
          <w:tcPr>
            <w:tcW w:w="2263" w:type="dxa"/>
          </w:tcPr>
          <w:p w14:paraId="273110B8" w14:textId="77777777" w:rsidR="00DF4831" w:rsidRPr="00DF4831" w:rsidRDefault="00DF4831" w:rsidP="0047644E">
            <w:pPr>
              <w:rPr>
                <w:rFonts w:ascii="Times New Roman" w:hAnsi="Times New Roman" w:cs="Times New Roman"/>
                <w:sz w:val="21"/>
                <w:szCs w:val="21"/>
              </w:rPr>
            </w:pPr>
            <w:r w:rsidRPr="00DF4831">
              <w:rPr>
                <w:rFonts w:ascii="Times New Roman" w:hAnsi="Times New Roman" w:cs="Times New Roman"/>
                <w:sz w:val="21"/>
                <w:szCs w:val="21"/>
              </w:rPr>
              <w:t>Cholesterol</w:t>
            </w:r>
          </w:p>
        </w:tc>
        <w:tc>
          <w:tcPr>
            <w:tcW w:w="2552" w:type="dxa"/>
          </w:tcPr>
          <w:p w14:paraId="205B1EB7" w14:textId="77777777" w:rsidR="00DF4831" w:rsidRPr="00DF4831" w:rsidRDefault="0047644E" w:rsidP="0047644E">
            <w:pPr>
              <w:rPr>
                <w:rFonts w:ascii="Times New Roman" w:hAnsi="Times New Roman" w:cs="Times New Roman"/>
                <w:sz w:val="21"/>
                <w:szCs w:val="21"/>
              </w:rPr>
            </w:pPr>
            <w:r w:rsidRPr="0047644E">
              <w:rPr>
                <w:rFonts w:ascii="Times New Roman" w:hAnsi="Times New Roman" w:cs="Times New Roman"/>
                <w:sz w:val="21"/>
                <w:szCs w:val="21"/>
              </w:rPr>
              <w:t>88%–89% feature correlation and inclusion </w:t>
            </w:r>
          </w:p>
        </w:tc>
      </w:tr>
    </w:tbl>
    <w:p w14:paraId="7CCFF102" w14:textId="77777777" w:rsidR="00DF4831" w:rsidRPr="00DF4831" w:rsidRDefault="00DF4831" w:rsidP="00DF4831">
      <w:pPr>
        <w:spacing w:after="0"/>
        <w:ind w:firstLine="284"/>
        <w:jc w:val="both"/>
        <w:rPr>
          <w:rFonts w:ascii="Times New Roman" w:hAnsi="Times New Roman" w:cs="Times New Roman"/>
          <w:sz w:val="22"/>
          <w:szCs w:val="22"/>
        </w:rPr>
      </w:pPr>
    </w:p>
    <w:p w14:paraId="505DD1E9" w14:textId="77777777" w:rsidR="00DF4831" w:rsidRDefault="00DF4831" w:rsidP="00906069">
      <w:pPr>
        <w:spacing w:after="0"/>
        <w:ind w:firstLine="284"/>
        <w:jc w:val="both"/>
        <w:rPr>
          <w:rFonts w:ascii="Times New Roman" w:hAnsi="Times New Roman" w:cs="Times New Roman"/>
          <w:sz w:val="22"/>
          <w:szCs w:val="22"/>
        </w:rPr>
      </w:pPr>
    </w:p>
    <w:p w14:paraId="3A4ABEF9" w14:textId="46A8EE3C" w:rsidR="0047644E" w:rsidRPr="00A33711" w:rsidRDefault="00F00792" w:rsidP="00A33711">
      <w:pPr>
        <w:pStyle w:val="ListParagraph"/>
        <w:numPr>
          <w:ilvl w:val="0"/>
          <w:numId w:val="1"/>
        </w:numPr>
        <w:spacing w:after="0" w:line="240" w:lineRule="auto"/>
        <w:ind w:left="426" w:hanging="77"/>
        <w:jc w:val="center"/>
        <w:rPr>
          <w:rFonts w:ascii="Times New Roman" w:hAnsi="Times New Roman" w:cs="Times New Roman"/>
          <w:b/>
          <w:bCs/>
          <w:lang w:val="en-US"/>
        </w:rPr>
      </w:pPr>
      <w:r w:rsidRPr="00F00792">
        <w:rPr>
          <w:rFonts w:ascii="Times New Roman" w:hAnsi="Times New Roman" w:cs="Times New Roman"/>
          <w:b/>
          <w:bCs/>
          <w:lang w:val="en-US"/>
        </w:rPr>
        <w:t>Dataset and Preprocessing</w:t>
      </w:r>
    </w:p>
    <w:p w14:paraId="608D1C70" w14:textId="77777777" w:rsidR="00684C23" w:rsidRPr="002C3A36" w:rsidRDefault="00684C23" w:rsidP="002C3A36">
      <w:pPr>
        <w:pStyle w:val="ListParagraph"/>
        <w:numPr>
          <w:ilvl w:val="0"/>
          <w:numId w:val="18"/>
        </w:numPr>
        <w:spacing w:before="240" w:after="0"/>
        <w:ind w:left="284" w:hanging="284"/>
        <w:jc w:val="both"/>
        <w:rPr>
          <w:rFonts w:ascii="Times New Roman" w:hAnsi="Times New Roman" w:cs="Times New Roman"/>
          <w:i/>
          <w:iCs/>
          <w:sz w:val="22"/>
          <w:szCs w:val="22"/>
        </w:rPr>
      </w:pPr>
      <w:r w:rsidRPr="002C3A36">
        <w:rPr>
          <w:rFonts w:ascii="Times New Roman" w:hAnsi="Times New Roman" w:cs="Times New Roman"/>
          <w:i/>
          <w:iCs/>
          <w:sz w:val="22"/>
          <w:szCs w:val="22"/>
        </w:rPr>
        <w:t>Dataset Characteristics</w:t>
      </w:r>
    </w:p>
    <w:tbl>
      <w:tblPr>
        <w:tblStyle w:val="GridTable6Colorful"/>
        <w:tblW w:w="0" w:type="auto"/>
        <w:jc w:val="center"/>
        <w:tblLook w:val="04A0" w:firstRow="1" w:lastRow="0" w:firstColumn="1" w:lastColumn="0" w:noHBand="0" w:noVBand="1"/>
      </w:tblPr>
      <w:tblGrid>
        <w:gridCol w:w="1696"/>
        <w:gridCol w:w="3164"/>
      </w:tblGrid>
      <w:tr w:rsidR="00684C23" w14:paraId="7B4F8759" w14:textId="77777777" w:rsidTr="0006605D">
        <w:trPr>
          <w:cnfStyle w:val="100000000000" w:firstRow="1" w:lastRow="0" w:firstColumn="0" w:lastColumn="0" w:oddVBand="0" w:evenVBand="0" w:oddHBand="0" w:evenHBand="0" w:firstRowFirstColumn="0" w:firstRowLastColumn="0" w:lastRowFirstColumn="0" w:lastRowLastColumn="0"/>
          <w:trHeight w:val="346"/>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2088E78E" w14:textId="77777777" w:rsidR="00684C23" w:rsidRPr="0006605D" w:rsidRDefault="00684C23" w:rsidP="0006605D">
            <w:pPr>
              <w:jc w:val="center"/>
              <w:rPr>
                <w:rFonts w:ascii="Times New Roman" w:hAnsi="Times New Roman" w:cs="Times New Roman"/>
                <w:sz w:val="21"/>
                <w:szCs w:val="21"/>
              </w:rPr>
            </w:pPr>
            <w:r w:rsidRPr="0006605D">
              <w:rPr>
                <w:rFonts w:ascii="Times New Roman" w:hAnsi="Times New Roman" w:cs="Times New Roman"/>
                <w:sz w:val="21"/>
                <w:szCs w:val="21"/>
              </w:rPr>
              <w:t>Characteristics</w:t>
            </w:r>
          </w:p>
        </w:tc>
        <w:tc>
          <w:tcPr>
            <w:tcW w:w="3164" w:type="dxa"/>
            <w:vAlign w:val="center"/>
          </w:tcPr>
          <w:p w14:paraId="3F27F785" w14:textId="77777777" w:rsidR="00684C23" w:rsidRPr="0006605D" w:rsidRDefault="00684C23" w:rsidP="00066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06605D">
              <w:rPr>
                <w:rFonts w:ascii="Times New Roman" w:hAnsi="Times New Roman" w:cs="Times New Roman"/>
                <w:sz w:val="21"/>
                <w:szCs w:val="21"/>
              </w:rPr>
              <w:t>Value</w:t>
            </w:r>
          </w:p>
        </w:tc>
      </w:tr>
      <w:tr w:rsidR="00684C23" w14:paraId="0FE1567B" w14:textId="77777777" w:rsidTr="00684C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35085FF6"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t>Total Records</w:t>
            </w:r>
          </w:p>
        </w:tc>
        <w:tc>
          <w:tcPr>
            <w:tcW w:w="3164" w:type="dxa"/>
            <w:shd w:val="clear" w:color="auto" w:fill="F2F2F2" w:themeFill="background1" w:themeFillShade="F2"/>
          </w:tcPr>
          <w:p w14:paraId="1D56394F" w14:textId="77777777" w:rsidR="00684C23" w:rsidRPr="00684C23" w:rsidRDefault="00684C23" w:rsidP="00684C2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918 patients</w:t>
            </w:r>
          </w:p>
        </w:tc>
      </w:tr>
      <w:tr w:rsidR="00684C23" w14:paraId="4EBB0E8A" w14:textId="77777777" w:rsidTr="00684C23">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52BF6ACC"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t>Total Features</w:t>
            </w:r>
          </w:p>
        </w:tc>
        <w:tc>
          <w:tcPr>
            <w:tcW w:w="3164" w:type="dxa"/>
          </w:tcPr>
          <w:p w14:paraId="14710435" w14:textId="77777777" w:rsidR="00684C23" w:rsidRPr="00684C23" w:rsidRDefault="00684C23" w:rsidP="00684C2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12 (11 predictors + 1 target)</w:t>
            </w:r>
          </w:p>
        </w:tc>
      </w:tr>
      <w:tr w:rsidR="00684C23" w14:paraId="70BD33C0" w14:textId="77777777" w:rsidTr="00684C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7929A131"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lastRenderedPageBreak/>
              <w:t xml:space="preserve">Numerical </w:t>
            </w:r>
          </w:p>
        </w:tc>
        <w:tc>
          <w:tcPr>
            <w:tcW w:w="3164" w:type="dxa"/>
            <w:shd w:val="clear" w:color="auto" w:fill="F2F2F2" w:themeFill="background1" w:themeFillShade="F2"/>
          </w:tcPr>
          <w:p w14:paraId="4D19C591" w14:textId="77777777" w:rsidR="00684C23" w:rsidRPr="00684C23" w:rsidRDefault="00684C23" w:rsidP="00684C2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6 (Age, RestingBP, Cholesterol, MaxHR, Oldpeak, FastingBS)</w:t>
            </w:r>
          </w:p>
        </w:tc>
      </w:tr>
      <w:tr w:rsidR="00684C23" w14:paraId="5D9D9DB4" w14:textId="77777777" w:rsidTr="00684C23">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2577320E"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t>Categorical Features</w:t>
            </w:r>
          </w:p>
        </w:tc>
        <w:tc>
          <w:tcPr>
            <w:tcW w:w="3164" w:type="dxa"/>
          </w:tcPr>
          <w:p w14:paraId="68C80CBD" w14:textId="77777777" w:rsidR="00684C23" w:rsidRPr="00684C23" w:rsidRDefault="00684C23" w:rsidP="00684C2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5 (Sex, ChestPainType, RestingECG, ExerciseAngina, ST_Slope)</w:t>
            </w:r>
          </w:p>
        </w:tc>
      </w:tr>
      <w:tr w:rsidR="00684C23" w14:paraId="63C18F7C" w14:textId="77777777" w:rsidTr="00684C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02B7E394"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t>Target Variable</w:t>
            </w:r>
          </w:p>
        </w:tc>
        <w:tc>
          <w:tcPr>
            <w:tcW w:w="3164" w:type="dxa"/>
            <w:shd w:val="clear" w:color="auto" w:fill="F2F2F2" w:themeFill="background1" w:themeFillShade="F2"/>
          </w:tcPr>
          <w:p w14:paraId="63A2486E" w14:textId="77777777" w:rsidR="00684C23" w:rsidRPr="00684C23" w:rsidRDefault="00684C23" w:rsidP="00684C2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HeartDisease (Binary: 0=Normal, 1=Disease)</w:t>
            </w:r>
          </w:p>
        </w:tc>
      </w:tr>
      <w:tr w:rsidR="00684C23" w14:paraId="07FEC4E5" w14:textId="77777777" w:rsidTr="00684C23">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13AA6BA1"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t>Imbalance Ratio</w:t>
            </w:r>
          </w:p>
        </w:tc>
        <w:tc>
          <w:tcPr>
            <w:tcW w:w="3164" w:type="dxa"/>
          </w:tcPr>
          <w:p w14:paraId="0BEFC254" w14:textId="77777777" w:rsidR="00684C23" w:rsidRPr="00684C23" w:rsidRDefault="00684C23" w:rsidP="00684C2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1.24:1 (favorable)</w:t>
            </w:r>
          </w:p>
        </w:tc>
      </w:tr>
      <w:tr w:rsidR="00684C23" w14:paraId="46779B7E" w14:textId="77777777" w:rsidTr="00684C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53D43764" w14:textId="77777777" w:rsidR="00684C23" w:rsidRPr="00684C23" w:rsidRDefault="00684C23" w:rsidP="00684C23">
            <w:pPr>
              <w:rPr>
                <w:rFonts w:ascii="Times New Roman" w:hAnsi="Times New Roman" w:cs="Times New Roman"/>
                <w:b w:val="0"/>
                <w:bCs w:val="0"/>
                <w:sz w:val="21"/>
                <w:szCs w:val="21"/>
              </w:rPr>
            </w:pPr>
            <w:r w:rsidRPr="00684C23">
              <w:rPr>
                <w:rFonts w:ascii="Times New Roman" w:hAnsi="Times New Roman" w:cs="Times New Roman"/>
                <w:b w:val="0"/>
                <w:bCs w:val="0"/>
                <w:sz w:val="21"/>
                <w:szCs w:val="21"/>
              </w:rPr>
              <w:t>Implicit Missing Values</w:t>
            </w:r>
          </w:p>
        </w:tc>
        <w:tc>
          <w:tcPr>
            <w:tcW w:w="3164" w:type="dxa"/>
            <w:shd w:val="clear" w:color="auto" w:fill="F2F2F2" w:themeFill="background1" w:themeFillShade="F2"/>
          </w:tcPr>
          <w:p w14:paraId="0F5DEBFF" w14:textId="77777777" w:rsidR="00684C23" w:rsidRPr="00684C23" w:rsidRDefault="00684C23" w:rsidP="00684C2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172 records (18.74%) with Colesterol = 0</w:t>
            </w:r>
          </w:p>
          <w:p w14:paraId="213341FF" w14:textId="77777777" w:rsidR="00684C23" w:rsidRPr="00684C23" w:rsidRDefault="00684C23" w:rsidP="00684C2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684C23">
              <w:rPr>
                <w:rFonts w:ascii="Times New Roman" w:hAnsi="Times New Roman" w:cs="Times New Roman"/>
                <w:sz w:val="21"/>
                <w:szCs w:val="21"/>
              </w:rPr>
              <w:t>1 record (0.11) with RestingBP = 0</w:t>
            </w:r>
          </w:p>
        </w:tc>
      </w:tr>
    </w:tbl>
    <w:p w14:paraId="75951207" w14:textId="77777777" w:rsidR="00E37BBF" w:rsidRPr="00E37BBF" w:rsidRDefault="00E37BBF" w:rsidP="00E37BBF">
      <w:pPr>
        <w:spacing w:before="240" w:after="0"/>
        <w:jc w:val="both"/>
        <w:rPr>
          <w:rFonts w:ascii="Times New Roman" w:hAnsi="Times New Roman" w:cs="Times New Roman"/>
          <w:i/>
          <w:iCs/>
          <w:sz w:val="22"/>
          <w:szCs w:val="22"/>
        </w:rPr>
      </w:pPr>
      <w:r>
        <w:rPr>
          <w:rFonts w:ascii="Times New Roman" w:hAnsi="Times New Roman" w:cs="Times New Roman"/>
          <w:i/>
          <w:iCs/>
          <w:noProof/>
          <w:sz w:val="22"/>
          <w:szCs w:val="22"/>
        </w:rPr>
        <w:drawing>
          <wp:inline distT="0" distB="0" distL="0" distR="0" wp14:anchorId="7DDA0D72" wp14:editId="3142DA28">
            <wp:extent cx="3092450" cy="2235200"/>
            <wp:effectExtent l="0" t="0" r="6350" b="0"/>
            <wp:docPr id="1441551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51327" name="Picture 1441551327"/>
                    <pic:cNvPicPr/>
                  </pic:nvPicPr>
                  <pic:blipFill>
                    <a:blip r:embed="rId11">
                      <a:extLst>
                        <a:ext uri="{28A0092B-C50C-407E-A947-70E740481C1C}">
                          <a14:useLocalDpi xmlns:a14="http://schemas.microsoft.com/office/drawing/2010/main" val="0"/>
                        </a:ext>
                      </a:extLst>
                    </a:blip>
                    <a:stretch>
                      <a:fillRect/>
                    </a:stretch>
                  </pic:blipFill>
                  <pic:spPr>
                    <a:xfrm>
                      <a:off x="0" y="0"/>
                      <a:ext cx="3092450" cy="2235200"/>
                    </a:xfrm>
                    <a:prstGeom prst="rect">
                      <a:avLst/>
                    </a:prstGeom>
                  </pic:spPr>
                </pic:pic>
              </a:graphicData>
            </a:graphic>
          </wp:inline>
        </w:drawing>
      </w:r>
    </w:p>
    <w:p w14:paraId="556F9C5E" w14:textId="35CEAFD8" w:rsidR="002F56B0" w:rsidRDefault="002F56B0" w:rsidP="002C3A36">
      <w:pPr>
        <w:pStyle w:val="ListParagraph"/>
        <w:numPr>
          <w:ilvl w:val="0"/>
          <w:numId w:val="18"/>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Data Preprocessing</w:t>
      </w:r>
    </w:p>
    <w:p w14:paraId="17DD6C8C" w14:textId="2C3D1A89" w:rsidR="002F56B0" w:rsidRPr="002F56B0" w:rsidRDefault="002F56B0" w:rsidP="002F56B0">
      <w:pPr>
        <w:spacing w:after="0"/>
        <w:ind w:firstLine="284"/>
        <w:jc w:val="both"/>
        <w:rPr>
          <w:rFonts w:ascii="Times New Roman" w:hAnsi="Times New Roman" w:cs="Times New Roman"/>
          <w:sz w:val="22"/>
          <w:szCs w:val="22"/>
        </w:rPr>
      </w:pPr>
      <w:r>
        <w:rPr>
          <w:rFonts w:ascii="Times New Roman" w:hAnsi="Times New Roman" w:cs="Times New Roman" w:hint="eastAsia"/>
          <w:sz w:val="22"/>
          <w:szCs w:val="22"/>
          <w:lang w:eastAsia="zh-CN"/>
        </w:rPr>
        <w:t>T</w:t>
      </w:r>
      <w:r w:rsidRPr="002F56B0">
        <w:rPr>
          <w:rFonts w:ascii="Times New Roman" w:hAnsi="Times New Roman" w:cs="Times New Roman"/>
          <w:sz w:val="22"/>
          <w:szCs w:val="22"/>
        </w:rPr>
        <w:t>he initial dataset was inspected for common data quality issues before model training. First, all features were examined for missing values; any incomplete records were either corrected or removed to ensure the integrity of the input data. Second, potential outliers and abnormal entries were checked using simple distributional analysis to prevent extreme values from disproportionately influencing the model. Finally, duplicate records were identified and eliminated to avoid biased learning from repeated samples. After applying these cleaning steps, the resulting dataset provided a consistent and reliable basis for subsequent modeling and evaluation.</w:t>
      </w:r>
    </w:p>
    <w:p w14:paraId="72E18DE7" w14:textId="3F5FB355" w:rsidR="00684C23" w:rsidRDefault="00684C23" w:rsidP="002C3A36">
      <w:pPr>
        <w:pStyle w:val="ListParagraph"/>
        <w:numPr>
          <w:ilvl w:val="0"/>
          <w:numId w:val="18"/>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Exploratory Data Analysis</w:t>
      </w:r>
    </w:p>
    <w:p w14:paraId="520DBE65" w14:textId="77777777" w:rsidR="00684C23" w:rsidRPr="00684C23" w:rsidRDefault="00684C23" w:rsidP="00684C23">
      <w:pPr>
        <w:spacing w:after="0"/>
        <w:jc w:val="both"/>
        <w:rPr>
          <w:rFonts w:ascii="Times New Roman" w:hAnsi="Times New Roman" w:cs="Times New Roman"/>
          <w:b/>
          <w:bCs/>
          <w:i/>
          <w:iCs/>
          <w:sz w:val="22"/>
          <w:szCs w:val="22"/>
        </w:rPr>
      </w:pPr>
      <w:r w:rsidRPr="00684C23">
        <w:rPr>
          <w:rFonts w:ascii="Times New Roman" w:hAnsi="Times New Roman" w:cs="Times New Roman"/>
          <w:b/>
          <w:bCs/>
          <w:i/>
          <w:iCs/>
          <w:sz w:val="22"/>
          <w:szCs w:val="22"/>
        </w:rPr>
        <w:t>Numerical Features Distribution</w:t>
      </w:r>
    </w:p>
    <w:p w14:paraId="744DFCAF" w14:textId="77777777" w:rsidR="00684C23" w:rsidRDefault="00684C23" w:rsidP="00684C23">
      <w:pPr>
        <w:spacing w:after="0"/>
        <w:ind w:firstLine="284"/>
        <w:jc w:val="both"/>
        <w:rPr>
          <w:rFonts w:ascii="Times New Roman" w:hAnsi="Times New Roman" w:cs="Times New Roman"/>
          <w:sz w:val="22"/>
          <w:szCs w:val="22"/>
        </w:rPr>
      </w:pPr>
      <w:r w:rsidRPr="00684C23">
        <w:rPr>
          <w:rFonts w:ascii="Times New Roman" w:hAnsi="Times New Roman" w:cs="Times New Roman"/>
          <w:sz w:val="22"/>
          <w:szCs w:val="22"/>
        </w:rPr>
        <w:t>Age distribution is approximately normal (mean=53.51±9.88 years, range 28-77). RestingBP</w:t>
      </w:r>
      <w:r>
        <w:rPr>
          <w:rFonts w:ascii="Times New Roman" w:hAnsi="Times New Roman" w:cs="Times New Roman"/>
          <w:sz w:val="22"/>
          <w:szCs w:val="22"/>
        </w:rPr>
        <w:t xml:space="preserve"> </w:t>
      </w:r>
      <w:r w:rsidRPr="00684C23">
        <w:rPr>
          <w:rFonts w:ascii="Times New Roman" w:hAnsi="Times New Roman" w:cs="Times New Roman"/>
          <w:sz w:val="22"/>
          <w:szCs w:val="22"/>
        </w:rPr>
        <w:t>demonstrates right-skew (mean=132.40±18.24 mmHg,</w:t>
      </w:r>
      <w:r>
        <w:rPr>
          <w:rFonts w:ascii="Times New Roman" w:hAnsi="Times New Roman" w:cs="Times New Roman"/>
          <w:sz w:val="22"/>
          <w:szCs w:val="22"/>
        </w:rPr>
        <w:t xml:space="preserve"> </w:t>
      </w:r>
      <w:r w:rsidRPr="00684C23">
        <w:rPr>
          <w:rFonts w:ascii="Times New Roman" w:hAnsi="Times New Roman" w:cs="Times New Roman"/>
          <w:sz w:val="22"/>
          <w:szCs w:val="22"/>
        </w:rPr>
        <w:t>median=125 mmHg) with one physiologically</w:t>
      </w:r>
      <w:r>
        <w:rPr>
          <w:rFonts w:ascii="Times New Roman" w:hAnsi="Times New Roman" w:cs="Times New Roman"/>
          <w:sz w:val="22"/>
          <w:szCs w:val="22"/>
        </w:rPr>
        <w:t xml:space="preserve"> </w:t>
      </w:r>
      <w:r w:rsidRPr="00684C23">
        <w:rPr>
          <w:rFonts w:ascii="Times New Roman" w:hAnsi="Times New Roman" w:cs="Times New Roman"/>
          <w:sz w:val="22"/>
          <w:szCs w:val="22"/>
        </w:rPr>
        <w:t>implausible zero value. Cholesterol shows large number of zeros (18.74%) likely representing</w:t>
      </w:r>
      <w:r>
        <w:rPr>
          <w:rFonts w:ascii="Times New Roman" w:hAnsi="Times New Roman" w:cs="Times New Roman"/>
          <w:sz w:val="22"/>
          <w:szCs w:val="22"/>
        </w:rPr>
        <w:t xml:space="preserve"> </w:t>
      </w:r>
      <w:r w:rsidRPr="00684C23">
        <w:rPr>
          <w:rFonts w:ascii="Times New Roman" w:hAnsi="Times New Roman" w:cs="Times New Roman"/>
          <w:sz w:val="22"/>
          <w:szCs w:val="22"/>
        </w:rPr>
        <w:t>missing-value codes rather than physiological measurements. MaxHR is approximately normal</w:t>
      </w:r>
      <w:r>
        <w:rPr>
          <w:rFonts w:ascii="Times New Roman" w:hAnsi="Times New Roman" w:cs="Times New Roman"/>
          <w:sz w:val="22"/>
          <w:szCs w:val="22"/>
        </w:rPr>
        <w:t xml:space="preserve"> </w:t>
      </w:r>
      <w:r w:rsidRPr="00684C23">
        <w:rPr>
          <w:rFonts w:ascii="Times New Roman" w:hAnsi="Times New Roman" w:cs="Times New Roman"/>
          <w:sz w:val="22"/>
          <w:szCs w:val="22"/>
        </w:rPr>
        <w:t>(mean=136.87±25.54 bpm, range 60-202). Oldpeak exhibits right-skew (mean=1.04±1.16 mm, range</w:t>
      </w:r>
      <w:r>
        <w:rPr>
          <w:rFonts w:ascii="Times New Roman" w:hAnsi="Times New Roman" w:cs="Times New Roman"/>
          <w:sz w:val="22"/>
          <w:szCs w:val="22"/>
        </w:rPr>
        <w:t xml:space="preserve"> </w:t>
      </w:r>
      <w:r w:rsidRPr="00684C23">
        <w:rPr>
          <w:rFonts w:ascii="Times New Roman" w:hAnsi="Times New Roman" w:cs="Times New Roman"/>
          <w:sz w:val="22"/>
          <w:szCs w:val="22"/>
        </w:rPr>
        <w:t>-2.6 to 6.2) with small number of negative values representing measurement errors.</w:t>
      </w:r>
    </w:p>
    <w:p w14:paraId="6EE3B72A" w14:textId="77777777" w:rsidR="00E37BBF" w:rsidRDefault="00E37BBF" w:rsidP="00E37BBF">
      <w:pPr>
        <w:spacing w:after="0"/>
        <w:jc w:val="center"/>
        <w:rPr>
          <w:rFonts w:ascii="Times New Roman" w:hAnsi="Times New Roman" w:cs="Times New Roman"/>
          <w:sz w:val="22"/>
          <w:szCs w:val="22"/>
        </w:rPr>
      </w:pPr>
      <w:r w:rsidRPr="00E37BBF">
        <w:rPr>
          <w:rFonts w:ascii="Times New Roman" w:hAnsi="Times New Roman" w:cs="Times New Roman"/>
          <w:noProof/>
          <w:sz w:val="22"/>
          <w:szCs w:val="22"/>
        </w:rPr>
        <w:drawing>
          <wp:inline distT="0" distB="0" distL="0" distR="0" wp14:anchorId="6CB8013A" wp14:editId="6A13FFF6">
            <wp:extent cx="3011648" cy="1998695"/>
            <wp:effectExtent l="0" t="0" r="0" b="0"/>
            <wp:docPr id="2083900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00785" name=""/>
                    <pic:cNvPicPr/>
                  </pic:nvPicPr>
                  <pic:blipFill>
                    <a:blip r:embed="rId12"/>
                    <a:stretch>
                      <a:fillRect/>
                    </a:stretch>
                  </pic:blipFill>
                  <pic:spPr>
                    <a:xfrm>
                      <a:off x="0" y="0"/>
                      <a:ext cx="3011648" cy="1998695"/>
                    </a:xfrm>
                    <a:prstGeom prst="rect">
                      <a:avLst/>
                    </a:prstGeom>
                  </pic:spPr>
                </pic:pic>
              </a:graphicData>
            </a:graphic>
          </wp:inline>
        </w:drawing>
      </w:r>
    </w:p>
    <w:p w14:paraId="30F6AE2F" w14:textId="77777777" w:rsidR="00684C23" w:rsidRPr="00684C23" w:rsidRDefault="00684C23" w:rsidP="00684C23">
      <w:pPr>
        <w:spacing w:after="0"/>
        <w:jc w:val="both"/>
        <w:rPr>
          <w:rFonts w:ascii="Times New Roman" w:hAnsi="Times New Roman" w:cs="Times New Roman"/>
          <w:b/>
          <w:bCs/>
          <w:i/>
          <w:iCs/>
          <w:sz w:val="22"/>
          <w:szCs w:val="22"/>
        </w:rPr>
      </w:pPr>
      <w:r w:rsidRPr="00684C23">
        <w:rPr>
          <w:rFonts w:ascii="Times New Roman" w:hAnsi="Times New Roman" w:cs="Times New Roman"/>
          <w:b/>
          <w:bCs/>
          <w:i/>
          <w:iCs/>
          <w:sz w:val="22"/>
          <w:szCs w:val="22"/>
        </w:rPr>
        <w:t>Categorical Features Association with Disease:</w:t>
      </w:r>
    </w:p>
    <w:p w14:paraId="02851885" w14:textId="77777777" w:rsidR="00E37BBF" w:rsidRDefault="00E37BBF" w:rsidP="00E37BBF">
      <w:pPr>
        <w:spacing w:after="0"/>
        <w:ind w:firstLine="284"/>
        <w:jc w:val="both"/>
        <w:rPr>
          <w:rFonts w:ascii="Times New Roman" w:hAnsi="Times New Roman" w:cs="Times New Roman"/>
          <w:sz w:val="22"/>
          <w:szCs w:val="22"/>
        </w:rPr>
      </w:pPr>
      <w:r w:rsidRPr="00E37BBF">
        <w:rPr>
          <w:rFonts w:ascii="Times New Roman" w:hAnsi="Times New Roman" w:cs="Times New Roman"/>
          <w:sz w:val="22"/>
          <w:szCs w:val="22"/>
        </w:rPr>
        <w:t>Most significant finding: ST_Slope (χ²=355.92) shows 4.2-fold disease prevalence difference between</w:t>
      </w:r>
      <w:r>
        <w:rPr>
          <w:rFonts w:ascii="Times New Roman" w:hAnsi="Times New Roman" w:cs="Times New Roman"/>
          <w:sz w:val="22"/>
          <w:szCs w:val="22"/>
        </w:rPr>
        <w:t xml:space="preserve"> </w:t>
      </w:r>
      <w:r w:rsidRPr="00E37BBF">
        <w:rPr>
          <w:rFonts w:ascii="Times New Roman" w:hAnsi="Times New Roman" w:cs="Times New Roman"/>
          <w:sz w:val="22"/>
          <w:szCs w:val="22"/>
        </w:rPr>
        <w:t>categories. Asymptomatic ChestPainType exhibits highest disease prevalence (79.0%), representing</w:t>
      </w:r>
      <w:r>
        <w:rPr>
          <w:rFonts w:ascii="Times New Roman" w:hAnsi="Times New Roman" w:cs="Times New Roman"/>
          <w:sz w:val="22"/>
          <w:szCs w:val="22"/>
        </w:rPr>
        <w:t xml:space="preserve"> </w:t>
      </w:r>
      <w:r w:rsidRPr="00E37BBF">
        <w:rPr>
          <w:rFonts w:ascii="Times New Roman" w:hAnsi="Times New Roman" w:cs="Times New Roman"/>
          <w:sz w:val="22"/>
          <w:szCs w:val="22"/>
        </w:rPr>
        <w:t>"silent ischemia" phenomenon. ExerciseAngina confers 2.4×</w:t>
      </w:r>
      <w:r>
        <w:rPr>
          <w:rFonts w:ascii="Times New Roman" w:hAnsi="Times New Roman" w:cs="Times New Roman"/>
          <w:sz w:val="22"/>
          <w:szCs w:val="22"/>
        </w:rPr>
        <w:t xml:space="preserve"> </w:t>
      </w:r>
      <w:r w:rsidRPr="00E37BBF">
        <w:rPr>
          <w:rFonts w:ascii="Times New Roman" w:hAnsi="Times New Roman" w:cs="Times New Roman"/>
          <w:sz w:val="22"/>
          <w:szCs w:val="22"/>
        </w:rPr>
        <w:t>risk elevation (85.2% vs 35.1%).</w:t>
      </w:r>
    </w:p>
    <w:p w14:paraId="470A58D1" w14:textId="77777777" w:rsidR="00E37BBF" w:rsidRPr="00E37BBF" w:rsidRDefault="00E37BBF" w:rsidP="00E37BBF">
      <w:pPr>
        <w:spacing w:after="0"/>
        <w:jc w:val="both"/>
        <w:rPr>
          <w:rFonts w:ascii="Times New Roman" w:hAnsi="Times New Roman" w:cs="Times New Roman"/>
          <w:sz w:val="22"/>
          <w:szCs w:val="22"/>
        </w:rPr>
      </w:pPr>
      <w:r w:rsidRPr="00E37BBF">
        <w:rPr>
          <w:rFonts w:ascii="Times New Roman" w:hAnsi="Times New Roman" w:cs="Times New Roman"/>
          <w:noProof/>
          <w:sz w:val="22"/>
          <w:szCs w:val="22"/>
        </w:rPr>
        <w:drawing>
          <wp:inline distT="0" distB="0" distL="0" distR="0" wp14:anchorId="1C4F5DCE" wp14:editId="2BCE6EB8">
            <wp:extent cx="3092450" cy="1955800"/>
            <wp:effectExtent l="0" t="0" r="6350" b="0"/>
            <wp:docPr id="127070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3282" name=""/>
                    <pic:cNvPicPr/>
                  </pic:nvPicPr>
                  <pic:blipFill>
                    <a:blip r:embed="rId13"/>
                    <a:stretch>
                      <a:fillRect/>
                    </a:stretch>
                  </pic:blipFill>
                  <pic:spPr>
                    <a:xfrm>
                      <a:off x="0" y="0"/>
                      <a:ext cx="3092450" cy="1955800"/>
                    </a:xfrm>
                    <a:prstGeom prst="rect">
                      <a:avLst/>
                    </a:prstGeom>
                  </pic:spPr>
                </pic:pic>
              </a:graphicData>
            </a:graphic>
          </wp:inline>
        </w:drawing>
      </w:r>
    </w:p>
    <w:p w14:paraId="72FE3419" w14:textId="77777777" w:rsidR="00E37BBF" w:rsidRDefault="00E37BBF" w:rsidP="002C3A36">
      <w:pPr>
        <w:pStyle w:val="ListParagraph"/>
        <w:numPr>
          <w:ilvl w:val="0"/>
          <w:numId w:val="18"/>
        </w:numPr>
        <w:spacing w:before="240" w:after="0"/>
        <w:ind w:left="284" w:hanging="284"/>
        <w:jc w:val="both"/>
        <w:rPr>
          <w:rFonts w:ascii="Times New Roman" w:hAnsi="Times New Roman" w:cs="Times New Roman"/>
          <w:i/>
          <w:iCs/>
          <w:sz w:val="22"/>
          <w:szCs w:val="22"/>
        </w:rPr>
      </w:pPr>
      <w:r w:rsidRPr="00E37BBF">
        <w:rPr>
          <w:rFonts w:ascii="Times New Roman" w:hAnsi="Times New Roman" w:cs="Times New Roman"/>
          <w:i/>
          <w:iCs/>
          <w:sz w:val="22"/>
          <w:szCs w:val="22"/>
        </w:rPr>
        <w:t>Correlation Analysis</w:t>
      </w:r>
    </w:p>
    <w:p w14:paraId="1D21A2B0" w14:textId="77777777" w:rsidR="00E37BBF" w:rsidRDefault="00E37BBF" w:rsidP="00E37BBF">
      <w:pPr>
        <w:spacing w:after="0"/>
        <w:ind w:firstLine="284"/>
        <w:jc w:val="both"/>
        <w:rPr>
          <w:rFonts w:ascii="Times New Roman" w:hAnsi="Times New Roman" w:cs="Times New Roman"/>
          <w:sz w:val="22"/>
          <w:szCs w:val="22"/>
        </w:rPr>
      </w:pPr>
      <w:r w:rsidRPr="00E37BBF">
        <w:rPr>
          <w:rFonts w:ascii="Times New Roman" w:hAnsi="Times New Roman" w:cs="Times New Roman"/>
          <w:sz w:val="22"/>
          <w:szCs w:val="22"/>
        </w:rPr>
        <w:t>Pearson correlation analysis of numerical features reveals no harmful multicollinearity. Maximum</w:t>
      </w:r>
      <w:r>
        <w:rPr>
          <w:rFonts w:ascii="Times New Roman" w:hAnsi="Times New Roman" w:cs="Times New Roman"/>
          <w:sz w:val="22"/>
          <w:szCs w:val="22"/>
        </w:rPr>
        <w:t xml:space="preserve"> </w:t>
      </w:r>
      <w:r w:rsidRPr="00E37BBF">
        <w:rPr>
          <w:rFonts w:ascii="Times New Roman" w:hAnsi="Times New Roman" w:cs="Times New Roman"/>
          <w:sz w:val="22"/>
          <w:szCs w:val="22"/>
        </w:rPr>
        <w:t>correlation magnitude |r|_max = 0.382 (Age-MaxHR negative correlation, clinically interpretable). All</w:t>
      </w:r>
      <w:r>
        <w:rPr>
          <w:rFonts w:ascii="Times New Roman" w:hAnsi="Times New Roman" w:cs="Times New Roman"/>
          <w:sz w:val="22"/>
          <w:szCs w:val="22"/>
        </w:rPr>
        <w:t xml:space="preserve"> </w:t>
      </w:r>
      <w:r w:rsidRPr="00E37BBF">
        <w:rPr>
          <w:rFonts w:ascii="Times New Roman" w:hAnsi="Times New Roman" w:cs="Times New Roman"/>
          <w:sz w:val="22"/>
          <w:szCs w:val="22"/>
        </w:rPr>
        <w:t>other pairwise correlations remain &lt;0.26, indicating independent information content suitable for</w:t>
      </w:r>
      <w:r>
        <w:rPr>
          <w:rFonts w:ascii="Times New Roman" w:hAnsi="Times New Roman" w:cs="Times New Roman"/>
          <w:sz w:val="22"/>
          <w:szCs w:val="22"/>
        </w:rPr>
        <w:t xml:space="preserve"> </w:t>
      </w:r>
      <w:r w:rsidRPr="00E37BBF">
        <w:rPr>
          <w:rFonts w:ascii="Times New Roman" w:hAnsi="Times New Roman" w:cs="Times New Roman"/>
          <w:sz w:val="22"/>
          <w:szCs w:val="22"/>
        </w:rPr>
        <w:t>machine learning without feature redundancy concerns.</w:t>
      </w:r>
    </w:p>
    <w:p w14:paraId="2E6AFA4D" w14:textId="77777777" w:rsidR="00863C2A" w:rsidRPr="00E37BBF" w:rsidRDefault="00863C2A" w:rsidP="00E37BBF">
      <w:pPr>
        <w:spacing w:after="0"/>
        <w:ind w:firstLine="284"/>
        <w:jc w:val="both"/>
        <w:rPr>
          <w:rFonts w:ascii="Times New Roman" w:hAnsi="Times New Roman" w:cs="Times New Roman"/>
          <w:sz w:val="22"/>
          <w:szCs w:val="22"/>
        </w:rPr>
      </w:pPr>
    </w:p>
    <w:tbl>
      <w:tblPr>
        <w:tblStyle w:val="TableGrid"/>
        <w:tblW w:w="4815" w:type="dxa"/>
        <w:tblLook w:val="04A0" w:firstRow="1" w:lastRow="0" w:firstColumn="1" w:lastColumn="0" w:noHBand="0" w:noVBand="1"/>
      </w:tblPr>
      <w:tblGrid>
        <w:gridCol w:w="2263"/>
        <w:gridCol w:w="2552"/>
      </w:tblGrid>
      <w:tr w:rsidR="00863C2A" w14:paraId="2562918C" w14:textId="77777777" w:rsidTr="005F7C67">
        <w:trPr>
          <w:trHeight w:val="340"/>
        </w:trPr>
        <w:tc>
          <w:tcPr>
            <w:tcW w:w="2263" w:type="dxa"/>
            <w:vAlign w:val="center"/>
          </w:tcPr>
          <w:p w14:paraId="591136EF" w14:textId="77777777" w:rsidR="00863C2A" w:rsidRPr="0006605D" w:rsidRDefault="00863C2A" w:rsidP="0006605D">
            <w:pPr>
              <w:jc w:val="center"/>
              <w:rPr>
                <w:rFonts w:ascii="Times New Roman" w:hAnsi="Times New Roman" w:cs="Times New Roman"/>
                <w:b/>
                <w:bCs/>
                <w:sz w:val="21"/>
                <w:szCs w:val="21"/>
              </w:rPr>
            </w:pPr>
            <w:r w:rsidRPr="0006605D">
              <w:rPr>
                <w:rFonts w:ascii="Times New Roman" w:hAnsi="Times New Roman" w:cs="Times New Roman"/>
                <w:b/>
                <w:bCs/>
                <w:sz w:val="21"/>
                <w:szCs w:val="21"/>
              </w:rPr>
              <w:t>Feature Pair</w:t>
            </w:r>
          </w:p>
        </w:tc>
        <w:tc>
          <w:tcPr>
            <w:tcW w:w="2552" w:type="dxa"/>
            <w:vAlign w:val="center"/>
          </w:tcPr>
          <w:p w14:paraId="04755C4C" w14:textId="77777777" w:rsidR="00863C2A" w:rsidRPr="0006605D" w:rsidRDefault="00863C2A" w:rsidP="0006605D">
            <w:pPr>
              <w:jc w:val="center"/>
              <w:rPr>
                <w:rFonts w:ascii="Times New Roman" w:hAnsi="Times New Roman" w:cs="Times New Roman"/>
                <w:b/>
                <w:bCs/>
                <w:sz w:val="21"/>
                <w:szCs w:val="21"/>
              </w:rPr>
            </w:pPr>
            <w:r w:rsidRPr="0006605D">
              <w:rPr>
                <w:rFonts w:ascii="Times New Roman" w:hAnsi="Times New Roman" w:cs="Times New Roman"/>
                <w:b/>
                <w:bCs/>
                <w:sz w:val="21"/>
                <w:szCs w:val="21"/>
              </w:rPr>
              <w:t>Correlation</w:t>
            </w:r>
          </w:p>
        </w:tc>
      </w:tr>
      <w:tr w:rsidR="00863C2A" w14:paraId="172D722B" w14:textId="77777777" w:rsidTr="005F7C67">
        <w:tc>
          <w:tcPr>
            <w:tcW w:w="2263" w:type="dxa"/>
            <w:shd w:val="clear" w:color="auto" w:fill="F2F2F2" w:themeFill="background1" w:themeFillShade="F2"/>
          </w:tcPr>
          <w:p w14:paraId="51767BB4" w14:textId="77777777" w:rsidR="00863C2A" w:rsidRPr="00DF4831" w:rsidRDefault="00863C2A" w:rsidP="005F7C67">
            <w:pPr>
              <w:rPr>
                <w:rFonts w:ascii="Times New Roman" w:hAnsi="Times New Roman" w:cs="Times New Roman"/>
                <w:sz w:val="21"/>
                <w:szCs w:val="21"/>
              </w:rPr>
            </w:pPr>
            <w:r>
              <w:rPr>
                <w:rFonts w:ascii="Times New Roman" w:hAnsi="Times New Roman" w:cs="Times New Roman"/>
                <w:sz w:val="21"/>
                <w:szCs w:val="21"/>
              </w:rPr>
              <w:t xml:space="preserve">Age </w:t>
            </w:r>
            <m:oMath>
              <m:r>
                <w:rPr>
                  <w:rFonts w:ascii="Cambria Math" w:hAnsi="Cambria Math" w:cs="Times New Roman"/>
                  <w:sz w:val="21"/>
                  <w:szCs w:val="21"/>
                </w:rPr>
                <m:t>↔</m:t>
              </m:r>
            </m:oMath>
            <w:r>
              <w:rPr>
                <w:rFonts w:ascii="Times New Roman" w:hAnsi="Times New Roman" w:cs="Times New Roman"/>
                <w:sz w:val="21"/>
                <w:szCs w:val="21"/>
              </w:rPr>
              <w:t xml:space="preserve"> MaxHR</w:t>
            </w:r>
          </w:p>
        </w:tc>
        <w:tc>
          <w:tcPr>
            <w:tcW w:w="2552" w:type="dxa"/>
            <w:shd w:val="clear" w:color="auto" w:fill="F2F2F2" w:themeFill="background1" w:themeFillShade="F2"/>
          </w:tcPr>
          <w:p w14:paraId="49748C0C" w14:textId="77777777" w:rsidR="00863C2A" w:rsidRPr="00DF4831" w:rsidRDefault="00863C2A" w:rsidP="005F7C67">
            <w:pPr>
              <w:jc w:val="both"/>
              <w:rPr>
                <w:rFonts w:ascii="Times New Roman" w:hAnsi="Times New Roman" w:cs="Times New Roman"/>
                <w:sz w:val="21"/>
                <w:szCs w:val="21"/>
              </w:rPr>
            </w:pPr>
            <m:oMath>
              <m:r>
                <w:rPr>
                  <w:rFonts w:ascii="Cambria Math" w:hAnsi="Cambria Math" w:cs="Times New Roman"/>
                  <w:sz w:val="21"/>
                  <w:szCs w:val="21"/>
                </w:rPr>
                <m:t>-0.382</m:t>
              </m:r>
            </m:oMath>
            <w:r w:rsidRPr="0047644E">
              <w:rPr>
                <w:rFonts w:ascii="Times New Roman" w:hAnsi="Times New Roman" w:cs="Times New Roman"/>
                <w:sz w:val="21"/>
                <w:szCs w:val="21"/>
              </w:rPr>
              <w:t> </w:t>
            </w:r>
          </w:p>
        </w:tc>
      </w:tr>
      <w:tr w:rsidR="00863C2A" w14:paraId="4A069334" w14:textId="77777777" w:rsidTr="005F7C67">
        <w:tc>
          <w:tcPr>
            <w:tcW w:w="2263" w:type="dxa"/>
          </w:tcPr>
          <w:p w14:paraId="45818BE0" w14:textId="77777777" w:rsidR="00863C2A" w:rsidRDefault="00863C2A" w:rsidP="00863C2A">
            <w:r w:rsidRPr="009A27B1">
              <w:rPr>
                <w:rFonts w:ascii="Times New Roman" w:hAnsi="Times New Roman" w:cs="Times New Roman"/>
                <w:sz w:val="21"/>
                <w:szCs w:val="21"/>
              </w:rPr>
              <w:t xml:space="preserve">Age </w:t>
            </w:r>
            <m:oMath>
              <m:r>
                <w:rPr>
                  <w:rFonts w:ascii="Cambria Math" w:hAnsi="Cambria Math" w:cs="Times New Roman"/>
                  <w:sz w:val="21"/>
                  <w:szCs w:val="21"/>
                </w:rPr>
                <m:t>↔</m:t>
              </m:r>
            </m:oMath>
            <w:r w:rsidRPr="009A27B1">
              <w:rPr>
                <w:rFonts w:ascii="Times New Roman" w:hAnsi="Times New Roman" w:cs="Times New Roman"/>
                <w:sz w:val="21"/>
                <w:szCs w:val="21"/>
              </w:rPr>
              <w:t xml:space="preserve"> </w:t>
            </w:r>
            <w:r>
              <w:rPr>
                <w:rFonts w:ascii="Times New Roman" w:hAnsi="Times New Roman" w:cs="Times New Roman"/>
                <w:sz w:val="21"/>
                <w:szCs w:val="21"/>
              </w:rPr>
              <w:t>Oldpeak</w:t>
            </w:r>
          </w:p>
        </w:tc>
        <w:tc>
          <w:tcPr>
            <w:tcW w:w="2552" w:type="dxa"/>
          </w:tcPr>
          <w:p w14:paraId="15DFE951" w14:textId="77777777" w:rsidR="00863C2A" w:rsidRPr="00863C2A" w:rsidRDefault="00863C2A" w:rsidP="00863C2A">
            <m:oMathPara>
              <m:oMathParaPr>
                <m:jc m:val="left"/>
              </m:oMathParaPr>
              <m:oMath>
                <m:r>
                  <w:rPr>
                    <w:rFonts w:ascii="Cambria Math" w:hAnsi="Cambria Math" w:cs="Times New Roman"/>
                    <w:sz w:val="21"/>
                    <w:szCs w:val="21"/>
                  </w:rPr>
                  <m:t>-0.258</m:t>
                </m:r>
              </m:oMath>
            </m:oMathPara>
          </w:p>
        </w:tc>
      </w:tr>
      <w:tr w:rsidR="00863C2A" w14:paraId="4E348E2C" w14:textId="77777777" w:rsidTr="005F7C67">
        <w:tc>
          <w:tcPr>
            <w:tcW w:w="2263" w:type="dxa"/>
            <w:shd w:val="clear" w:color="auto" w:fill="F2F2F2" w:themeFill="background1" w:themeFillShade="F2"/>
          </w:tcPr>
          <w:p w14:paraId="794A165E" w14:textId="77777777" w:rsidR="00863C2A" w:rsidRDefault="00863C2A" w:rsidP="00863C2A">
            <w:r w:rsidRPr="009A27B1">
              <w:rPr>
                <w:rFonts w:ascii="Times New Roman" w:hAnsi="Times New Roman" w:cs="Times New Roman"/>
                <w:sz w:val="21"/>
                <w:szCs w:val="21"/>
              </w:rPr>
              <w:t xml:space="preserve">Age </w:t>
            </w:r>
            <m:oMath>
              <m:r>
                <w:rPr>
                  <w:rFonts w:ascii="Cambria Math" w:hAnsi="Cambria Math" w:cs="Times New Roman"/>
                  <w:sz w:val="21"/>
                  <w:szCs w:val="21"/>
                </w:rPr>
                <m:t>↔</m:t>
              </m:r>
            </m:oMath>
            <w:r w:rsidRPr="009A27B1">
              <w:rPr>
                <w:rFonts w:ascii="Times New Roman" w:hAnsi="Times New Roman" w:cs="Times New Roman"/>
                <w:sz w:val="21"/>
                <w:szCs w:val="21"/>
              </w:rPr>
              <w:t xml:space="preserve"> </w:t>
            </w:r>
            <w:r>
              <w:rPr>
                <w:rFonts w:ascii="Times New Roman" w:hAnsi="Times New Roman" w:cs="Times New Roman"/>
                <w:sz w:val="21"/>
                <w:szCs w:val="21"/>
              </w:rPr>
              <w:t>RestingBP</w:t>
            </w:r>
          </w:p>
        </w:tc>
        <w:tc>
          <w:tcPr>
            <w:tcW w:w="2552" w:type="dxa"/>
            <w:shd w:val="clear" w:color="auto" w:fill="F2F2F2" w:themeFill="background1" w:themeFillShade="F2"/>
          </w:tcPr>
          <w:p w14:paraId="2A49043E" w14:textId="77777777" w:rsidR="00863C2A" w:rsidRDefault="00863C2A" w:rsidP="00863C2A">
            <m:oMath>
              <m:r>
                <w:rPr>
                  <w:rFonts w:ascii="Cambria Math" w:hAnsi="Cambria Math" w:cs="Times New Roman"/>
                  <w:sz w:val="21"/>
                  <w:szCs w:val="21"/>
                </w:rPr>
                <m:t>-0.254</m:t>
              </m:r>
            </m:oMath>
            <w:r w:rsidRPr="007A0666">
              <w:rPr>
                <w:rFonts w:ascii="Times New Roman" w:hAnsi="Times New Roman" w:cs="Times New Roman"/>
                <w:sz w:val="21"/>
                <w:szCs w:val="21"/>
              </w:rPr>
              <w:t> </w:t>
            </w:r>
          </w:p>
        </w:tc>
      </w:tr>
      <w:tr w:rsidR="00863C2A" w14:paraId="245941D8" w14:textId="77777777" w:rsidTr="005F7C67">
        <w:tc>
          <w:tcPr>
            <w:tcW w:w="2263" w:type="dxa"/>
          </w:tcPr>
          <w:p w14:paraId="513F0B0B" w14:textId="77777777" w:rsidR="00863C2A" w:rsidRDefault="00863C2A" w:rsidP="00863C2A">
            <w:r>
              <w:rPr>
                <w:rFonts w:ascii="Times New Roman" w:hAnsi="Times New Roman" w:cs="Times New Roman"/>
                <w:sz w:val="21"/>
                <w:szCs w:val="21"/>
              </w:rPr>
              <w:t>Other pairs</w:t>
            </w:r>
          </w:p>
        </w:tc>
        <w:tc>
          <w:tcPr>
            <w:tcW w:w="2552" w:type="dxa"/>
          </w:tcPr>
          <w:p w14:paraId="7A9795C3" w14:textId="77777777" w:rsidR="00863C2A" w:rsidRDefault="00863C2A" w:rsidP="00863C2A">
            <m:oMath>
              <m:r>
                <w:rPr>
                  <w:rFonts w:ascii="Cambria Math" w:hAnsi="Cambria Math"/>
                  <w:sz w:val="21"/>
                  <w:szCs w:val="21"/>
                </w:rPr>
                <m:t>&lt;0.16</m:t>
              </m:r>
            </m:oMath>
            <w:r w:rsidRPr="007A0666">
              <w:rPr>
                <w:rFonts w:ascii="Times New Roman" w:hAnsi="Times New Roman" w:cs="Times New Roman"/>
                <w:sz w:val="21"/>
                <w:szCs w:val="21"/>
              </w:rPr>
              <w:t> </w:t>
            </w:r>
          </w:p>
        </w:tc>
      </w:tr>
    </w:tbl>
    <w:p w14:paraId="47A7FA68" w14:textId="77777777" w:rsidR="00A33711" w:rsidRDefault="00A33711" w:rsidP="002C3A36">
      <w:pPr>
        <w:spacing w:after="0"/>
        <w:jc w:val="both"/>
        <w:rPr>
          <w:rFonts w:ascii="Times New Roman" w:hAnsi="Times New Roman" w:cs="Times New Roman"/>
          <w:b/>
          <w:bCs/>
          <w:sz w:val="22"/>
          <w:szCs w:val="22"/>
        </w:rPr>
      </w:pPr>
    </w:p>
    <w:p w14:paraId="123E516F" w14:textId="2F63D76D" w:rsidR="00684C23" w:rsidRPr="00F00792" w:rsidRDefault="00F00792" w:rsidP="004B6378">
      <w:pPr>
        <w:pStyle w:val="ListParagraph"/>
        <w:numPr>
          <w:ilvl w:val="0"/>
          <w:numId w:val="1"/>
        </w:numPr>
        <w:spacing w:after="0" w:line="240" w:lineRule="auto"/>
        <w:ind w:left="426" w:hanging="77"/>
        <w:jc w:val="center"/>
        <w:rPr>
          <w:rFonts w:ascii="Times New Roman" w:hAnsi="Times New Roman" w:cs="Times New Roman"/>
          <w:b/>
          <w:bCs/>
          <w:lang w:val="en-US"/>
        </w:rPr>
      </w:pPr>
      <w:r w:rsidRPr="00F00792">
        <w:rPr>
          <w:rFonts w:ascii="Times New Roman" w:hAnsi="Times New Roman" w:cs="Times New Roman"/>
          <w:b/>
          <w:bCs/>
          <w:lang w:val="en-US"/>
        </w:rPr>
        <w:t>Feature Engineering</w:t>
      </w:r>
    </w:p>
    <w:p w14:paraId="7BC6C724" w14:textId="77777777" w:rsidR="00A33711" w:rsidRDefault="003C3E1A" w:rsidP="00A33711">
      <w:pPr>
        <w:pStyle w:val="ListParagraph"/>
        <w:numPr>
          <w:ilvl w:val="0"/>
          <w:numId w:val="19"/>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Correlation-Based Assessmen</w:t>
      </w:r>
      <w:r w:rsidR="00A33711">
        <w:rPr>
          <w:rFonts w:ascii="Times New Roman" w:hAnsi="Times New Roman" w:cs="Times New Roman"/>
          <w:i/>
          <w:iCs/>
          <w:sz w:val="22"/>
          <w:szCs w:val="22"/>
        </w:rPr>
        <w:t>t</w:t>
      </w:r>
    </w:p>
    <w:p w14:paraId="13D2BCA6" w14:textId="77777777" w:rsidR="00A33711" w:rsidRPr="00A33711" w:rsidRDefault="00A33711" w:rsidP="00A33711">
      <w:pPr>
        <w:spacing w:after="0"/>
        <w:ind w:firstLine="284"/>
        <w:jc w:val="both"/>
        <w:rPr>
          <w:rFonts w:ascii="Times New Roman" w:hAnsi="Times New Roman" w:cs="Times New Roman"/>
          <w:sz w:val="22"/>
          <w:szCs w:val="22"/>
        </w:rPr>
      </w:pPr>
      <w:r w:rsidRPr="00A33711">
        <w:rPr>
          <w:rFonts w:ascii="Times New Roman" w:hAnsi="Times New Roman" w:cs="Times New Roman"/>
          <w:sz w:val="22"/>
          <w:szCs w:val="22"/>
        </w:rPr>
        <w:t>Maximum feature correlation |r| = 0.382 remains below multicollinearity threshold (0.8). Variance</w:t>
      </w:r>
      <w:r>
        <w:rPr>
          <w:rFonts w:ascii="Times New Roman" w:hAnsi="Times New Roman" w:cs="Times New Roman"/>
          <w:sz w:val="22"/>
          <w:szCs w:val="22"/>
        </w:rPr>
        <w:t xml:space="preserve"> </w:t>
      </w:r>
      <w:r w:rsidRPr="00A33711">
        <w:rPr>
          <w:rFonts w:ascii="Times New Roman" w:hAnsi="Times New Roman" w:cs="Times New Roman"/>
          <w:sz w:val="22"/>
          <w:szCs w:val="22"/>
        </w:rPr>
        <w:t>Inflation Factor (VIF) analysis confirms all features VIF&lt; 5, indicating acceptable collinearity</w:t>
      </w:r>
      <w:r>
        <w:rPr>
          <w:rFonts w:ascii="Times New Roman" w:hAnsi="Times New Roman" w:cs="Times New Roman"/>
          <w:sz w:val="22"/>
          <w:szCs w:val="22"/>
        </w:rPr>
        <w:t xml:space="preserve"> </w:t>
      </w:r>
      <w:r w:rsidRPr="00A33711">
        <w:rPr>
          <w:rFonts w:ascii="Times New Roman" w:hAnsi="Times New Roman" w:cs="Times New Roman"/>
          <w:sz w:val="22"/>
          <w:szCs w:val="22"/>
        </w:rPr>
        <w:t>levels. No features require removal based on correlation structure.</w:t>
      </w:r>
    </w:p>
    <w:p w14:paraId="169BD67E" w14:textId="77777777" w:rsidR="00A33711" w:rsidRDefault="00A33711" w:rsidP="00A33711">
      <w:pPr>
        <w:pStyle w:val="ListParagraph"/>
        <w:numPr>
          <w:ilvl w:val="0"/>
          <w:numId w:val="19"/>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lastRenderedPageBreak/>
        <w:t>Dimensionality Decision</w:t>
      </w:r>
    </w:p>
    <w:p w14:paraId="73805D5D" w14:textId="77777777" w:rsidR="00A33711" w:rsidRDefault="00A33711" w:rsidP="00A33711">
      <w:pPr>
        <w:spacing w:after="0"/>
        <w:jc w:val="both"/>
        <w:rPr>
          <w:rFonts w:ascii="Times New Roman" w:hAnsi="Times New Roman" w:cs="Times New Roman"/>
          <w:b/>
          <w:bCs/>
          <w:sz w:val="22"/>
          <w:szCs w:val="22"/>
        </w:rPr>
      </w:pPr>
      <w:r w:rsidRPr="00A33711">
        <w:rPr>
          <w:rFonts w:ascii="Times New Roman" w:hAnsi="Times New Roman" w:cs="Times New Roman"/>
          <w:b/>
          <w:bCs/>
          <w:sz w:val="22"/>
          <w:szCs w:val="22"/>
        </w:rPr>
        <w:t>Decision</w:t>
      </w:r>
      <w:r>
        <w:rPr>
          <w:rFonts w:ascii="Times New Roman" w:hAnsi="Times New Roman" w:cs="Times New Roman"/>
          <w:b/>
          <w:bCs/>
          <w:sz w:val="22"/>
          <w:szCs w:val="22"/>
        </w:rPr>
        <w:t>: Retain full 12-dimensional feature</w:t>
      </w:r>
    </w:p>
    <w:p w14:paraId="1E8A9E77" w14:textId="77777777" w:rsidR="00A33711" w:rsidRDefault="00A33711" w:rsidP="00A33711">
      <w:pPr>
        <w:spacing w:after="0"/>
        <w:ind w:firstLine="284"/>
        <w:jc w:val="both"/>
        <w:rPr>
          <w:rFonts w:ascii="Times New Roman" w:hAnsi="Times New Roman" w:cs="Times New Roman"/>
          <w:sz w:val="22"/>
          <w:szCs w:val="22"/>
        </w:rPr>
      </w:pPr>
      <w:r w:rsidRPr="00A33711">
        <w:rPr>
          <w:rFonts w:ascii="Times New Roman" w:hAnsi="Times New Roman" w:cs="Times New Roman"/>
          <w:sz w:val="22"/>
          <w:szCs w:val="22"/>
        </w:rPr>
        <w:t xml:space="preserve">Justification: </w:t>
      </w:r>
    </w:p>
    <w:p w14:paraId="46EE0170" w14:textId="77777777" w:rsidR="00A33711" w:rsidRPr="00A33711" w:rsidRDefault="00A33711" w:rsidP="00A33711">
      <w:pPr>
        <w:pStyle w:val="ListParagraph"/>
        <w:numPr>
          <w:ilvl w:val="0"/>
          <w:numId w:val="20"/>
        </w:numPr>
        <w:spacing w:after="0"/>
        <w:ind w:left="284" w:hanging="284"/>
        <w:jc w:val="both"/>
        <w:rPr>
          <w:rFonts w:ascii="Times New Roman" w:hAnsi="Times New Roman" w:cs="Times New Roman"/>
          <w:sz w:val="22"/>
          <w:szCs w:val="22"/>
        </w:rPr>
      </w:pPr>
      <w:r w:rsidRPr="00A33711">
        <w:rPr>
          <w:rFonts w:ascii="Times New Roman" w:hAnsi="Times New Roman" w:cs="Times New Roman"/>
          <w:sz w:val="22"/>
          <w:szCs w:val="22"/>
        </w:rPr>
        <w:t>No multicollinearity concerns (max |r| = 0.382)</w:t>
      </w:r>
    </w:p>
    <w:p w14:paraId="33BA0718" w14:textId="77777777" w:rsidR="00A33711" w:rsidRDefault="00A33711" w:rsidP="00A33711">
      <w:pPr>
        <w:pStyle w:val="ListParagraph"/>
        <w:numPr>
          <w:ilvl w:val="0"/>
          <w:numId w:val="20"/>
        </w:numPr>
        <w:spacing w:after="0"/>
        <w:ind w:left="284" w:hanging="284"/>
        <w:jc w:val="both"/>
        <w:rPr>
          <w:rFonts w:ascii="Times New Roman" w:hAnsi="Times New Roman" w:cs="Times New Roman"/>
          <w:sz w:val="22"/>
          <w:szCs w:val="22"/>
        </w:rPr>
      </w:pPr>
      <w:r w:rsidRPr="00A33711">
        <w:rPr>
          <w:rFonts w:ascii="Times New Roman" w:hAnsi="Times New Roman" w:cs="Times New Roman"/>
          <w:sz w:val="22"/>
          <w:szCs w:val="22"/>
        </w:rPr>
        <w:t>Tree-based algorithms inherently handle dimensionality</w:t>
      </w:r>
    </w:p>
    <w:p w14:paraId="02AF02A8" w14:textId="77777777" w:rsidR="002B6ED8" w:rsidRPr="002B6ED8" w:rsidRDefault="00A33711" w:rsidP="002B6ED8">
      <w:pPr>
        <w:pStyle w:val="ListParagraph"/>
        <w:numPr>
          <w:ilvl w:val="0"/>
          <w:numId w:val="20"/>
        </w:numPr>
        <w:ind w:left="284" w:hanging="284"/>
        <w:jc w:val="both"/>
        <w:rPr>
          <w:rFonts w:ascii="Times New Roman" w:hAnsi="Times New Roman" w:cs="Times New Roman"/>
          <w:b/>
          <w:bCs/>
          <w:sz w:val="22"/>
          <w:szCs w:val="22"/>
        </w:rPr>
      </w:pPr>
      <w:r w:rsidRPr="00A33711">
        <w:rPr>
          <w:rFonts w:ascii="Times New Roman" w:hAnsi="Times New Roman" w:cs="Times New Roman"/>
          <w:sz w:val="22"/>
          <w:szCs w:val="22"/>
        </w:rPr>
        <w:t>Full</w:t>
      </w:r>
      <w:r>
        <w:rPr>
          <w:rFonts w:ascii="Times New Roman" w:hAnsi="Times New Roman" w:cs="Times New Roman"/>
          <w:sz w:val="22"/>
          <w:szCs w:val="22"/>
        </w:rPr>
        <w:t xml:space="preserve"> </w:t>
      </w:r>
      <w:r w:rsidRPr="00A33711">
        <w:rPr>
          <w:rFonts w:ascii="Times New Roman" w:hAnsi="Times New Roman" w:cs="Times New Roman"/>
          <w:sz w:val="22"/>
          <w:szCs w:val="22"/>
        </w:rPr>
        <w:t>features provide superior interpretability for clinical applications</w:t>
      </w:r>
    </w:p>
    <w:p w14:paraId="0F059FD5" w14:textId="77777777" w:rsidR="002B6ED8" w:rsidRPr="002B6ED8" w:rsidRDefault="002B6ED8" w:rsidP="002B6ED8">
      <w:pPr>
        <w:pStyle w:val="ListParagraph"/>
        <w:ind w:left="284"/>
        <w:jc w:val="both"/>
        <w:rPr>
          <w:rFonts w:ascii="Times New Roman" w:hAnsi="Times New Roman" w:cs="Times New Roman"/>
          <w:b/>
          <w:bCs/>
          <w:sz w:val="22"/>
          <w:szCs w:val="22"/>
        </w:rPr>
      </w:pPr>
    </w:p>
    <w:p w14:paraId="1140CCBD" w14:textId="630FBCDB" w:rsidR="0080686E" w:rsidRPr="0080686E" w:rsidRDefault="0080686E" w:rsidP="0080686E">
      <w:pPr>
        <w:pStyle w:val="ListParagraph"/>
        <w:numPr>
          <w:ilvl w:val="0"/>
          <w:numId w:val="19"/>
        </w:numPr>
        <w:spacing w:before="240" w:after="0"/>
        <w:ind w:left="284" w:hanging="284"/>
        <w:jc w:val="both"/>
        <w:rPr>
          <w:rFonts w:ascii="Times New Roman" w:hAnsi="Times New Roman" w:cs="Times New Roman"/>
          <w:i/>
          <w:iCs/>
          <w:sz w:val="22"/>
          <w:szCs w:val="22"/>
        </w:rPr>
      </w:pPr>
      <w:r w:rsidRPr="0080686E">
        <w:rPr>
          <w:rFonts w:ascii="Times New Roman" w:hAnsi="Times New Roman" w:cs="Times New Roman"/>
          <w:i/>
          <w:iCs/>
          <w:sz w:val="22"/>
          <w:szCs w:val="22"/>
        </w:rPr>
        <w:t>Feature constructions</w:t>
      </w:r>
    </w:p>
    <w:p w14:paraId="71129DAC" w14:textId="77777777" w:rsidR="009D3999" w:rsidRDefault="009D3999" w:rsidP="0080686E">
      <w:pPr>
        <w:spacing w:after="0"/>
        <w:ind w:firstLine="284"/>
        <w:jc w:val="both"/>
        <w:rPr>
          <w:rFonts w:ascii="Times New Roman" w:hAnsi="Times New Roman" w:cs="Times New Roman"/>
          <w:sz w:val="22"/>
          <w:szCs w:val="22"/>
        </w:rPr>
      </w:pPr>
      <w:r w:rsidRPr="009D3999">
        <w:rPr>
          <w:rFonts w:ascii="Times New Roman" w:hAnsi="Times New Roman" w:cs="Times New Roman"/>
          <w:sz w:val="22"/>
          <w:szCs w:val="22"/>
        </w:rPr>
        <w:t>Feature engineering was a key step in this project. It helped transform the raw dataset so the model could learn more effectively from the data. Although the original dataset had useful information, it needed some changes so that patterns related to heart disease could be more clearly seen. In general, feature engineering means creating better features, changing existing ones, and keeping the ones that help the model make good predictions.</w:t>
      </w:r>
    </w:p>
    <w:p w14:paraId="63E323E0" w14:textId="1CCA4995" w:rsidR="009D3999" w:rsidRPr="009D3999" w:rsidRDefault="009D3999" w:rsidP="009D3999">
      <w:pPr>
        <w:spacing w:after="0"/>
        <w:jc w:val="both"/>
        <w:rPr>
          <w:rFonts w:ascii="Times New Roman" w:hAnsi="Times New Roman" w:cs="Times New Roman"/>
          <w:b/>
          <w:bCs/>
          <w:sz w:val="22"/>
          <w:szCs w:val="22"/>
        </w:rPr>
      </w:pPr>
      <w:r w:rsidRPr="009D3999">
        <w:rPr>
          <w:rFonts w:ascii="Times New Roman" w:hAnsi="Times New Roman" w:cs="Times New Roman"/>
          <w:b/>
          <w:bCs/>
          <w:sz w:val="22"/>
          <w:szCs w:val="22"/>
        </w:rPr>
        <w:t>Categorical Value Encoding</w:t>
      </w:r>
    </w:p>
    <w:p w14:paraId="7D5DE36F" w14:textId="77777777" w:rsidR="009D3999" w:rsidRDefault="009D3999" w:rsidP="0080686E">
      <w:pPr>
        <w:spacing w:after="0"/>
        <w:ind w:firstLine="284"/>
        <w:jc w:val="both"/>
        <w:rPr>
          <w:rFonts w:ascii="Times New Roman" w:hAnsi="Times New Roman" w:cs="Times New Roman"/>
          <w:sz w:val="22"/>
          <w:szCs w:val="22"/>
        </w:rPr>
      </w:pPr>
      <w:r w:rsidRPr="009D3999">
        <w:rPr>
          <w:rFonts w:ascii="Times New Roman" w:hAnsi="Times New Roman" w:cs="Times New Roman"/>
          <w:sz w:val="22"/>
          <w:szCs w:val="22"/>
        </w:rPr>
        <w:t>The first change was to convert category values into numbers. The dataset included categories for Sex, ChestPainType, RestingECG, ExerciseAngina, and ST_Slope. We used numeric labels instead of one-hot encoding. Each category was mapped to an integer based on its meaning or order. This approach works well for tree-based models like Decision Tree and Random Forest, since these models do not get confused by label-encoded values. Also, using numeric labels keeps the feature space smaller and simpler.</w:t>
      </w:r>
    </w:p>
    <w:p w14:paraId="60C186D5" w14:textId="1482EA29" w:rsidR="002B6ED8" w:rsidRPr="002B6ED8" w:rsidRDefault="0080686E" w:rsidP="0080686E">
      <w:pPr>
        <w:spacing w:after="0"/>
        <w:ind w:firstLine="284"/>
        <w:jc w:val="both"/>
        <w:rPr>
          <w:rFonts w:ascii="Times New Roman" w:hAnsi="Times New Roman" w:cs="Times New Roman"/>
          <w:sz w:val="22"/>
          <w:szCs w:val="22"/>
        </w:rPr>
      </w:pPr>
      <w:r w:rsidRPr="0080686E">
        <w:rPr>
          <w:rFonts w:ascii="Times New Roman" w:hAnsi="Times New Roman" w:cs="Times New Roman"/>
          <w:sz w:val="22"/>
          <w:szCs w:val="22"/>
        </w:rPr>
        <w:t>This choice was made for two reasons. First, tree-based models such as Decision Tree, Random Forest, and Gradient Boosting are insensitive to monotonic transformations of input values and naturally partition the feature space based on thresholding operations. As a result, numerical label encoding does not mislead the model the way it might in linear models or distance-based algorithms. Second, using mapping avoids the dimensionality expansion introduced by one-hot encoding, keeping the feature space compact and reducing computational cost while preserving all relevant information. Given that all models in this study belong to the tree-based family, label mapping is both efficient and fully appropriate for the predictive task.</w:t>
      </w:r>
    </w:p>
    <w:p w14:paraId="1CBAA3CE" w14:textId="1893FE55" w:rsidR="002B6ED8" w:rsidRPr="002B6ED8" w:rsidRDefault="002B6ED8" w:rsidP="002B6ED8">
      <w:pPr>
        <w:spacing w:after="0"/>
        <w:ind w:firstLine="284"/>
        <w:jc w:val="both"/>
        <w:rPr>
          <w:rFonts w:ascii="Times New Roman" w:hAnsi="Times New Roman" w:cs="Times New Roman"/>
          <w:sz w:val="22"/>
          <w:szCs w:val="22"/>
        </w:rPr>
      </w:pPr>
      <w:r w:rsidRPr="002B6ED8">
        <w:rPr>
          <w:rFonts w:ascii="Times New Roman" w:hAnsi="Times New Roman" w:cs="Times New Roman"/>
          <w:sz w:val="22"/>
          <w:szCs w:val="22"/>
        </w:rPr>
        <w:t xml:space="preserve">Another important part of feature engineering is deciding what not to change. Not all features need to be transformed heavily. Some raw features, like MaxHR or Oldpeak (before thresholding), still carry useful continuous information, so we kept them and simply scaled them later. </w:t>
      </w:r>
    </w:p>
    <w:p w14:paraId="3F2AE8DB" w14:textId="77777777" w:rsidR="002B6ED8" w:rsidRPr="002B6ED8" w:rsidRDefault="002B6ED8" w:rsidP="002B6ED8">
      <w:pPr>
        <w:ind w:firstLine="284"/>
        <w:jc w:val="both"/>
        <w:rPr>
          <w:rFonts w:ascii="Times New Roman" w:hAnsi="Times New Roman" w:cs="Times New Roman"/>
          <w:sz w:val="22"/>
          <w:szCs w:val="22"/>
        </w:rPr>
      </w:pPr>
      <w:r w:rsidRPr="002B6ED8">
        <w:rPr>
          <w:rFonts w:ascii="Times New Roman" w:hAnsi="Times New Roman" w:cs="Times New Roman"/>
          <w:sz w:val="22"/>
          <w:szCs w:val="22"/>
        </w:rPr>
        <w:t xml:space="preserve">Overall, feature engineering helped us shape the dataset into a version that highlights the health risks </w:t>
      </w:r>
      <w:r w:rsidRPr="002B6ED8">
        <w:rPr>
          <w:rFonts w:ascii="Times New Roman" w:hAnsi="Times New Roman" w:cs="Times New Roman"/>
          <w:sz w:val="22"/>
          <w:szCs w:val="22"/>
        </w:rPr>
        <w:t>more clearly while removing unnecessary complexity. By turning categorical values into numbers, creating meaningful medical flags, and keeping the useful features intact, we gave our Random Forest model the best possible input to learn from. This step played a big role in improving the model’s accuracy and helped us get a better understanding of the factors linked to heart disease.</w:t>
      </w:r>
    </w:p>
    <w:p w14:paraId="6C33FD49" w14:textId="63BCD4B8" w:rsidR="00A33711" w:rsidRDefault="005E7C6F" w:rsidP="002B6ED8">
      <w:pPr>
        <w:pStyle w:val="ListParagraph"/>
        <w:numPr>
          <w:ilvl w:val="0"/>
          <w:numId w:val="1"/>
        </w:numPr>
        <w:spacing w:after="0" w:line="240" w:lineRule="auto"/>
        <w:ind w:left="426" w:hanging="77"/>
        <w:jc w:val="center"/>
        <w:rPr>
          <w:rFonts w:ascii="Times New Roman" w:hAnsi="Times New Roman" w:cs="Times New Roman"/>
          <w:b/>
          <w:bCs/>
          <w:lang w:val="en-US"/>
        </w:rPr>
      </w:pPr>
      <w:r w:rsidRPr="005E7C6F">
        <w:rPr>
          <w:rFonts w:ascii="Times New Roman" w:hAnsi="Times New Roman" w:cs="Times New Roman"/>
          <w:b/>
          <w:bCs/>
          <w:lang w:val="en-US"/>
        </w:rPr>
        <w:t>Training Methodology</w:t>
      </w:r>
    </w:p>
    <w:p w14:paraId="0EE9F210" w14:textId="19A4F921" w:rsidR="005E7C6F" w:rsidRPr="005E7C6F" w:rsidRDefault="005E7C6F" w:rsidP="00BB1011">
      <w:pPr>
        <w:pStyle w:val="ListParagraph"/>
        <w:numPr>
          <w:ilvl w:val="0"/>
          <w:numId w:val="22"/>
        </w:numPr>
        <w:spacing w:before="240" w:after="0"/>
        <w:ind w:left="284" w:hanging="284"/>
        <w:jc w:val="both"/>
        <w:rPr>
          <w:rFonts w:ascii="Times New Roman" w:hAnsi="Times New Roman" w:cs="Times New Roman"/>
          <w:i/>
          <w:iCs/>
          <w:sz w:val="22"/>
          <w:szCs w:val="22"/>
        </w:rPr>
      </w:pPr>
      <w:r w:rsidRPr="005E7C6F">
        <w:rPr>
          <w:rFonts w:ascii="Times New Roman" w:hAnsi="Times New Roman" w:cs="Times New Roman"/>
          <w:i/>
          <w:iCs/>
          <w:sz w:val="22"/>
          <w:szCs w:val="22"/>
        </w:rPr>
        <w:t>Random Forest model formulation</w:t>
      </w:r>
    </w:p>
    <w:p w14:paraId="60575C93" w14:textId="4CF505D4"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 xml:space="preserve">Random Forest (RF) will be used in this project </w:t>
      </w:r>
      <w:r>
        <w:rPr>
          <w:rFonts w:ascii="Times New Roman" w:hAnsi="Times New Roman" w:cs="Times New Roman"/>
          <w:sz w:val="22"/>
          <w:szCs w:val="22"/>
          <w:lang w:val="en-US"/>
        </w:rPr>
        <w:t xml:space="preserve">as major model </w:t>
      </w:r>
      <w:r w:rsidRPr="005E7C6F">
        <w:rPr>
          <w:rFonts w:ascii="Times New Roman" w:hAnsi="Times New Roman" w:cs="Times New Roman"/>
          <w:sz w:val="22"/>
          <w:szCs w:val="22"/>
        </w:rPr>
        <w:t>since it</w:t>
      </w:r>
      <w:r w:rsidRPr="005E7C6F">
        <w:rPr>
          <w:rFonts w:ascii="Times New Roman" w:hAnsi="Times New Roman" w:cs="Times New Roman" w:hint="eastAsia"/>
          <w:sz w:val="22"/>
          <w:szCs w:val="22"/>
        </w:rPr>
        <w:t xml:space="preserve"> </w:t>
      </w:r>
      <w:r w:rsidRPr="005E7C6F">
        <w:rPr>
          <w:rFonts w:ascii="Times New Roman" w:hAnsi="Times New Roman" w:cs="Times New Roman"/>
          <w:sz w:val="22"/>
          <w:szCs w:val="22"/>
        </w:rPr>
        <w:t xml:space="preserve">is robust, interpretable, and has a strong performance on medical datasets. </w:t>
      </w:r>
      <w:r w:rsidRPr="005E7C6F">
        <w:rPr>
          <w:rFonts w:ascii="Times New Roman" w:hAnsi="Times New Roman" w:cs="Times New Roman" w:hint="eastAsia"/>
          <w:sz w:val="22"/>
          <w:szCs w:val="22"/>
        </w:rPr>
        <w:t>It</w:t>
      </w:r>
      <w:r w:rsidRPr="005E7C6F">
        <w:rPr>
          <w:rFonts w:ascii="Times New Roman" w:hAnsi="Times New Roman" w:cs="Times New Roman"/>
          <w:sz w:val="22"/>
          <w:szCs w:val="22"/>
        </w:rPr>
        <w:t xml:space="preserve"> operates based on the following mechanism:</w:t>
      </w:r>
    </w:p>
    <w:p w14:paraId="12876E23"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Component— Decision Tree</w:t>
      </w:r>
    </w:p>
    <w:p w14:paraId="7098FC6B"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Decision Tree is a binary tree structure using a recursive partitioning process to finish classification task. At each node, the data is split into two subsets with a feature and a threshold. The optimal split is determined by minimizing a node impurity measure: the Gini Impurity or Entropy.</w:t>
      </w:r>
    </w:p>
    <w:p w14:paraId="38188E8E"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Gini Impurity:</w:t>
      </w:r>
    </w:p>
    <w:p w14:paraId="2121B6D4" w14:textId="77777777" w:rsidR="005E7C6F" w:rsidRPr="0012312C" w:rsidRDefault="005E7C6F" w:rsidP="005E7C6F">
      <m:oMathPara>
        <m:oMath>
          <m:r>
            <w:rPr>
              <w:rFonts w:ascii="Cambria Math" w:hAnsi="Cambria Math"/>
            </w:rPr>
            <m:t>G</m:t>
          </m:r>
          <m:r>
            <m:rPr>
              <m:sty m:val="p"/>
            </m:rPr>
            <w:rPr>
              <w:rFonts w:ascii="Cambria Math" w:hAnsi="Cambria Math"/>
            </w:rPr>
            <m:t>(</m:t>
          </m:r>
          <m:r>
            <w:rPr>
              <w:rFonts w:ascii="Cambria Math" w:hAnsi="Cambria Math"/>
            </w:rPr>
            <m:t>D</m:t>
          </m:r>
          <m:r>
            <m:rPr>
              <m:sty m:val="p"/>
            </m:rPr>
            <w:rPr>
              <w:rFonts w:ascii="Cambria Math" w:hAnsi="Cambria Math"/>
            </w:rPr>
            <m:t>)</m:t>
          </m:r>
          <m:r>
            <m:rPr>
              <m:sty m:val="b"/>
            </m:rPr>
            <w:rPr>
              <w:rFonts w:ascii="Cambria Math" w:hAnsi="Cambria Math"/>
            </w:rPr>
            <m:t>=</m:t>
          </m:r>
          <m:r>
            <m:rPr>
              <m:sty m:val="p"/>
            </m:rPr>
            <w:rPr>
              <w:rFonts w:ascii="Cambria Math" w:hAnsi="Cambria Math"/>
            </w:rPr>
            <m:t>1-</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i</m:t>
              </m:r>
            </m:sup>
            <m:e>
              <m:sSubSup>
                <m:sSubSupPr>
                  <m:ctrlPr>
                    <w:rPr>
                      <w:rFonts w:ascii="Cambria Math" w:hAnsi="Cambria Math"/>
                    </w:rPr>
                  </m:ctrlPr>
                </m:sSubSupPr>
                <m:e>
                  <m:r>
                    <w:rPr>
                      <w:rFonts w:ascii="Cambria Math" w:hAnsi="Cambria Math"/>
                    </w:rPr>
                    <m:t>p</m:t>
                  </m:r>
                </m:e>
                <m:sub>
                  <m:r>
                    <w:rPr>
                      <w:rFonts w:ascii="Cambria Math" w:hAnsi="Cambria Math"/>
                    </w:rPr>
                    <m:t>i</m:t>
                  </m:r>
                </m:sub>
                <m:sup>
                  <m:r>
                    <m:rPr>
                      <m:sty m:val="p"/>
                    </m:rPr>
                    <w:rPr>
                      <w:rFonts w:ascii="Cambria Math" w:hAnsi="Cambria Math"/>
                    </w:rPr>
                    <m:t>2</m:t>
                  </m:r>
                </m:sup>
              </m:sSubSup>
            </m:e>
          </m:nary>
          <m:r>
            <m:rPr>
              <m:sty m:val="p"/>
            </m:rPr>
            <w:rPr>
              <w:rFonts w:ascii="Cambria Math" w:hAnsi="Cambria Math"/>
            </w:rPr>
            <m:t>​</m:t>
          </m:r>
        </m:oMath>
      </m:oMathPara>
    </w:p>
    <w:p w14:paraId="256FA34E"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p</m:t>
            </m:r>
          </m:e>
          <m:sub>
            <m:r>
              <w:rPr>
                <w:rFonts w:ascii="Cambria Math" w:hAnsi="Cambria Math" w:cs="Times New Roman"/>
                <w:sz w:val="22"/>
                <w:szCs w:val="22"/>
              </w:rPr>
              <m:t>i</m:t>
            </m:r>
          </m:sub>
        </m:sSub>
      </m:oMath>
      <w:r w:rsidRPr="005E7C6F">
        <w:rPr>
          <w:rFonts w:ascii="Times New Roman" w:hAnsi="Times New Roman" w:cs="Times New Roman"/>
          <w:sz w:val="22"/>
          <w:szCs w:val="22"/>
        </w:rPr>
        <w:t xml:space="preserve">  is the proportion of class </w:t>
      </w:r>
      <m:oMath>
        <m:r>
          <w:rPr>
            <w:rFonts w:ascii="Cambria Math" w:hAnsi="Cambria Math" w:cs="Times New Roman"/>
            <w:sz w:val="22"/>
            <w:szCs w:val="22"/>
          </w:rPr>
          <m:t>c</m:t>
        </m:r>
      </m:oMath>
      <w:r w:rsidRPr="005E7C6F">
        <w:rPr>
          <w:rFonts w:ascii="Times New Roman" w:hAnsi="Times New Roman" w:cs="Times New Roman"/>
          <w:sz w:val="22"/>
          <w:szCs w:val="22"/>
        </w:rPr>
        <w:t xml:space="preserve"> samples in dataset. Value of 0 means pure (all samples in one class), and higher values means more mixed classes.</w:t>
      </w:r>
    </w:p>
    <w:p w14:paraId="46D8BB55"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Entropy:</w:t>
      </w:r>
    </w:p>
    <w:p w14:paraId="0397771C" w14:textId="77777777" w:rsidR="005E7C6F" w:rsidRPr="005D0DEA" w:rsidRDefault="005E7C6F" w:rsidP="005E7C6F">
      <w:pPr>
        <w:rPr>
          <w:b/>
          <w:bCs/>
        </w:rPr>
      </w:pPr>
      <m:oMathPara>
        <m:oMath>
          <m:r>
            <w:rPr>
              <w:rFonts w:ascii="Cambria Math" w:hAnsi="Cambria Math"/>
            </w:rPr>
            <m:t>H</m:t>
          </m:r>
          <m:d>
            <m:dPr>
              <m:ctrlPr>
                <w:rPr>
                  <w:rFonts w:ascii="Cambria Math" w:hAnsi="Cambria Math"/>
                </w:rPr>
              </m:ctrlPr>
            </m:dPr>
            <m:e>
              <m:r>
                <w:rPr>
                  <w:rFonts w:ascii="Cambria Math" w:hAnsi="Cambria Math"/>
                </w:rPr>
                <m:t>D</m:t>
              </m:r>
            </m:e>
          </m:d>
          <m:r>
            <m:rPr>
              <m:sty m:val="b"/>
            </m:rPr>
            <w:rPr>
              <w:rFonts w:ascii="Cambria Math" w:hAnsi="Cambria Math"/>
            </w:rPr>
            <m:t>=-</m:t>
          </m:r>
          <m:nary>
            <m:naryPr>
              <m:chr m:val="∑"/>
              <m:limLoc m:val="undOvr"/>
              <m:ctrlPr>
                <w:rPr>
                  <w:rFonts w:ascii="Cambria Math" w:hAnsi="Cambria Math"/>
                  <w:b/>
                  <w:bCs/>
                </w:rPr>
              </m:ctrlPr>
            </m:naryPr>
            <m:sub>
              <m:r>
                <m:rPr>
                  <m:sty m:val="bi"/>
                </m:rPr>
                <w:rPr>
                  <w:rFonts w:ascii="Cambria Math" w:hAnsi="Cambria Math"/>
                </w:rPr>
                <m:t>i</m:t>
              </m:r>
              <m:r>
                <m:rPr>
                  <m:sty m:val="b"/>
                </m:rPr>
                <w:rPr>
                  <w:rFonts w:ascii="Cambria Math" w:hAnsi="Cambria Math"/>
                </w:rPr>
                <m:t>=1</m:t>
              </m:r>
            </m:sub>
            <m:sup>
              <m:r>
                <m:rPr>
                  <m:sty m:val="bi"/>
                </m:rPr>
                <w:rPr>
                  <w:rFonts w:ascii="Cambria Math" w:hAnsi="Cambria Math"/>
                </w:rPr>
                <m:t>i</m:t>
              </m:r>
            </m:sup>
            <m:e>
              <m:sSub>
                <m:sSubPr>
                  <m:ctrlPr>
                    <w:rPr>
                      <w:rFonts w:ascii="Cambria Math" w:hAnsi="Cambria Math"/>
                      <w:b/>
                      <w:bCs/>
                    </w:rPr>
                  </m:ctrlPr>
                </m:sSubPr>
                <m:e>
                  <m:r>
                    <w:rPr>
                      <w:rFonts w:ascii="Cambria Math" w:hAnsi="Cambria Math"/>
                    </w:rPr>
                    <m:t>p</m:t>
                  </m:r>
                </m:e>
                <m:sub>
                  <m:r>
                    <m:rPr>
                      <m:sty m:val="bi"/>
                    </m:rPr>
                    <w:rPr>
                      <w:rFonts w:ascii="Cambria Math" w:hAnsi="Cambria Math"/>
                    </w:rPr>
                    <m:t>i</m:t>
                  </m:r>
                </m:sub>
              </m:sSub>
            </m:e>
          </m:nary>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sSub>
                <m:sSubPr>
                  <m:ctrlPr>
                    <w:rPr>
                      <w:rFonts w:ascii="Cambria Math" w:hAnsi="Cambria Math"/>
                    </w:rPr>
                  </m:ctrlPr>
                </m:sSubPr>
                <m:e>
                  <m:r>
                    <w:rPr>
                      <w:rFonts w:ascii="Cambria Math" w:hAnsi="Cambria Math"/>
                    </w:rPr>
                    <m:t>p</m:t>
                  </m:r>
                </m:e>
                <m:sub>
                  <m:r>
                    <w:rPr>
                      <w:rFonts w:ascii="Cambria Math" w:hAnsi="Cambria Math"/>
                    </w:rPr>
                    <m:t>i</m:t>
                  </m:r>
                </m:sub>
              </m:sSub>
            </m:e>
          </m:func>
        </m:oMath>
      </m:oMathPara>
    </w:p>
    <w:p w14:paraId="64C12EBB"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Entropy shows the uncertainty of a node; In a pure node entropy = 0.</w:t>
      </w:r>
    </w:p>
    <w:p w14:paraId="622AB9A9"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hint="eastAsia"/>
          <w:sz w:val="22"/>
          <w:szCs w:val="22"/>
        </w:rPr>
        <w:t>T</w:t>
      </w:r>
      <w:r w:rsidRPr="005E7C6F">
        <w:rPr>
          <w:rFonts w:ascii="Times New Roman" w:hAnsi="Times New Roman" w:cs="Times New Roman"/>
          <w:sz w:val="22"/>
          <w:szCs w:val="22"/>
        </w:rPr>
        <w:t>he best split at each node is the one that maximizes the information gain:</w:t>
      </w:r>
    </w:p>
    <w:p w14:paraId="1C2180A8" w14:textId="77777777" w:rsidR="005E7C6F" w:rsidRPr="00493E3A" w:rsidRDefault="005E7C6F" w:rsidP="005E7C6F">
      <m:oMathPara>
        <m:oMath>
          <m:r>
            <w:rPr>
              <w:rFonts w:ascii="Cambria Math" w:hAnsi="Cambria Math"/>
            </w:rPr>
            <m:t>Gain</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k</m:t>
                          </m:r>
                        </m:sub>
                      </m:sSub>
                    </m:e>
                  </m:d>
                </m:num>
                <m:den>
                  <m:d>
                    <m:dPr>
                      <m:begChr m:val="|"/>
                      <m:endChr m:val="|"/>
                      <m:ctrlPr>
                        <w:rPr>
                          <w:rFonts w:ascii="Cambria Math" w:hAnsi="Cambria Math"/>
                        </w:rPr>
                      </m:ctrlPr>
                    </m:dPr>
                    <m:e>
                      <m:r>
                        <w:rPr>
                          <w:rFonts w:ascii="Cambria Math" w:hAnsi="Cambria Math"/>
                        </w:rPr>
                        <m:t>D</m:t>
                      </m:r>
                    </m:e>
                  </m:d>
                </m:den>
              </m:f>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e>
          </m:nary>
        </m:oMath>
      </m:oMathPara>
    </w:p>
    <w:p w14:paraId="4C5174F6" w14:textId="77777777" w:rsidR="005E7C6F" w:rsidRDefault="005E7C6F" w:rsidP="005E7C6F">
      <w:r w:rsidRPr="005E7C6F">
        <w:rPr>
          <w:rFonts w:ascii="Times New Roman" w:hAnsi="Times New Roman" w:cs="Times New Roman"/>
          <w:sz w:val="22"/>
          <w:szCs w:val="22"/>
        </w:rPr>
        <w:t>Where</w:t>
      </w:r>
      <w:r>
        <w:t xml:space="preserve"> </w:t>
      </w:r>
      <m:oMath>
        <m:r>
          <w:rPr>
            <w:rFonts w:ascii="Cambria Math" w:hAnsi="Cambria Math"/>
          </w:rPr>
          <m:t>I()</m:t>
        </m:r>
      </m:oMath>
      <w:r>
        <w:t xml:space="preserve"> </w:t>
      </w:r>
      <w:r w:rsidRPr="005E7C6F">
        <w:rPr>
          <w:rFonts w:ascii="Times New Roman" w:hAnsi="Times New Roman" w:cs="Times New Roman"/>
          <w:sz w:val="22"/>
          <w:szCs w:val="22"/>
        </w:rPr>
        <w:t>is the impurity measure (Gini or entropy), and</w:t>
      </w:r>
      <w:r>
        <w:t xml:space="preserve">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t xml:space="preserve"> </w:t>
      </w:r>
      <w:r w:rsidRPr="005E7C6F">
        <w:rPr>
          <w:rFonts w:ascii="Times New Roman" w:hAnsi="Times New Roman" w:cs="Times New Roman"/>
          <w:sz w:val="22"/>
          <w:szCs w:val="22"/>
        </w:rPr>
        <w:t>are the subset after splitting with the feature</w:t>
      </w:r>
      <w:r>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w:t>
      </w:r>
    </w:p>
    <w:p w14:paraId="7A0E3918" w14:textId="731C9E83" w:rsidR="005E7C6F" w:rsidRPr="00BB1011" w:rsidRDefault="005E7C6F" w:rsidP="005E7C6F">
      <w:pPr>
        <w:ind w:firstLine="284"/>
        <w:jc w:val="both"/>
        <w:rPr>
          <w:rFonts w:ascii="Times New Roman" w:hAnsi="Times New Roman" w:cs="Times New Roman"/>
          <w:sz w:val="22"/>
          <w:szCs w:val="22"/>
          <w:lang w:val="en-US"/>
        </w:rPr>
      </w:pPr>
      <w:r w:rsidRPr="005E7C6F">
        <w:rPr>
          <w:rFonts w:ascii="Times New Roman" w:hAnsi="Times New Roman" w:cs="Times New Roman"/>
          <w:sz w:val="22"/>
          <w:szCs w:val="22"/>
        </w:rPr>
        <w:t>The splitting recursively is executed until the conditions are met (e.g., max depth)</w:t>
      </w:r>
      <w:r w:rsidR="00BB1011">
        <w:rPr>
          <w:rFonts w:ascii="Times New Roman" w:hAnsi="Times New Roman" w:cs="Times New Roman"/>
          <w:sz w:val="22"/>
          <w:szCs w:val="22"/>
          <w:lang w:val="en-US"/>
        </w:rPr>
        <w:t xml:space="preserve">. </w:t>
      </w:r>
      <w:r w:rsidRPr="005E7C6F">
        <w:rPr>
          <w:rFonts w:ascii="Times New Roman" w:hAnsi="Times New Roman" w:cs="Times New Roman"/>
          <w:sz w:val="22"/>
          <w:szCs w:val="22"/>
        </w:rPr>
        <w:t>Selection of Random samples and Random features in RF</w:t>
      </w:r>
      <w:r w:rsidR="00BB1011">
        <w:rPr>
          <w:rFonts w:ascii="Times New Roman" w:hAnsi="Times New Roman" w:cs="Times New Roman"/>
          <w:sz w:val="22"/>
          <w:szCs w:val="22"/>
          <w:lang w:val="en-US"/>
        </w:rPr>
        <w:t>.</w:t>
      </w:r>
    </w:p>
    <w:p w14:paraId="0EB135A6"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lastRenderedPageBreak/>
        <w:t>Each tree is trained on a random subset of the data, which is drawn with replacement from the original dataset.</w:t>
      </w:r>
      <w:r w:rsidRPr="005E7C6F">
        <w:rPr>
          <w:rFonts w:ascii="Times New Roman" w:hAnsi="Times New Roman" w:cs="Times New Roman" w:hint="eastAsia"/>
          <w:sz w:val="22"/>
          <w:szCs w:val="22"/>
        </w:rPr>
        <w:t xml:space="preserve"> </w:t>
      </w:r>
      <w:r w:rsidRPr="005E7C6F">
        <w:rPr>
          <w:rFonts w:ascii="Times New Roman" w:hAnsi="Times New Roman" w:cs="Times New Roman"/>
          <w:sz w:val="22"/>
          <w:szCs w:val="22"/>
        </w:rPr>
        <w:t>Mathematically:</w:t>
      </w:r>
    </w:p>
    <w:p w14:paraId="3F63D262" w14:textId="77777777" w:rsidR="005E7C6F" w:rsidRPr="00C867E6" w:rsidRDefault="00000000" w:rsidP="005E7C6F">
      <m:oMathPara>
        <m:oMath>
          <m:sSup>
            <m:sSupPr>
              <m:ctrlPr>
                <w:rPr>
                  <w:rFonts w:ascii="Cambria Math" w:hAnsi="Cambria Math"/>
                </w:rPr>
              </m:ctrlPr>
            </m:sSupPr>
            <m:e>
              <m:r>
                <w:rPr>
                  <w:rFonts w:ascii="Cambria Math" w:hAnsi="Cambria Math"/>
                </w:rPr>
                <m:t>D</m:t>
              </m:r>
            </m:e>
            <m:sup>
              <m:r>
                <m:rPr>
                  <m:sty m:val="p"/>
                </m:rPr>
                <w:rPr>
                  <w:rFonts w:ascii="Cambria Math" w:hAnsi="Cambria Math"/>
                </w:rPr>
                <m:t>(</m:t>
              </m:r>
              <m:r>
                <w:rPr>
                  <w:rFonts w:ascii="Cambria Math" w:hAnsi="Cambria Math"/>
                </w:rPr>
                <m:t>b</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e>
            <m:sub>
              <m:r>
                <w:rPr>
                  <w:rFonts w:ascii="Cambria Math" w:hAnsi="Cambria Math"/>
                </w:rPr>
                <m:t>i</m:t>
              </m:r>
              <m:r>
                <m:rPr>
                  <m:sty m:val="p"/>
                </m:rPr>
                <w:rPr>
                  <w:rFonts w:ascii="Cambria Math" w:hAnsi="Cambria Math"/>
                </w:rPr>
                <m:t>=1</m:t>
              </m:r>
            </m:sub>
            <m:sup>
              <m:r>
                <w:rPr>
                  <w:rFonts w:ascii="Cambria Math" w:hAnsi="Cambria Math"/>
                </w:rPr>
                <m:t>N</m:t>
              </m:r>
            </m:sup>
          </m:sSubSup>
          <m:r>
            <m:rPr>
              <m:sty m:val="p"/>
            </m:rPr>
            <w:rPr>
              <w:rFonts w:ascii="Cambria Math" w:hAnsi="Cambria Math"/>
            </w:rPr>
            <m:t>,</m:t>
          </m:r>
          <m:r>
            <w:rPr>
              <w:rFonts w:ascii="Cambria Math" w:hAnsi="Cambria Math"/>
            </w:rPr>
            <m:t>where</m:t>
          </m:r>
          <m:r>
            <m:rPr>
              <m:sty m:val="p"/>
            </m:rPr>
            <w:rPr>
              <w:rFonts w:ascii="Cambria Math" w:hAnsi="Cambria Math"/>
            </w:rPr>
            <m:t> (</m:t>
          </m:r>
          <m:r>
            <w:rPr>
              <w:rFonts w:ascii="Cambria Math" w:hAnsi="Cambria Math"/>
            </w:rPr>
            <m:t>xi</m:t>
          </m:r>
          <m:r>
            <m:rPr>
              <m:sty m:val="p"/>
            </m:rPr>
            <w:rPr>
              <w:rFonts w:ascii="Cambria Math" w:hAnsi="Cambria Math"/>
            </w:rPr>
            <m:t>​,</m:t>
          </m:r>
          <m:r>
            <w:rPr>
              <w:rFonts w:ascii="Cambria Math" w:hAnsi="Cambria Math"/>
            </w:rPr>
            <m:t>yi</m:t>
          </m:r>
          <m:r>
            <m:rPr>
              <m:sty m:val="p"/>
            </m:rPr>
            <w:rPr>
              <w:rFonts w:ascii="Cambria Math" w:hAnsi="Cambria Math"/>
            </w:rPr>
            <m:t>​)</m:t>
          </m:r>
          <m:r>
            <m:rPr>
              <m:sty m:val="p"/>
            </m:rPr>
            <w:rPr>
              <w:rFonts w:ascii="Cambria Math" w:hAnsi="Cambria Math" w:cs="Cambria Math"/>
            </w:rPr>
            <m:t>∼</m:t>
          </m:r>
          <m:r>
            <w:rPr>
              <w:rFonts w:ascii="Cambria Math" w:hAnsi="Cambria Math"/>
            </w:rPr>
            <m:t>D</m:t>
          </m:r>
          <m:r>
            <m:rPr>
              <m:sty m:val="p"/>
            </m:rPr>
            <w:rPr>
              <w:rFonts w:ascii="Cambria Math" w:hAnsi="Cambria Math"/>
            </w:rPr>
            <m:t> </m:t>
          </m:r>
          <m:r>
            <w:rPr>
              <w:rFonts w:ascii="Cambria Math" w:hAnsi="Cambria Math"/>
            </w:rPr>
            <m:t>with</m:t>
          </m:r>
          <m:r>
            <m:rPr>
              <m:sty m:val="p"/>
            </m:rPr>
            <w:rPr>
              <w:rFonts w:ascii="Cambria Math" w:hAnsi="Cambria Math"/>
            </w:rPr>
            <m:t> </m:t>
          </m:r>
          <m:r>
            <w:rPr>
              <w:rFonts w:ascii="Cambria Math" w:hAnsi="Cambria Math"/>
            </w:rPr>
            <m:t>replacement</m:t>
          </m:r>
        </m:oMath>
      </m:oMathPara>
    </w:p>
    <w:p w14:paraId="738AD277"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This means each tree sees about 63% unique samples (the rest are duplicates).</w:t>
      </w:r>
    </w:p>
    <w:p w14:paraId="2FB90968"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In the subset of each tree, only a random subset feature is selected. This makes trees de-correlated, to avoid some strong features might dominate every tree.</w:t>
      </w:r>
    </w:p>
    <w:p w14:paraId="68AA9D17"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Aggregation and Prediction</w:t>
      </w:r>
      <w:r w:rsidRPr="005E7C6F">
        <w:rPr>
          <w:rFonts w:ascii="Times New Roman" w:hAnsi="Times New Roman" w:cs="Times New Roman" w:hint="eastAsia"/>
          <w:sz w:val="22"/>
          <w:szCs w:val="22"/>
        </w:rPr>
        <w:t xml:space="preserve"> </w:t>
      </w:r>
      <w:r w:rsidRPr="005E7C6F">
        <w:rPr>
          <w:rFonts w:ascii="Times New Roman" w:hAnsi="Times New Roman" w:cs="Times New Roman"/>
          <w:sz w:val="22"/>
          <w:szCs w:val="22"/>
        </w:rPr>
        <w:t>in RF</w:t>
      </w:r>
    </w:p>
    <w:p w14:paraId="7459720A" w14:textId="77777777" w:rsidR="005E7C6F" w:rsidRPr="005E7C6F" w:rsidRDefault="005E7C6F" w:rsidP="005E7C6F">
      <w:pPr>
        <w:ind w:firstLine="284"/>
        <w:jc w:val="both"/>
        <w:rPr>
          <w:rFonts w:ascii="Times New Roman" w:hAnsi="Times New Roman" w:cs="Times New Roman"/>
          <w:sz w:val="22"/>
          <w:szCs w:val="22"/>
        </w:rPr>
      </w:pPr>
      <w:r w:rsidRPr="005E7C6F">
        <w:rPr>
          <w:rFonts w:ascii="Times New Roman" w:hAnsi="Times New Roman" w:cs="Times New Roman"/>
          <w:sz w:val="22"/>
          <w:szCs w:val="22"/>
        </w:rPr>
        <w:t>After all trees are trained independently, their predictions are aggregated (only classification is discussed here):</w:t>
      </w:r>
    </w:p>
    <w:p w14:paraId="2678DF0C" w14:textId="77777777" w:rsidR="005E7C6F" w:rsidRPr="00A16E19" w:rsidRDefault="00000000" w:rsidP="005E7C6F">
      <m:oMathPara>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mode</m:t>
          </m:r>
          <m:d>
            <m:dPr>
              <m:begChr m:val="{"/>
              <m:endChr m:val="}"/>
              <m:ctrlPr>
                <w:rPr>
                  <w:rFonts w:ascii="Cambria Math" w:hAnsi="Cambria Math"/>
                </w:rPr>
              </m:ctrlPr>
            </m:dPr>
            <m:e>
              <m:r>
                <w:rPr>
                  <w:rFonts w:ascii="Cambria Math" w:hAnsi="Cambria Math"/>
                </w:rPr>
                <m:t>f</m:t>
              </m:r>
              <m:r>
                <m:rPr>
                  <m:sty m:val="p"/>
                </m:rPr>
                <w:rPr>
                  <w:rFonts w:ascii="Cambria Math" w:hAnsi="Cambria Math"/>
                </w:rPr>
                <m:t>1​</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r>
                <m:rPr>
                  <m:sty m:val="p"/>
                </m:rPr>
                <w:rPr>
                  <w:rFonts w:ascii="Cambria Math" w:hAnsi="Cambria Math"/>
                </w:rPr>
                <m:t>2​</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fB</m:t>
              </m:r>
              <m:r>
                <m:rPr>
                  <m:sty m:val="p"/>
                </m:rPr>
                <w:rPr>
                  <w:rFonts w:ascii="Cambria Math" w:hAnsi="Cambria Math"/>
                </w:rPr>
                <m:t>​</m:t>
              </m:r>
              <m:d>
                <m:dPr>
                  <m:ctrlPr>
                    <w:rPr>
                      <w:rFonts w:ascii="Cambria Math" w:hAnsi="Cambria Math"/>
                    </w:rPr>
                  </m:ctrlPr>
                </m:dPr>
                <m:e>
                  <m:r>
                    <w:rPr>
                      <w:rFonts w:ascii="Cambria Math" w:hAnsi="Cambria Math"/>
                    </w:rPr>
                    <m:t>x</m:t>
                  </m:r>
                </m:e>
              </m:d>
            </m:e>
          </m:d>
        </m:oMath>
      </m:oMathPara>
    </w:p>
    <w:p w14:paraId="06119B1E" w14:textId="77777777" w:rsidR="005E7C6F" w:rsidRPr="00BB1011" w:rsidRDefault="005E7C6F" w:rsidP="00BB1011">
      <w:pPr>
        <w:ind w:firstLine="284"/>
        <w:jc w:val="both"/>
        <w:rPr>
          <w:rFonts w:ascii="Times New Roman" w:hAnsi="Times New Roman" w:cs="Times New Roman"/>
          <w:sz w:val="22"/>
          <w:szCs w:val="22"/>
        </w:rPr>
      </w:pPr>
      <w:r w:rsidRPr="00BB1011">
        <w:rPr>
          <w:rFonts w:ascii="Times New Roman" w:hAnsi="Times New Roman" w:cs="Times New Roman"/>
          <w:sz w:val="22"/>
          <w:szCs w:val="22"/>
        </w:rPr>
        <w:t xml:space="preserve">Where B is the number of trees in the forest. </w:t>
      </w:r>
    </w:p>
    <w:p w14:paraId="6C787383" w14:textId="77777777" w:rsidR="005E7C6F" w:rsidRPr="00BB1011" w:rsidRDefault="005E7C6F" w:rsidP="00BB1011">
      <w:pPr>
        <w:ind w:firstLine="284"/>
        <w:jc w:val="both"/>
        <w:rPr>
          <w:rFonts w:ascii="Times New Roman" w:hAnsi="Times New Roman" w:cs="Times New Roman"/>
          <w:sz w:val="22"/>
          <w:szCs w:val="22"/>
        </w:rPr>
      </w:pPr>
      <w:r w:rsidRPr="00BB1011">
        <w:rPr>
          <w:rFonts w:ascii="Times New Roman" w:hAnsi="Times New Roman" w:cs="Times New Roman"/>
          <w:sz w:val="22"/>
          <w:szCs w:val="22"/>
        </w:rPr>
        <w:t>Because each tree is slightly different, averaging their predictions reduces random fluctuations and noise. As the number of trees B increases, the ensemble’s variance decreases, and the prediction stabilizes.</w:t>
      </w:r>
    </w:p>
    <w:p w14:paraId="2DB37B8D" w14:textId="3B4A04D9" w:rsidR="005E7C6F" w:rsidRPr="00BB1011" w:rsidRDefault="005E7C6F" w:rsidP="00BB1011">
      <w:pPr>
        <w:ind w:firstLine="284"/>
        <w:jc w:val="both"/>
        <w:rPr>
          <w:rFonts w:ascii="Times New Roman" w:hAnsi="Times New Roman" w:cs="Times New Roman"/>
          <w:sz w:val="22"/>
          <w:szCs w:val="22"/>
        </w:rPr>
      </w:pPr>
      <w:r w:rsidRPr="00BB1011">
        <w:rPr>
          <w:rFonts w:ascii="Times New Roman" w:hAnsi="Times New Roman" w:cs="Times New Roman"/>
          <w:sz w:val="22"/>
          <w:szCs w:val="22"/>
        </w:rPr>
        <w:t>Bias–Variance Tradeoff</w:t>
      </w:r>
      <w:r w:rsidRPr="00BB1011">
        <w:rPr>
          <w:rFonts w:ascii="Times New Roman" w:hAnsi="Times New Roman" w:cs="Times New Roman" w:hint="eastAsia"/>
          <w:sz w:val="22"/>
          <w:szCs w:val="22"/>
        </w:rPr>
        <w:t xml:space="preserve"> </w:t>
      </w:r>
      <w:r w:rsidRPr="00BB1011">
        <w:rPr>
          <w:rFonts w:ascii="Times New Roman" w:hAnsi="Times New Roman" w:cs="Times New Roman"/>
          <w:sz w:val="22"/>
          <w:szCs w:val="22"/>
        </w:rPr>
        <w:t>in RF</w:t>
      </w:r>
      <w:r w:rsidR="00BB1011">
        <w:rPr>
          <w:rFonts w:ascii="Times New Roman" w:hAnsi="Times New Roman" w:cs="Times New Roman"/>
          <w:sz w:val="22"/>
          <w:szCs w:val="22"/>
          <w:lang w:val="en-US"/>
        </w:rPr>
        <w:t>:</w:t>
      </w:r>
      <w:r w:rsidR="007C4867">
        <w:rPr>
          <w:rFonts w:ascii="Times New Roman" w:hAnsi="Times New Roman" w:cs="Times New Roman"/>
          <w:sz w:val="22"/>
          <w:szCs w:val="22"/>
          <w:lang w:val="en-US"/>
        </w:rPr>
        <w:t xml:space="preserve"> </w:t>
      </w:r>
      <w:r w:rsidRPr="00BB1011">
        <w:rPr>
          <w:rFonts w:ascii="Times New Roman" w:hAnsi="Times New Roman" w:cs="Times New Roman"/>
          <w:sz w:val="22"/>
          <w:szCs w:val="22"/>
        </w:rPr>
        <w:t xml:space="preserve">A single decision tree tends to have low bias and high variance. In RF, variance is reduced by average many de-correlation trees. If </w:t>
      </w:r>
      <m:oMath>
        <m:r>
          <w:rPr>
            <w:rFonts w:ascii="Cambria Math" w:hAnsi="Cambria Math" w:cs="Times New Roman"/>
            <w:sz w:val="22"/>
            <w:szCs w:val="22"/>
          </w:rPr>
          <m:t>ρ</m:t>
        </m:r>
      </m:oMath>
      <w:r w:rsidRPr="00BB1011">
        <w:rPr>
          <w:rFonts w:ascii="Times New Roman" w:hAnsi="Times New Roman" w:cs="Times New Roman"/>
          <w:sz w:val="22"/>
          <w:szCs w:val="22"/>
        </w:rPr>
        <w:t xml:space="preserve"> is the average correlation between trees, the variance of the forest is approximately:</w:t>
      </w:r>
    </w:p>
    <w:p w14:paraId="5997ACD5" w14:textId="77777777" w:rsidR="005E7C6F" w:rsidRPr="002F338A" w:rsidRDefault="005E7C6F" w:rsidP="005E7C6F">
      <m:oMathPara>
        <m:oMath>
          <m:r>
            <w:rPr>
              <w:rFonts w:ascii="Cambria Math" w:hAnsi="Cambria Math"/>
            </w:rPr>
            <m:t>Var</m:t>
          </m:r>
          <m:r>
            <m:rPr>
              <m:sty m:val="p"/>
            </m:rPr>
            <w:rPr>
              <w:rFonts w:ascii="Cambria Math" w:hAnsi="Cambria Math"/>
            </w:rPr>
            <m:t>(</m:t>
          </m:r>
          <m:r>
            <w:rPr>
              <w:rFonts w:ascii="Cambria Math" w:hAnsi="Cambria Math"/>
            </w:rPr>
            <m:t>RF</m:t>
          </m:r>
          <m:r>
            <m:rPr>
              <m:sty m:val="p"/>
            </m:rPr>
            <w:rPr>
              <w:rFonts w:ascii="Cambria Math" w:hAnsi="Cambria Math"/>
            </w:rPr>
            <m:t>)</m:t>
          </m:r>
          <m:r>
            <m:rPr>
              <m:sty m:val="b"/>
            </m:rPr>
            <w:rPr>
              <w:rFonts w:ascii="Cambria Math" w:hAnsi="Cambria Math"/>
            </w:rPr>
            <m:t>=</m:t>
          </m:r>
          <m:r>
            <w:rPr>
              <w:rFonts w:ascii="Cambria Math" w:hAnsi="Cambria Math"/>
            </w:rPr>
            <m:t>ρ</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r>
            <m:rPr>
              <m:sty m:val="p"/>
            </m:rPr>
            <w:rPr>
              <w:rFonts w:ascii="Cambria Math" w:hAnsi="Cambria Math"/>
            </w:rPr>
            <m:t>+</m:t>
          </m:r>
          <m:f>
            <m:fPr>
              <m:ctrlPr>
                <w:rPr>
                  <w:rFonts w:ascii="Cambria Math" w:hAnsi="Cambria Math"/>
                  <w:iCs/>
                </w:rPr>
              </m:ctrlPr>
            </m:fPr>
            <m:num>
              <m:r>
                <m:rPr>
                  <m:sty m:val="p"/>
                </m:rPr>
                <w:rPr>
                  <w:rFonts w:ascii="Cambria Math" w:hAnsi="Cambria Math"/>
                </w:rPr>
                <m:t>1-</m:t>
              </m:r>
              <m:r>
                <w:rPr>
                  <w:rFonts w:ascii="Cambria Math" w:hAnsi="Cambria Math"/>
                </w:rPr>
                <m:t>ρ</m:t>
              </m:r>
            </m:num>
            <m:den>
              <m:r>
                <w:rPr>
                  <w:rFonts w:ascii="Cambria Math" w:hAnsi="Cambria Math"/>
                </w:rPr>
                <m:t>B</m:t>
              </m:r>
            </m:den>
          </m:f>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oMath>
      </m:oMathPara>
    </w:p>
    <w:p w14:paraId="2ACE54B3" w14:textId="77777777" w:rsidR="005E7C6F" w:rsidRPr="00BB1011" w:rsidRDefault="005E7C6F" w:rsidP="00BB1011">
      <w:pPr>
        <w:ind w:firstLine="284"/>
        <w:jc w:val="both"/>
        <w:rPr>
          <w:rFonts w:ascii="Times New Roman" w:hAnsi="Times New Roman" w:cs="Times New Roman"/>
          <w:sz w:val="22"/>
          <w:szCs w:val="22"/>
        </w:rPr>
      </w:pPr>
      <w:r w:rsidRPr="00BB1011">
        <w:rPr>
          <w:rFonts w:ascii="Times New Roman" w:hAnsi="Times New Roman" w:cs="Times New Roman"/>
          <w:sz w:val="22"/>
          <w:szCs w:val="22"/>
        </w:rPr>
        <w:t xml:space="preserve">Where </w:t>
      </w:r>
      <m:oMath>
        <m:sSup>
          <m:sSupPr>
            <m:ctrlPr>
              <w:rPr>
                <w:rFonts w:ascii="Cambria Math" w:hAnsi="Cambria Math" w:cs="Times New Roman"/>
                <w:sz w:val="22"/>
                <w:szCs w:val="22"/>
              </w:rPr>
            </m:ctrlPr>
          </m:sSupPr>
          <m:e>
            <m:r>
              <w:rPr>
                <w:rFonts w:ascii="Cambria Math" w:hAnsi="Cambria Math" w:cs="Times New Roman"/>
                <w:sz w:val="22"/>
                <w:szCs w:val="22"/>
              </w:rPr>
              <m:t>σ</m:t>
            </m:r>
          </m:e>
          <m:sup>
            <m:r>
              <m:rPr>
                <m:sty m:val="p"/>
              </m:rPr>
              <w:rPr>
                <w:rFonts w:ascii="Cambria Math" w:hAnsi="Cambria Math" w:cs="Times New Roman"/>
                <w:sz w:val="22"/>
                <w:szCs w:val="22"/>
              </w:rPr>
              <m:t>2</m:t>
            </m:r>
          </m:sup>
        </m:sSup>
        <m:r>
          <m:rPr>
            <m:sty m:val="p"/>
          </m:rPr>
          <w:rPr>
            <w:rFonts w:ascii="Cambria Math" w:hAnsi="Cambria Math" w:cs="Times New Roman"/>
            <w:sz w:val="22"/>
            <w:szCs w:val="22"/>
          </w:rPr>
          <m:t xml:space="preserve"> </m:t>
        </m:r>
      </m:oMath>
      <w:r w:rsidRPr="00BB1011">
        <w:rPr>
          <w:rFonts w:ascii="Times New Roman" w:hAnsi="Times New Roman" w:cs="Times New Roman"/>
          <w:sz w:val="22"/>
          <w:szCs w:val="22"/>
        </w:rPr>
        <w:t xml:space="preserve">is the variance of an individual tree. </w:t>
      </w:r>
      <w:r w:rsidRPr="00BB1011">
        <w:rPr>
          <w:rFonts w:ascii="Times New Roman" w:hAnsi="Times New Roman" w:cs="Times New Roman" w:hint="eastAsia"/>
          <w:sz w:val="22"/>
          <w:szCs w:val="22"/>
        </w:rPr>
        <w:t xml:space="preserve"> </w:t>
      </w:r>
      <w:r w:rsidRPr="00BB1011">
        <w:rPr>
          <w:rFonts w:ascii="Times New Roman" w:hAnsi="Times New Roman" w:cs="Times New Roman"/>
          <w:sz w:val="22"/>
          <w:szCs w:val="22"/>
        </w:rPr>
        <w:t xml:space="preserve">As B (number of the trees) increase, the second term will vanish, and the variance only rely on </w:t>
      </w:r>
      <m:oMath>
        <m:r>
          <w:rPr>
            <w:rFonts w:ascii="Cambria Math" w:hAnsi="Cambria Math" w:cs="Times New Roman"/>
            <w:sz w:val="22"/>
            <w:szCs w:val="22"/>
          </w:rPr>
          <m:t>ρ</m:t>
        </m:r>
      </m:oMath>
      <w:r w:rsidRPr="00BB1011">
        <w:rPr>
          <w:rFonts w:ascii="Times New Roman" w:hAnsi="Times New Roman" w:cs="Times New Roman"/>
          <w:sz w:val="22"/>
          <w:szCs w:val="22"/>
        </w:rPr>
        <w:t>.</w:t>
      </w:r>
    </w:p>
    <w:p w14:paraId="48943164" w14:textId="77777777" w:rsidR="005E7C6F" w:rsidRPr="00BB1011" w:rsidRDefault="005E7C6F" w:rsidP="00BB1011">
      <w:pPr>
        <w:ind w:firstLine="284"/>
        <w:jc w:val="both"/>
        <w:rPr>
          <w:rFonts w:ascii="Times New Roman" w:hAnsi="Times New Roman" w:cs="Times New Roman"/>
          <w:sz w:val="22"/>
          <w:szCs w:val="22"/>
        </w:rPr>
      </w:pPr>
      <w:r w:rsidRPr="00BB1011">
        <w:rPr>
          <w:rFonts w:ascii="Times New Roman" w:hAnsi="Times New Roman" w:cs="Times New Roman"/>
          <w:sz w:val="22"/>
          <w:szCs w:val="22"/>
        </w:rPr>
        <w:t xml:space="preserve">The mechanism of RF shows that it is an ensemble learning algorithm combining multiple decision trees and is suitable for classification tasks. While individual decision trees may be overfitting in the data, a group of different trees, which are trained on different random samples and subsets of features, can achieve better performance. </w:t>
      </w:r>
    </w:p>
    <w:p w14:paraId="7837A569" w14:textId="77777777" w:rsidR="005E7C6F" w:rsidRPr="00BB1011" w:rsidRDefault="005E7C6F" w:rsidP="00BB1011">
      <w:pPr>
        <w:ind w:firstLine="284"/>
        <w:jc w:val="both"/>
        <w:rPr>
          <w:rFonts w:ascii="Times New Roman" w:hAnsi="Times New Roman" w:cs="Times New Roman"/>
          <w:sz w:val="22"/>
          <w:szCs w:val="22"/>
        </w:rPr>
      </w:pPr>
      <w:r w:rsidRPr="00BB1011">
        <w:rPr>
          <w:rFonts w:ascii="Times New Roman" w:hAnsi="Times New Roman" w:cs="Times New Roman"/>
          <w:sz w:val="22"/>
          <w:szCs w:val="22"/>
        </w:rPr>
        <w:t>In this project, RF is supposed to be effective because it can capture complex, nonlinear interactions in medical features (e.g., Age, Cholesterol, MaxHR, Oldpeak), while remaining robust to noise and outliers.</w:t>
      </w:r>
    </w:p>
    <w:p w14:paraId="2188D0A8" w14:textId="50972C60" w:rsidR="00A33711" w:rsidRDefault="007A78FD" w:rsidP="002B6ED8">
      <w:pPr>
        <w:pStyle w:val="ListParagraph"/>
        <w:numPr>
          <w:ilvl w:val="0"/>
          <w:numId w:val="22"/>
        </w:numPr>
        <w:spacing w:before="240" w:after="0"/>
        <w:ind w:left="284" w:hanging="284"/>
        <w:jc w:val="both"/>
        <w:rPr>
          <w:rFonts w:ascii="Times New Roman" w:hAnsi="Times New Roman" w:cs="Times New Roman"/>
          <w:i/>
          <w:iCs/>
          <w:sz w:val="22"/>
          <w:szCs w:val="22"/>
        </w:rPr>
      </w:pPr>
      <w:r w:rsidRPr="007A78FD">
        <w:rPr>
          <w:rFonts w:ascii="Times New Roman" w:hAnsi="Times New Roman" w:cs="Times New Roman"/>
          <w:i/>
          <w:iCs/>
          <w:sz w:val="22"/>
          <w:szCs w:val="22"/>
        </w:rPr>
        <w:t>Baseline Model Evaluation</w:t>
      </w:r>
    </w:p>
    <w:p w14:paraId="51DCFF10" w14:textId="58608769" w:rsidR="00200667" w:rsidRDefault="00200667" w:rsidP="00200667">
      <w:pPr>
        <w:ind w:firstLine="284"/>
        <w:jc w:val="both"/>
        <w:rPr>
          <w:rFonts w:ascii="Times New Roman" w:hAnsi="Times New Roman" w:cs="Times New Roman"/>
          <w:sz w:val="22"/>
          <w:szCs w:val="22"/>
        </w:rPr>
      </w:pPr>
      <w:r w:rsidRPr="00200667">
        <w:rPr>
          <w:rFonts w:ascii="Times New Roman" w:hAnsi="Times New Roman" w:cs="Times New Roman"/>
          <w:sz w:val="22"/>
          <w:szCs w:val="22"/>
        </w:rPr>
        <w:t xml:space="preserve">To establish a meaningful baseline for tree-based predictive modeling, three representative algorithms </w:t>
      </w:r>
      <w:r w:rsidRPr="00200667">
        <w:rPr>
          <w:rFonts w:ascii="Times New Roman" w:hAnsi="Times New Roman" w:cs="Times New Roman"/>
          <w:sz w:val="22"/>
          <w:szCs w:val="22"/>
        </w:rPr>
        <w:t>were selected: Decision Tree, Gradient Boosting, and Random Forest. These models cover the major learning paradigms within tree-based methods—single-tree learning, boosting, and bagging. The Decision Tree provides a simple, high-variance baseline and serves as a reference point for understanding model complexity. Gradient Boosting represents the boosting family, where sequential trees correct residual errors and often achieve strong performance on structured data. Random Forest embodies the bagging approach, aggregating many decorrelated trees to reduce variance and improve stability. Together, these three models offer a balanced and comprehensive framework for evaluating tree-based approaches on this dataset.</w:t>
      </w:r>
    </w:p>
    <w:p w14:paraId="0B0159A2" w14:textId="4446A94F" w:rsidR="00200667" w:rsidRDefault="00200667" w:rsidP="00200667">
      <w:pPr>
        <w:ind w:firstLine="284"/>
        <w:jc w:val="both"/>
        <w:rPr>
          <w:rFonts w:ascii="Times New Roman" w:hAnsi="Times New Roman" w:cs="Times New Roman"/>
          <w:sz w:val="22"/>
          <w:szCs w:val="22"/>
          <w:lang w:val="en-US"/>
        </w:rPr>
      </w:pPr>
      <w:r>
        <w:rPr>
          <w:rFonts w:ascii="Times New Roman" w:hAnsi="Times New Roman" w:cs="Times New Roman"/>
          <w:sz w:val="22"/>
          <w:szCs w:val="22"/>
          <w:lang w:val="en-US"/>
        </w:rPr>
        <w:t>These three models we evaluated as baseline. T</w:t>
      </w:r>
      <w:r w:rsidRPr="00200667">
        <w:rPr>
          <w:rFonts w:ascii="Times New Roman" w:hAnsi="Times New Roman" w:cs="Times New Roman"/>
          <w:sz w:val="22"/>
          <w:szCs w:val="22"/>
          <w:lang w:val="en-US"/>
        </w:rPr>
        <w:t>he Decision Tree model achieved the weakest results (accuracy = 0.</w:t>
      </w:r>
      <w:r w:rsidR="00EC5A9D">
        <w:rPr>
          <w:rFonts w:ascii="Times New Roman" w:hAnsi="Times New Roman" w:cs="Times New Roman"/>
          <w:sz w:val="22"/>
          <w:szCs w:val="22"/>
          <w:lang w:val="en-US"/>
        </w:rPr>
        <w:t>8152</w:t>
      </w:r>
      <w:r w:rsidRPr="00200667">
        <w:rPr>
          <w:rFonts w:ascii="Times New Roman" w:hAnsi="Times New Roman" w:cs="Times New Roman"/>
          <w:sz w:val="22"/>
          <w:szCs w:val="22"/>
          <w:lang w:val="en-US"/>
        </w:rPr>
        <w:t>, F1 = 0.</w:t>
      </w:r>
      <w:r w:rsidR="00EC5A9D">
        <w:rPr>
          <w:rFonts w:ascii="Times New Roman" w:hAnsi="Times New Roman" w:cs="Times New Roman"/>
          <w:sz w:val="22"/>
          <w:szCs w:val="22"/>
          <w:lang w:val="en-US"/>
        </w:rPr>
        <w:t>8265</w:t>
      </w:r>
      <w:r w:rsidRPr="00200667">
        <w:rPr>
          <w:rFonts w:ascii="Times New Roman" w:hAnsi="Times New Roman" w:cs="Times New Roman"/>
          <w:sz w:val="22"/>
          <w:szCs w:val="22"/>
          <w:lang w:val="en-US"/>
        </w:rPr>
        <w:t>), reflecting its well-known high variance and tendency to overfit. Gradient Boosting improved performance (accuracy = 0.</w:t>
      </w:r>
      <w:r w:rsidR="00EC5A9D">
        <w:rPr>
          <w:rFonts w:ascii="Times New Roman" w:hAnsi="Times New Roman" w:cs="Times New Roman"/>
          <w:sz w:val="22"/>
          <w:szCs w:val="22"/>
          <w:lang w:val="en-US"/>
        </w:rPr>
        <w:t>8804</w:t>
      </w:r>
      <w:r w:rsidRPr="00200667">
        <w:rPr>
          <w:rFonts w:ascii="Times New Roman" w:hAnsi="Times New Roman" w:cs="Times New Roman"/>
          <w:sz w:val="22"/>
          <w:szCs w:val="22"/>
          <w:lang w:val="en-US"/>
        </w:rPr>
        <w:t>, F1 = 0.</w:t>
      </w:r>
      <w:r w:rsidR="00EC5A9D">
        <w:rPr>
          <w:rFonts w:ascii="Times New Roman" w:hAnsi="Times New Roman" w:cs="Times New Roman"/>
          <w:sz w:val="22"/>
          <w:szCs w:val="22"/>
          <w:lang w:val="en-US"/>
        </w:rPr>
        <w:t>8932</w:t>
      </w:r>
      <w:r w:rsidRPr="00200667">
        <w:rPr>
          <w:rFonts w:ascii="Times New Roman" w:hAnsi="Times New Roman" w:cs="Times New Roman"/>
          <w:sz w:val="22"/>
          <w:szCs w:val="22"/>
          <w:lang w:val="en-US"/>
        </w:rPr>
        <w:t>), but its cross-validated score (0.86</w:t>
      </w:r>
      <w:r w:rsidR="00EC5A9D">
        <w:rPr>
          <w:rFonts w:ascii="Times New Roman" w:hAnsi="Times New Roman" w:cs="Times New Roman"/>
          <w:sz w:val="22"/>
          <w:szCs w:val="22"/>
          <w:lang w:val="en-US"/>
        </w:rPr>
        <w:t>59</w:t>
      </w:r>
      <w:r w:rsidRPr="00200667">
        <w:rPr>
          <w:rFonts w:ascii="Times New Roman" w:hAnsi="Times New Roman" w:cs="Times New Roman"/>
          <w:sz w:val="22"/>
          <w:szCs w:val="22"/>
          <w:lang w:val="en-US"/>
        </w:rPr>
        <w:t>) suggests greater sensitivity to data noise and hyperparameter settings.</w:t>
      </w:r>
    </w:p>
    <w:tbl>
      <w:tblPr>
        <w:tblStyle w:val="TableGrid"/>
        <w:tblW w:w="0" w:type="auto"/>
        <w:jc w:val="center"/>
        <w:tblLook w:val="04A0" w:firstRow="1" w:lastRow="0" w:firstColumn="1" w:lastColumn="0" w:noHBand="0" w:noVBand="1"/>
      </w:tblPr>
      <w:tblGrid>
        <w:gridCol w:w="970"/>
        <w:gridCol w:w="1156"/>
        <w:gridCol w:w="1069"/>
        <w:gridCol w:w="1478"/>
      </w:tblGrid>
      <w:tr w:rsidR="00200667" w14:paraId="4BB4D982" w14:textId="77777777" w:rsidTr="0006605D">
        <w:trPr>
          <w:trHeight w:val="346"/>
          <w:jc w:val="center"/>
        </w:trPr>
        <w:tc>
          <w:tcPr>
            <w:tcW w:w="970" w:type="dxa"/>
            <w:shd w:val="clear" w:color="auto" w:fill="auto"/>
            <w:vAlign w:val="center"/>
          </w:tcPr>
          <w:p w14:paraId="14FFA294" w14:textId="77777777" w:rsidR="00200667" w:rsidRPr="0006605D" w:rsidRDefault="00200667"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Model</w:t>
            </w:r>
          </w:p>
        </w:tc>
        <w:tc>
          <w:tcPr>
            <w:tcW w:w="1156" w:type="dxa"/>
            <w:shd w:val="clear" w:color="auto" w:fill="auto"/>
            <w:vAlign w:val="center"/>
          </w:tcPr>
          <w:p w14:paraId="2E0CC343" w14:textId="4472B297" w:rsidR="00200667" w:rsidRPr="0006605D" w:rsidRDefault="0006605D"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A</w:t>
            </w:r>
            <w:r w:rsidR="00200667" w:rsidRPr="0006605D">
              <w:rPr>
                <w:rFonts w:ascii="Times New Roman" w:hAnsi="Times New Roman" w:cs="Times New Roman"/>
                <w:b/>
                <w:bCs/>
                <w:sz w:val="22"/>
                <w:szCs w:val="22"/>
              </w:rPr>
              <w:t>ccuracy</w:t>
            </w:r>
          </w:p>
        </w:tc>
        <w:tc>
          <w:tcPr>
            <w:tcW w:w="1069" w:type="dxa"/>
            <w:shd w:val="clear" w:color="auto" w:fill="auto"/>
            <w:vAlign w:val="center"/>
          </w:tcPr>
          <w:p w14:paraId="3AAB9D5C" w14:textId="77777777" w:rsidR="00200667" w:rsidRPr="0006605D" w:rsidRDefault="00200667"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F1</w:t>
            </w:r>
          </w:p>
        </w:tc>
        <w:tc>
          <w:tcPr>
            <w:tcW w:w="1478" w:type="dxa"/>
            <w:shd w:val="clear" w:color="auto" w:fill="auto"/>
            <w:vAlign w:val="center"/>
          </w:tcPr>
          <w:p w14:paraId="64C098DA" w14:textId="77777777" w:rsidR="00200667" w:rsidRPr="0006605D" w:rsidRDefault="00200667"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CV F1 Mean</w:t>
            </w:r>
          </w:p>
        </w:tc>
      </w:tr>
      <w:tr w:rsidR="00200667" w14:paraId="59B14CAC" w14:textId="77777777" w:rsidTr="0006605D">
        <w:trPr>
          <w:trHeight w:val="159"/>
          <w:jc w:val="center"/>
        </w:trPr>
        <w:tc>
          <w:tcPr>
            <w:tcW w:w="970" w:type="dxa"/>
            <w:shd w:val="clear" w:color="auto" w:fill="F2F2F2" w:themeFill="background1" w:themeFillShade="F2"/>
          </w:tcPr>
          <w:p w14:paraId="740922CB"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DT</w:t>
            </w:r>
          </w:p>
        </w:tc>
        <w:tc>
          <w:tcPr>
            <w:tcW w:w="1156" w:type="dxa"/>
            <w:shd w:val="clear" w:color="auto" w:fill="F2F2F2" w:themeFill="background1" w:themeFillShade="F2"/>
          </w:tcPr>
          <w:p w14:paraId="1D88CC65" w14:textId="5AD11691" w:rsidR="00200667" w:rsidRPr="0006605D" w:rsidRDefault="00EC5A9D" w:rsidP="0006605D">
            <w:pPr>
              <w:jc w:val="center"/>
              <w:rPr>
                <w:rFonts w:ascii="Times New Roman" w:hAnsi="Times New Roman" w:cs="Times New Roman"/>
                <w:sz w:val="22"/>
                <w:szCs w:val="22"/>
              </w:rPr>
            </w:pPr>
            <w:r w:rsidRPr="00EC5A9D">
              <w:rPr>
                <w:rFonts w:ascii="Times New Roman" w:hAnsi="Times New Roman" w:cs="Times New Roman"/>
                <w:sz w:val="22"/>
                <w:szCs w:val="22"/>
              </w:rPr>
              <w:t>0.8152</w:t>
            </w:r>
          </w:p>
        </w:tc>
        <w:tc>
          <w:tcPr>
            <w:tcW w:w="1069" w:type="dxa"/>
            <w:shd w:val="clear" w:color="auto" w:fill="F2F2F2" w:themeFill="background1" w:themeFillShade="F2"/>
          </w:tcPr>
          <w:p w14:paraId="241601E7" w14:textId="5F75E8B2"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w:t>
            </w:r>
            <w:r w:rsidR="00EC5A9D">
              <w:rPr>
                <w:rFonts w:ascii="Times New Roman" w:hAnsi="Times New Roman" w:cs="Times New Roman"/>
                <w:sz w:val="22"/>
                <w:szCs w:val="22"/>
              </w:rPr>
              <w:t>8265</w:t>
            </w:r>
          </w:p>
        </w:tc>
        <w:tc>
          <w:tcPr>
            <w:tcW w:w="1478" w:type="dxa"/>
            <w:shd w:val="clear" w:color="auto" w:fill="F2F2F2" w:themeFill="background1" w:themeFillShade="F2"/>
          </w:tcPr>
          <w:p w14:paraId="7B53D222" w14:textId="3302D8B1"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w:t>
            </w:r>
            <w:r w:rsidR="00EC5A9D">
              <w:rPr>
                <w:rFonts w:ascii="Times New Roman" w:hAnsi="Times New Roman" w:cs="Times New Roman"/>
                <w:sz w:val="22"/>
                <w:szCs w:val="22"/>
              </w:rPr>
              <w:t>8084</w:t>
            </w:r>
          </w:p>
        </w:tc>
      </w:tr>
      <w:tr w:rsidR="00200667" w14:paraId="2AE77974" w14:textId="77777777" w:rsidTr="0006605D">
        <w:trPr>
          <w:trHeight w:val="159"/>
          <w:jc w:val="center"/>
        </w:trPr>
        <w:tc>
          <w:tcPr>
            <w:tcW w:w="970" w:type="dxa"/>
          </w:tcPr>
          <w:p w14:paraId="01D7591A"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hint="eastAsia"/>
                <w:sz w:val="22"/>
                <w:szCs w:val="22"/>
              </w:rPr>
              <w:t>GBDT</w:t>
            </w:r>
          </w:p>
        </w:tc>
        <w:tc>
          <w:tcPr>
            <w:tcW w:w="1156" w:type="dxa"/>
          </w:tcPr>
          <w:p w14:paraId="3D81DC2A" w14:textId="7F97BF59"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w:t>
            </w:r>
            <w:r w:rsidR="00EC5A9D">
              <w:rPr>
                <w:rFonts w:ascii="Times New Roman" w:hAnsi="Times New Roman" w:cs="Times New Roman"/>
                <w:sz w:val="22"/>
                <w:szCs w:val="22"/>
              </w:rPr>
              <w:t>8804</w:t>
            </w:r>
          </w:p>
        </w:tc>
        <w:tc>
          <w:tcPr>
            <w:tcW w:w="1069" w:type="dxa"/>
          </w:tcPr>
          <w:p w14:paraId="39E8070F" w14:textId="4ADD9A04"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w:t>
            </w:r>
            <w:r w:rsidR="00EC5A9D">
              <w:rPr>
                <w:rFonts w:ascii="Times New Roman" w:hAnsi="Times New Roman" w:cs="Times New Roman"/>
                <w:sz w:val="22"/>
                <w:szCs w:val="22"/>
              </w:rPr>
              <w:t>8932</w:t>
            </w:r>
          </w:p>
        </w:tc>
        <w:tc>
          <w:tcPr>
            <w:tcW w:w="1478" w:type="dxa"/>
          </w:tcPr>
          <w:p w14:paraId="1563A617" w14:textId="5A320609"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w:t>
            </w:r>
            <w:r w:rsidR="00EC5A9D">
              <w:rPr>
                <w:rFonts w:ascii="Times New Roman" w:hAnsi="Times New Roman" w:cs="Times New Roman"/>
                <w:sz w:val="22"/>
                <w:szCs w:val="22"/>
              </w:rPr>
              <w:t>8659</w:t>
            </w:r>
          </w:p>
        </w:tc>
      </w:tr>
      <w:tr w:rsidR="00200667" w14:paraId="146E3755" w14:textId="77777777" w:rsidTr="0006605D">
        <w:trPr>
          <w:trHeight w:val="159"/>
          <w:jc w:val="center"/>
        </w:trPr>
        <w:tc>
          <w:tcPr>
            <w:tcW w:w="970" w:type="dxa"/>
            <w:shd w:val="clear" w:color="auto" w:fill="F2F2F2" w:themeFill="background1" w:themeFillShade="F2"/>
          </w:tcPr>
          <w:p w14:paraId="0D2B1A5B" w14:textId="77777777"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RF</w:t>
            </w:r>
          </w:p>
        </w:tc>
        <w:tc>
          <w:tcPr>
            <w:tcW w:w="1156" w:type="dxa"/>
            <w:shd w:val="clear" w:color="auto" w:fill="F2F2F2" w:themeFill="background1" w:themeFillShade="F2"/>
          </w:tcPr>
          <w:p w14:paraId="499EC5E9" w14:textId="0AF996C2"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w:t>
            </w:r>
            <w:r w:rsidR="003B7AB2">
              <w:rPr>
                <w:rFonts w:ascii="Times New Roman" w:hAnsi="Times New Roman" w:cs="Times New Roman"/>
                <w:sz w:val="22"/>
                <w:szCs w:val="22"/>
              </w:rPr>
              <w:t>8804</w:t>
            </w:r>
          </w:p>
        </w:tc>
        <w:tc>
          <w:tcPr>
            <w:tcW w:w="1069" w:type="dxa"/>
            <w:shd w:val="clear" w:color="auto" w:fill="F2F2F2" w:themeFill="background1" w:themeFillShade="F2"/>
          </w:tcPr>
          <w:p w14:paraId="6B1B65F7" w14:textId="014B774D"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w:t>
            </w:r>
            <w:r w:rsidR="003B7AB2">
              <w:rPr>
                <w:rFonts w:ascii="Times New Roman" w:hAnsi="Times New Roman" w:cs="Times New Roman"/>
                <w:sz w:val="22"/>
                <w:szCs w:val="22"/>
              </w:rPr>
              <w:t>8922</w:t>
            </w:r>
          </w:p>
        </w:tc>
        <w:tc>
          <w:tcPr>
            <w:tcW w:w="1478" w:type="dxa"/>
            <w:shd w:val="clear" w:color="auto" w:fill="F2F2F2" w:themeFill="background1" w:themeFillShade="F2"/>
          </w:tcPr>
          <w:p w14:paraId="1523AB45" w14:textId="3D54C123" w:rsidR="00200667" w:rsidRPr="0006605D" w:rsidRDefault="00200667" w:rsidP="0006605D">
            <w:pPr>
              <w:jc w:val="center"/>
              <w:rPr>
                <w:rFonts w:ascii="Times New Roman" w:hAnsi="Times New Roman" w:cs="Times New Roman"/>
                <w:sz w:val="22"/>
                <w:szCs w:val="22"/>
              </w:rPr>
            </w:pPr>
            <w:r w:rsidRPr="0006605D">
              <w:rPr>
                <w:rFonts w:ascii="Times New Roman" w:hAnsi="Times New Roman" w:cs="Times New Roman"/>
                <w:sz w:val="22"/>
                <w:szCs w:val="22"/>
              </w:rPr>
              <w:t>0.87</w:t>
            </w:r>
            <w:r w:rsidR="003B7AB2">
              <w:rPr>
                <w:rFonts w:ascii="Times New Roman" w:hAnsi="Times New Roman" w:cs="Times New Roman"/>
                <w:sz w:val="22"/>
                <w:szCs w:val="22"/>
              </w:rPr>
              <w:t>02</w:t>
            </w:r>
          </w:p>
        </w:tc>
      </w:tr>
    </w:tbl>
    <w:p w14:paraId="37675E0D" w14:textId="7F569CBF" w:rsidR="00200667" w:rsidRPr="00200667" w:rsidRDefault="00200667" w:rsidP="00200667">
      <w:pPr>
        <w:ind w:firstLine="284"/>
        <w:jc w:val="both"/>
        <w:rPr>
          <w:rFonts w:ascii="Times New Roman" w:hAnsi="Times New Roman" w:cs="Times New Roman"/>
          <w:sz w:val="22"/>
          <w:szCs w:val="22"/>
          <w:lang w:val="en-US"/>
        </w:rPr>
      </w:pPr>
      <w:r w:rsidRPr="00200667">
        <w:rPr>
          <w:rFonts w:ascii="Times New Roman" w:hAnsi="Times New Roman" w:cs="Times New Roman"/>
          <w:sz w:val="22"/>
          <w:szCs w:val="22"/>
          <w:lang w:val="en-US"/>
        </w:rPr>
        <w:t>Among the baselines, the Random Forest model demonstrated the most stable and accurate performance, reaching 0.89</w:t>
      </w:r>
      <w:r w:rsidR="003B7AB2">
        <w:rPr>
          <w:rFonts w:ascii="Times New Roman" w:hAnsi="Times New Roman" w:cs="Times New Roman"/>
          <w:sz w:val="22"/>
          <w:szCs w:val="22"/>
          <w:lang w:val="en-US"/>
        </w:rPr>
        <w:t>04</w:t>
      </w:r>
      <w:r w:rsidRPr="00200667">
        <w:rPr>
          <w:rFonts w:ascii="Times New Roman" w:hAnsi="Times New Roman" w:cs="Times New Roman"/>
          <w:sz w:val="22"/>
          <w:szCs w:val="22"/>
          <w:lang w:val="en-US"/>
        </w:rPr>
        <w:t xml:space="preserve"> accuracy</w:t>
      </w:r>
      <w:r w:rsidR="003B7AB2">
        <w:rPr>
          <w:rFonts w:ascii="Times New Roman" w:hAnsi="Times New Roman" w:cs="Times New Roman"/>
          <w:sz w:val="22"/>
          <w:szCs w:val="22"/>
          <w:lang w:val="en-US"/>
        </w:rPr>
        <w:t xml:space="preserve"> (</w:t>
      </w:r>
      <w:r w:rsidR="003B7AB2">
        <w:rPr>
          <w:rFonts w:ascii="Times New Roman" w:hAnsi="Times New Roman" w:cs="Times New Roman"/>
          <w:sz w:val="22"/>
          <w:szCs w:val="22"/>
          <w:lang w:val="en-US"/>
        </w:rPr>
        <w:t>as same as</w:t>
      </w:r>
      <w:r w:rsidR="003B7AB2">
        <w:rPr>
          <w:rFonts w:ascii="Times New Roman" w:hAnsi="Times New Roman" w:cs="Times New Roman"/>
          <w:sz w:val="22"/>
          <w:szCs w:val="22"/>
          <w:lang w:val="en-US"/>
        </w:rPr>
        <w:t xml:space="preserve"> GBDT) </w:t>
      </w:r>
      <w:r w:rsidRPr="00200667">
        <w:rPr>
          <w:rFonts w:ascii="Times New Roman" w:hAnsi="Times New Roman" w:cs="Times New Roman"/>
          <w:sz w:val="22"/>
          <w:szCs w:val="22"/>
          <w:lang w:val="en-US"/>
        </w:rPr>
        <w:t>and 0.</w:t>
      </w:r>
      <w:r w:rsidR="003B7AB2">
        <w:rPr>
          <w:rFonts w:ascii="Times New Roman" w:hAnsi="Times New Roman" w:cs="Times New Roman"/>
          <w:sz w:val="22"/>
          <w:szCs w:val="22"/>
          <w:lang w:val="en-US"/>
        </w:rPr>
        <w:t>8922</w:t>
      </w:r>
      <w:r w:rsidRPr="00200667">
        <w:rPr>
          <w:rFonts w:ascii="Times New Roman" w:hAnsi="Times New Roman" w:cs="Times New Roman"/>
          <w:sz w:val="22"/>
          <w:szCs w:val="22"/>
          <w:lang w:val="en-US"/>
        </w:rPr>
        <w:t xml:space="preserve"> F1 with the highest cross-validated F1 (0.8745). This improvement aligns with the theoretical strengths of bagging ensembles, which reduce variance by aggregating multiple decorrelated trees. Due to its superior predictive stability, robustness to overfitting, and consistently strong generalization, Random Forest was selected as the primary model for subsequent tuning and analysis.</w:t>
      </w:r>
    </w:p>
    <w:p w14:paraId="18B98FAE" w14:textId="73E0EFFB" w:rsidR="002B6ED8" w:rsidRDefault="007A78FD" w:rsidP="002B6ED8">
      <w:pPr>
        <w:pStyle w:val="ListParagraph"/>
        <w:numPr>
          <w:ilvl w:val="0"/>
          <w:numId w:val="22"/>
        </w:numPr>
        <w:spacing w:before="240" w:after="0"/>
        <w:ind w:left="284" w:hanging="284"/>
        <w:jc w:val="both"/>
        <w:rPr>
          <w:rFonts w:ascii="Times New Roman" w:hAnsi="Times New Roman" w:cs="Times New Roman"/>
          <w:i/>
          <w:iCs/>
          <w:sz w:val="22"/>
          <w:szCs w:val="22"/>
        </w:rPr>
      </w:pPr>
      <w:r w:rsidRPr="007A78FD">
        <w:rPr>
          <w:rFonts w:ascii="Times New Roman" w:hAnsi="Times New Roman" w:cs="Times New Roman"/>
          <w:i/>
          <w:iCs/>
          <w:sz w:val="22"/>
          <w:szCs w:val="22"/>
          <w:lang w:val="en-US" w:eastAsia="zh-CN"/>
        </w:rPr>
        <w:t>Multi-Stage Hyperparameter Optimization</w:t>
      </w:r>
    </w:p>
    <w:p w14:paraId="176C9980" w14:textId="54966F81" w:rsidR="00200667" w:rsidRDefault="00200667" w:rsidP="00200667">
      <w:pPr>
        <w:spacing w:after="0"/>
        <w:ind w:firstLine="284"/>
        <w:jc w:val="both"/>
        <w:rPr>
          <w:rFonts w:ascii="Times New Roman" w:hAnsi="Times New Roman" w:cs="Times New Roman"/>
          <w:i/>
          <w:iCs/>
          <w:sz w:val="22"/>
          <w:szCs w:val="22"/>
        </w:rPr>
      </w:pPr>
      <w:r w:rsidRPr="00200667">
        <w:rPr>
          <w:rFonts w:ascii="Times New Roman" w:hAnsi="Times New Roman" w:cs="Times New Roman"/>
          <w:sz w:val="22"/>
          <w:szCs w:val="22"/>
        </w:rPr>
        <w:t xml:space="preserve">Random Forest performance is strongly influenced by several structural hyperparameters that control both model complexity and ensemble diversity. The parameters max_depth and min_samples_leaf determine how deep individual trees can grow and how finely they partition the data, thereby affecting the bias–variance balance of the ensemble. The n_estimators parameter specifies the number of trees and governs the stability of the aggregated predictions. In addition, max_features controls the randomness introduced at each split, which is essential for decorrelating trees and improving generalization. Finally, parameters such as </w:t>
      </w:r>
      <w:r w:rsidRPr="00200667">
        <w:rPr>
          <w:rFonts w:ascii="Times New Roman" w:hAnsi="Times New Roman" w:cs="Times New Roman"/>
          <w:sz w:val="22"/>
          <w:szCs w:val="22"/>
        </w:rPr>
        <w:lastRenderedPageBreak/>
        <w:t>min_samples_split and bootstrap subtly shape the tree-building process and sampling behavior. Together, these hyperparameters define the expressiveness and robustness of the ensemble, making their tuning crucial for optimizing model performance.</w:t>
      </w:r>
    </w:p>
    <w:p w14:paraId="00088C23" w14:textId="2A409842" w:rsidR="00200667" w:rsidRPr="00200667" w:rsidRDefault="00200667" w:rsidP="00200667">
      <w:pPr>
        <w:spacing w:after="0"/>
        <w:ind w:firstLine="284"/>
        <w:jc w:val="both"/>
        <w:rPr>
          <w:rFonts w:ascii="Times New Roman" w:hAnsi="Times New Roman" w:cs="Times New Roman"/>
          <w:sz w:val="22"/>
          <w:szCs w:val="22"/>
        </w:rPr>
      </w:pPr>
      <w:r w:rsidRPr="00200667">
        <w:rPr>
          <w:rFonts w:ascii="Times New Roman" w:hAnsi="Times New Roman" w:cs="Times New Roman"/>
          <w:sz w:val="22"/>
          <w:szCs w:val="22"/>
        </w:rPr>
        <w:t>A staged hyperparameter tuning strategy was adopted to refine the Random Forest model while keeping the search computationally manageable. Rather than performing a full joint grid search across all parameters, the tuning process progressively optimized the components that most strongly influence model behavior.</w:t>
      </w:r>
    </w:p>
    <w:p w14:paraId="646621AC" w14:textId="0B1DE124" w:rsidR="00200667" w:rsidRPr="00200667" w:rsidRDefault="00200667" w:rsidP="00200667">
      <w:pPr>
        <w:spacing w:after="0"/>
        <w:ind w:firstLine="284"/>
        <w:jc w:val="both"/>
        <w:rPr>
          <w:rFonts w:ascii="Times New Roman" w:hAnsi="Times New Roman" w:cs="Times New Roman"/>
          <w:sz w:val="22"/>
          <w:szCs w:val="22"/>
        </w:rPr>
      </w:pPr>
      <w:r w:rsidRPr="00200667">
        <w:rPr>
          <w:rFonts w:ascii="Times New Roman" w:hAnsi="Times New Roman" w:cs="Times New Roman"/>
          <w:sz w:val="22"/>
          <w:szCs w:val="22"/>
        </w:rPr>
        <w:t>The procedure began with a baseline model to establish initial performance and diagnose potential overfitting. The first tuning stage focused on parameters controlling tree complexity—maximum depth and minimum leaf size—which directly affect the model’s bias–variance trade-off. Once an appropriate structural constraint was identified, the number of trees in the ensemble was adjusted to stabilize performance without excessive computational cost.</w:t>
      </w:r>
    </w:p>
    <w:p w14:paraId="0E685F94" w14:textId="1452C84B" w:rsidR="00200667" w:rsidRDefault="00200667" w:rsidP="00200667">
      <w:pPr>
        <w:spacing w:after="0"/>
        <w:ind w:firstLine="284"/>
        <w:jc w:val="both"/>
        <w:rPr>
          <w:rFonts w:ascii="Times New Roman" w:hAnsi="Times New Roman" w:cs="Times New Roman"/>
          <w:sz w:val="22"/>
          <w:szCs w:val="22"/>
          <w:lang w:val="en-US"/>
        </w:rPr>
      </w:pPr>
      <w:r w:rsidRPr="00200667">
        <w:rPr>
          <w:rFonts w:ascii="Times New Roman" w:hAnsi="Times New Roman" w:cs="Times New Roman"/>
          <w:sz w:val="22"/>
          <w:szCs w:val="22"/>
        </w:rPr>
        <w:t>Subsequently, the feature subsampling rate (max_features) was tuned to increase tree diversity and reduce correlation among ensemble members. A final refinement stage adjusted splitting and bootstrap parameters, which typically provide incremental improvements only after the core parameters have been set.</w:t>
      </w:r>
    </w:p>
    <w:p w14:paraId="6E091B4F" w14:textId="6BED2419" w:rsidR="007A78FD" w:rsidRDefault="007A78FD" w:rsidP="007A78FD">
      <w:pPr>
        <w:pStyle w:val="ListParagraph"/>
        <w:numPr>
          <w:ilvl w:val="0"/>
          <w:numId w:val="22"/>
        </w:numPr>
        <w:spacing w:before="240" w:after="0"/>
        <w:ind w:left="284" w:hanging="284"/>
        <w:jc w:val="both"/>
        <w:rPr>
          <w:rFonts w:ascii="Times New Roman" w:hAnsi="Times New Roman" w:cs="Times New Roman"/>
          <w:i/>
          <w:iCs/>
          <w:sz w:val="22"/>
          <w:szCs w:val="22"/>
        </w:rPr>
      </w:pPr>
      <w:r w:rsidRPr="007A78FD">
        <w:rPr>
          <w:rFonts w:ascii="Times New Roman" w:hAnsi="Times New Roman" w:cs="Times New Roman"/>
          <w:i/>
          <w:iCs/>
          <w:sz w:val="22"/>
          <w:szCs w:val="22"/>
        </w:rPr>
        <w:t>Joint Refinement Search</w:t>
      </w:r>
    </w:p>
    <w:p w14:paraId="54E7EF76" w14:textId="3A6C779B" w:rsidR="002B6ED8" w:rsidRDefault="007A78FD" w:rsidP="00200667">
      <w:pPr>
        <w:spacing w:after="0"/>
        <w:ind w:firstLine="284"/>
        <w:jc w:val="both"/>
        <w:rPr>
          <w:rFonts w:ascii="Times New Roman" w:hAnsi="Times New Roman" w:cs="Times New Roman"/>
          <w:sz w:val="22"/>
          <w:szCs w:val="22"/>
          <w:lang w:val="en-US"/>
        </w:rPr>
      </w:pPr>
      <w:r w:rsidRPr="007A78FD">
        <w:rPr>
          <w:rFonts w:ascii="Times New Roman" w:hAnsi="Times New Roman" w:cs="Times New Roman"/>
          <w:sz w:val="22"/>
          <w:szCs w:val="22"/>
        </w:rPr>
        <w:t>Although staged optimization is effective for tree ensembles, local parameter interactions may still influence performance. To address this, a small joint grid search was performed around the best hyperparameter region identified in earlier stages. This refinement was designed to capture local dependencies between parameters without incurring the cost of an exhaustive global search. The final configuration obtained from this process exhibited strong cross-validated stability and consistent performance on the held-out test set</w:t>
      </w:r>
      <w:r w:rsidR="00200667" w:rsidRPr="00200667">
        <w:rPr>
          <w:rFonts w:ascii="Times New Roman" w:hAnsi="Times New Roman" w:cs="Times New Roman"/>
          <w:sz w:val="22"/>
          <w:szCs w:val="22"/>
        </w:rPr>
        <w:t>.</w:t>
      </w:r>
    </w:p>
    <w:p w14:paraId="0E583469" w14:textId="55C9BC8A" w:rsidR="007A78FD" w:rsidRPr="007A78FD" w:rsidRDefault="007A78FD" w:rsidP="007A78FD">
      <w:pPr>
        <w:pStyle w:val="ListParagraph"/>
        <w:numPr>
          <w:ilvl w:val="0"/>
          <w:numId w:val="22"/>
        </w:numPr>
        <w:spacing w:before="240" w:after="0"/>
        <w:ind w:left="284" w:hanging="284"/>
        <w:jc w:val="both"/>
        <w:rPr>
          <w:rFonts w:ascii="Times New Roman" w:hAnsi="Times New Roman" w:cs="Times New Roman"/>
          <w:i/>
          <w:iCs/>
          <w:sz w:val="22"/>
          <w:szCs w:val="22"/>
        </w:rPr>
      </w:pPr>
      <w:r w:rsidRPr="007A78FD">
        <w:rPr>
          <w:rFonts w:ascii="Times New Roman" w:hAnsi="Times New Roman" w:cs="Times New Roman"/>
          <w:i/>
          <w:iCs/>
          <w:sz w:val="22"/>
          <w:szCs w:val="22"/>
        </w:rPr>
        <w:t>Model Validation and Testing</w:t>
      </w:r>
    </w:p>
    <w:p w14:paraId="62CB9297" w14:textId="097547EC" w:rsidR="007A78FD" w:rsidRPr="007A78FD" w:rsidRDefault="007A78FD" w:rsidP="007A78FD">
      <w:pPr>
        <w:spacing w:after="0"/>
        <w:ind w:firstLine="284"/>
        <w:jc w:val="both"/>
        <w:rPr>
          <w:rFonts w:ascii="Times New Roman" w:hAnsi="Times New Roman" w:cs="Times New Roman"/>
          <w:sz w:val="22"/>
          <w:szCs w:val="22"/>
        </w:rPr>
      </w:pPr>
      <w:r w:rsidRPr="007A78FD">
        <w:rPr>
          <w:rFonts w:ascii="Times New Roman" w:hAnsi="Times New Roman" w:cs="Times New Roman"/>
          <w:sz w:val="22"/>
          <w:szCs w:val="22"/>
        </w:rPr>
        <w:t xml:space="preserve">Model evaluation relied on five-fold cross-validation with F1-score as the optimization metric, reflecting the need to balance precision and recall in a medical classification context. The final selected model was retrained on the full training split and assessed on a separate test set to evaluate generalization. Complementary diagnostic tools—including confusion matrices, ROC-AUC analysis, and feature importance computations—were used to further characterize the </w:t>
      </w:r>
      <w:r w:rsidRPr="007A78FD">
        <w:rPr>
          <w:rFonts w:ascii="Times New Roman" w:hAnsi="Times New Roman" w:cs="Times New Roman"/>
          <w:sz w:val="22"/>
          <w:szCs w:val="22"/>
        </w:rPr>
        <w:t>classifier’s discrimination ability, error patterns, and interpretability.</w:t>
      </w:r>
    </w:p>
    <w:p w14:paraId="606B0B93" w14:textId="36C39D46" w:rsidR="00200667" w:rsidRPr="00200667" w:rsidRDefault="007A78FD" w:rsidP="007A78FD">
      <w:pPr>
        <w:spacing w:after="0"/>
        <w:ind w:firstLine="284"/>
        <w:jc w:val="both"/>
        <w:rPr>
          <w:rFonts w:ascii="Times New Roman" w:hAnsi="Times New Roman" w:cs="Times New Roman"/>
          <w:sz w:val="22"/>
          <w:szCs w:val="22"/>
        </w:rPr>
      </w:pPr>
      <w:r w:rsidRPr="007A78FD">
        <w:rPr>
          <w:rFonts w:ascii="Times New Roman" w:hAnsi="Times New Roman" w:cs="Times New Roman"/>
          <w:sz w:val="22"/>
          <w:szCs w:val="22"/>
        </w:rPr>
        <w:t>This structured methodology ensured that the resulting Random Forest model was not only optimized for accuracy but also validated for robustness, clinical relevance, and stability, making it a reliable predictive model for heart disease classification.</w:t>
      </w:r>
    </w:p>
    <w:p w14:paraId="60DA527D" w14:textId="77777777" w:rsidR="002B6ED8" w:rsidRDefault="002B6ED8" w:rsidP="002B6ED8">
      <w:pPr>
        <w:pStyle w:val="ListParagraph"/>
        <w:numPr>
          <w:ilvl w:val="0"/>
          <w:numId w:val="1"/>
        </w:numPr>
        <w:spacing w:after="0" w:line="240" w:lineRule="auto"/>
        <w:ind w:left="426" w:hanging="77"/>
        <w:jc w:val="center"/>
        <w:rPr>
          <w:rFonts w:ascii="Times New Roman" w:hAnsi="Times New Roman" w:cs="Times New Roman"/>
          <w:b/>
          <w:bCs/>
          <w:lang w:val="en-US"/>
        </w:rPr>
      </w:pPr>
      <w:r>
        <w:rPr>
          <w:rFonts w:ascii="Times New Roman" w:hAnsi="Times New Roman" w:cs="Times New Roman"/>
          <w:b/>
          <w:bCs/>
          <w:lang w:val="en-US"/>
        </w:rPr>
        <w:t>Performance Evaluation and Analysis</w:t>
      </w:r>
    </w:p>
    <w:p w14:paraId="0706B635" w14:textId="59B87FA6" w:rsidR="003153C9" w:rsidRPr="003153C9" w:rsidRDefault="003153C9" w:rsidP="003153C9">
      <w:pPr>
        <w:spacing w:after="0"/>
        <w:ind w:firstLine="284"/>
        <w:jc w:val="both"/>
        <w:rPr>
          <w:rFonts w:ascii="Times New Roman" w:hAnsi="Times New Roman" w:cs="Times New Roman"/>
          <w:sz w:val="22"/>
          <w:szCs w:val="22"/>
        </w:rPr>
      </w:pPr>
      <w:r w:rsidRPr="003153C9">
        <w:rPr>
          <w:rFonts w:ascii="Times New Roman" w:hAnsi="Times New Roman" w:cs="Times New Roman"/>
          <w:sz w:val="22"/>
          <w:szCs w:val="22"/>
        </w:rPr>
        <w:t>The final Random Forest model, obtained through staged hyperparameter tuning followed by a joint refinement search, was evaluated on an independent test set to assess its predictive capability and generalization performance. This section presents the quantitative metrics, visual diagnostics, and model behavior analysis that collectively characterize the model’s performance on the heart disease prediction task.</w:t>
      </w:r>
    </w:p>
    <w:p w14:paraId="1826A596" w14:textId="2396CD73" w:rsidR="007A78FD" w:rsidRPr="003153C9" w:rsidRDefault="007A78FD" w:rsidP="003153C9">
      <w:pPr>
        <w:pStyle w:val="ListParagraph"/>
        <w:numPr>
          <w:ilvl w:val="0"/>
          <w:numId w:val="23"/>
        </w:numPr>
        <w:spacing w:before="240" w:after="0"/>
        <w:ind w:left="284" w:hanging="284"/>
        <w:jc w:val="both"/>
        <w:rPr>
          <w:rFonts w:ascii="Times New Roman" w:hAnsi="Times New Roman" w:cs="Times New Roman"/>
          <w:i/>
          <w:iCs/>
          <w:sz w:val="22"/>
          <w:szCs w:val="22"/>
        </w:rPr>
      </w:pPr>
      <w:r w:rsidRPr="003153C9">
        <w:rPr>
          <w:rFonts w:ascii="Times New Roman" w:hAnsi="Times New Roman" w:cs="Times New Roman"/>
          <w:i/>
          <w:iCs/>
          <w:sz w:val="22"/>
          <w:szCs w:val="22"/>
        </w:rPr>
        <w:t>Overall Performance on Test Set</w:t>
      </w:r>
    </w:p>
    <w:p w14:paraId="4BD23F1B" w14:textId="5F75DFB3" w:rsidR="007A78FD" w:rsidRPr="007A78FD" w:rsidRDefault="003153C9" w:rsidP="007A78FD">
      <w:pPr>
        <w:spacing w:after="0"/>
        <w:ind w:firstLine="284"/>
        <w:jc w:val="both"/>
        <w:rPr>
          <w:rFonts w:ascii="Times New Roman" w:hAnsi="Times New Roman" w:cs="Times New Roman"/>
          <w:sz w:val="22"/>
          <w:szCs w:val="22"/>
        </w:rPr>
      </w:pPr>
      <w:r w:rsidRPr="003153C9">
        <w:rPr>
          <w:rFonts w:ascii="Times New Roman" w:hAnsi="Times New Roman" w:cs="Times New Roman"/>
          <w:sz w:val="22"/>
          <w:szCs w:val="22"/>
        </w:rPr>
        <w:t>The final Random Forest classifier (after joint fine-tuning) achieved strong predictive performance on the held-out test set:</w:t>
      </w:r>
    </w:p>
    <w:tbl>
      <w:tblPr>
        <w:tblStyle w:val="TableGrid"/>
        <w:tblW w:w="0" w:type="auto"/>
        <w:jc w:val="center"/>
        <w:tblLook w:val="04A0" w:firstRow="1" w:lastRow="0" w:firstColumn="1" w:lastColumn="0" w:noHBand="0" w:noVBand="1"/>
      </w:tblPr>
      <w:tblGrid>
        <w:gridCol w:w="1476"/>
        <w:gridCol w:w="1657"/>
      </w:tblGrid>
      <w:tr w:rsidR="003153C9" w14:paraId="317869E6" w14:textId="77777777" w:rsidTr="0006605D">
        <w:trPr>
          <w:trHeight w:val="346"/>
          <w:jc w:val="center"/>
        </w:trPr>
        <w:tc>
          <w:tcPr>
            <w:tcW w:w="1476" w:type="dxa"/>
            <w:shd w:val="clear" w:color="auto" w:fill="auto"/>
            <w:vAlign w:val="center"/>
          </w:tcPr>
          <w:p w14:paraId="27DF1378" w14:textId="77777777" w:rsidR="003153C9" w:rsidRPr="0006605D" w:rsidRDefault="003153C9"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Metric</w:t>
            </w:r>
          </w:p>
        </w:tc>
        <w:tc>
          <w:tcPr>
            <w:tcW w:w="1657" w:type="dxa"/>
            <w:shd w:val="clear" w:color="auto" w:fill="auto"/>
            <w:vAlign w:val="center"/>
          </w:tcPr>
          <w:p w14:paraId="33FAA428" w14:textId="77777777" w:rsidR="003153C9" w:rsidRPr="0006605D" w:rsidRDefault="003153C9"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Score</w:t>
            </w:r>
          </w:p>
        </w:tc>
      </w:tr>
      <w:tr w:rsidR="003153C9" w14:paraId="3BA83AC4" w14:textId="77777777" w:rsidTr="0006605D">
        <w:trPr>
          <w:trHeight w:val="159"/>
          <w:jc w:val="center"/>
        </w:trPr>
        <w:tc>
          <w:tcPr>
            <w:tcW w:w="1476" w:type="dxa"/>
            <w:shd w:val="clear" w:color="auto" w:fill="F2F2F2" w:themeFill="background1" w:themeFillShade="F2"/>
          </w:tcPr>
          <w:p w14:paraId="73836E73" w14:textId="77777777" w:rsidR="003153C9" w:rsidRPr="0006605D" w:rsidRDefault="003153C9" w:rsidP="0006605D">
            <w:pPr>
              <w:jc w:val="center"/>
              <w:rPr>
                <w:rFonts w:ascii="Times New Roman" w:hAnsi="Times New Roman" w:cs="Times New Roman"/>
                <w:sz w:val="22"/>
                <w:szCs w:val="22"/>
              </w:rPr>
            </w:pPr>
            <w:r w:rsidRPr="0006605D">
              <w:rPr>
                <w:rFonts w:ascii="Times New Roman" w:hAnsi="Times New Roman" w:cs="Times New Roman"/>
                <w:sz w:val="22"/>
                <w:szCs w:val="22"/>
              </w:rPr>
              <w:t>Accuracy</w:t>
            </w:r>
          </w:p>
        </w:tc>
        <w:tc>
          <w:tcPr>
            <w:tcW w:w="1657" w:type="dxa"/>
            <w:shd w:val="clear" w:color="auto" w:fill="F2F2F2" w:themeFill="background1" w:themeFillShade="F2"/>
          </w:tcPr>
          <w:p w14:paraId="14312013" w14:textId="5216CAA1" w:rsidR="003153C9" w:rsidRPr="0006605D" w:rsidRDefault="003153C9" w:rsidP="0006605D">
            <w:pPr>
              <w:jc w:val="center"/>
              <w:rPr>
                <w:rFonts w:ascii="Times New Roman" w:hAnsi="Times New Roman" w:cs="Times New Roman"/>
                <w:sz w:val="22"/>
                <w:szCs w:val="22"/>
              </w:rPr>
            </w:pPr>
            <w:r w:rsidRPr="0006605D">
              <w:rPr>
                <w:rFonts w:ascii="Times New Roman" w:hAnsi="Times New Roman" w:cs="Times New Roman"/>
                <w:sz w:val="22"/>
                <w:szCs w:val="22"/>
              </w:rPr>
              <w:t>0.8</w:t>
            </w:r>
            <w:r w:rsidR="003B7AB2">
              <w:rPr>
                <w:rFonts w:ascii="Times New Roman" w:hAnsi="Times New Roman" w:cs="Times New Roman"/>
                <w:sz w:val="22"/>
                <w:szCs w:val="22"/>
              </w:rPr>
              <w:t>750</w:t>
            </w:r>
          </w:p>
        </w:tc>
      </w:tr>
      <w:tr w:rsidR="003153C9" w14:paraId="7C51086C" w14:textId="77777777" w:rsidTr="0006605D">
        <w:trPr>
          <w:trHeight w:val="159"/>
          <w:jc w:val="center"/>
        </w:trPr>
        <w:tc>
          <w:tcPr>
            <w:tcW w:w="1476" w:type="dxa"/>
          </w:tcPr>
          <w:p w14:paraId="3FE33E14" w14:textId="77777777" w:rsidR="003153C9" w:rsidRPr="0006605D" w:rsidRDefault="003153C9" w:rsidP="0006605D">
            <w:pPr>
              <w:jc w:val="center"/>
              <w:rPr>
                <w:rFonts w:ascii="Times New Roman" w:hAnsi="Times New Roman" w:cs="Times New Roman"/>
                <w:sz w:val="22"/>
                <w:szCs w:val="22"/>
              </w:rPr>
            </w:pPr>
            <w:r w:rsidRPr="0006605D">
              <w:rPr>
                <w:rFonts w:ascii="Times New Roman" w:hAnsi="Times New Roman" w:cs="Times New Roman"/>
                <w:sz w:val="22"/>
                <w:szCs w:val="22"/>
              </w:rPr>
              <w:t>F1-Score</w:t>
            </w:r>
          </w:p>
        </w:tc>
        <w:tc>
          <w:tcPr>
            <w:tcW w:w="1657" w:type="dxa"/>
          </w:tcPr>
          <w:p w14:paraId="0BD16D0B" w14:textId="0BA4ADB9" w:rsidR="003153C9" w:rsidRPr="0006605D" w:rsidRDefault="003153C9" w:rsidP="0006605D">
            <w:pPr>
              <w:jc w:val="center"/>
              <w:rPr>
                <w:rFonts w:ascii="Times New Roman" w:hAnsi="Times New Roman" w:cs="Times New Roman"/>
                <w:sz w:val="22"/>
                <w:szCs w:val="22"/>
              </w:rPr>
            </w:pPr>
            <w:r w:rsidRPr="0006605D">
              <w:rPr>
                <w:rFonts w:ascii="Times New Roman" w:hAnsi="Times New Roman" w:cs="Times New Roman"/>
                <w:sz w:val="22"/>
                <w:szCs w:val="22"/>
              </w:rPr>
              <w:t>0.8</w:t>
            </w:r>
            <w:r w:rsidR="003B7AB2">
              <w:rPr>
                <w:rFonts w:ascii="Times New Roman" w:hAnsi="Times New Roman" w:cs="Times New Roman"/>
                <w:sz w:val="22"/>
                <w:szCs w:val="22"/>
              </w:rPr>
              <w:t>889</w:t>
            </w:r>
          </w:p>
        </w:tc>
      </w:tr>
      <w:tr w:rsidR="003153C9" w14:paraId="4D462B3F" w14:textId="77777777" w:rsidTr="0006605D">
        <w:trPr>
          <w:trHeight w:val="159"/>
          <w:jc w:val="center"/>
        </w:trPr>
        <w:tc>
          <w:tcPr>
            <w:tcW w:w="1476" w:type="dxa"/>
            <w:shd w:val="clear" w:color="auto" w:fill="F2F2F2" w:themeFill="background1" w:themeFillShade="F2"/>
          </w:tcPr>
          <w:p w14:paraId="4BBD17BC" w14:textId="77777777" w:rsidR="003153C9" w:rsidRPr="0006605D" w:rsidRDefault="003153C9" w:rsidP="0006605D">
            <w:pPr>
              <w:jc w:val="center"/>
              <w:rPr>
                <w:rFonts w:ascii="Times New Roman" w:hAnsi="Times New Roman" w:cs="Times New Roman"/>
                <w:sz w:val="22"/>
                <w:szCs w:val="22"/>
              </w:rPr>
            </w:pPr>
            <w:r w:rsidRPr="0006605D">
              <w:rPr>
                <w:rFonts w:ascii="Times New Roman" w:hAnsi="Times New Roman" w:cs="Times New Roman"/>
                <w:sz w:val="22"/>
                <w:szCs w:val="22"/>
              </w:rPr>
              <w:t>ROC-AUC</w:t>
            </w:r>
          </w:p>
        </w:tc>
        <w:tc>
          <w:tcPr>
            <w:tcW w:w="1657" w:type="dxa"/>
            <w:shd w:val="clear" w:color="auto" w:fill="F2F2F2" w:themeFill="background1" w:themeFillShade="F2"/>
          </w:tcPr>
          <w:p w14:paraId="304474EB" w14:textId="7B78FC3A" w:rsidR="003153C9" w:rsidRPr="0006605D" w:rsidRDefault="003153C9" w:rsidP="0006605D">
            <w:pPr>
              <w:jc w:val="center"/>
              <w:rPr>
                <w:rFonts w:ascii="Times New Roman" w:hAnsi="Times New Roman" w:cs="Times New Roman"/>
                <w:sz w:val="22"/>
                <w:szCs w:val="22"/>
              </w:rPr>
            </w:pPr>
            <w:r w:rsidRPr="0006605D">
              <w:rPr>
                <w:rFonts w:ascii="Times New Roman" w:hAnsi="Times New Roman" w:cs="Times New Roman"/>
                <w:sz w:val="22"/>
                <w:szCs w:val="22"/>
              </w:rPr>
              <w:t>0.9</w:t>
            </w:r>
            <w:r w:rsidR="003B7AB2">
              <w:rPr>
                <w:rFonts w:ascii="Times New Roman" w:hAnsi="Times New Roman" w:cs="Times New Roman"/>
                <w:sz w:val="22"/>
                <w:szCs w:val="22"/>
              </w:rPr>
              <w:t>296</w:t>
            </w:r>
          </w:p>
        </w:tc>
      </w:tr>
    </w:tbl>
    <w:p w14:paraId="54B7F22D" w14:textId="7B6BAEF9" w:rsidR="003153C9" w:rsidRDefault="003153C9" w:rsidP="007A78FD">
      <w:pPr>
        <w:spacing w:after="0"/>
        <w:ind w:firstLine="284"/>
        <w:jc w:val="both"/>
        <w:rPr>
          <w:rFonts w:ascii="Times New Roman" w:hAnsi="Times New Roman" w:cs="Times New Roman"/>
          <w:sz w:val="22"/>
          <w:szCs w:val="22"/>
          <w:lang w:val="en-US"/>
        </w:rPr>
      </w:pPr>
      <w:r>
        <w:rPr>
          <w:rFonts w:ascii="Times New Roman" w:hAnsi="Times New Roman" w:cs="Times New Roman"/>
          <w:sz w:val="22"/>
          <w:szCs w:val="22"/>
          <w:lang w:val="en-US"/>
        </w:rPr>
        <w:t>T</w:t>
      </w:r>
      <w:r w:rsidRPr="003153C9">
        <w:rPr>
          <w:rFonts w:ascii="Times New Roman" w:hAnsi="Times New Roman" w:cs="Times New Roman"/>
          <w:sz w:val="22"/>
          <w:szCs w:val="22"/>
        </w:rPr>
        <w:t xml:space="preserve">he model achieved an accuracy of </w:t>
      </w:r>
      <w:r w:rsidRPr="00E67A46">
        <w:t>0.8</w:t>
      </w:r>
      <w:r w:rsidR="003B7AB2">
        <w:t>750</w:t>
      </w:r>
      <w:r w:rsidRPr="003153C9">
        <w:rPr>
          <w:rFonts w:ascii="Times New Roman" w:hAnsi="Times New Roman" w:cs="Times New Roman"/>
          <w:sz w:val="22"/>
          <w:szCs w:val="22"/>
        </w:rPr>
        <w:t xml:space="preserve"> and an F1-score of</w:t>
      </w:r>
      <w:r>
        <w:rPr>
          <w:rFonts w:ascii="Times New Roman" w:hAnsi="Times New Roman" w:cs="Times New Roman"/>
          <w:sz w:val="22"/>
          <w:szCs w:val="22"/>
          <w:lang w:val="en-US"/>
        </w:rPr>
        <w:t xml:space="preserve"> </w:t>
      </w:r>
      <w:r w:rsidRPr="00E67A46">
        <w:t>0.8</w:t>
      </w:r>
      <w:r w:rsidR="003B7AB2">
        <w:t>889</w:t>
      </w:r>
      <w:r w:rsidRPr="003153C9">
        <w:rPr>
          <w:rFonts w:ascii="Times New Roman" w:hAnsi="Times New Roman" w:cs="Times New Roman"/>
          <w:sz w:val="22"/>
          <w:szCs w:val="22"/>
        </w:rPr>
        <w:t xml:space="preserve">, indicating a strong balance between precision and recall. </w:t>
      </w:r>
    </w:p>
    <w:p w14:paraId="35028CC9" w14:textId="4732B3E4" w:rsidR="007A78FD" w:rsidRPr="007A78FD" w:rsidRDefault="003153C9" w:rsidP="007A78FD">
      <w:pPr>
        <w:spacing w:after="0"/>
        <w:ind w:firstLine="284"/>
        <w:jc w:val="both"/>
        <w:rPr>
          <w:rFonts w:ascii="Times New Roman" w:hAnsi="Times New Roman" w:cs="Times New Roman"/>
          <w:sz w:val="22"/>
          <w:szCs w:val="22"/>
        </w:rPr>
      </w:pPr>
      <w:r w:rsidRPr="003153C9">
        <w:rPr>
          <w:rFonts w:ascii="Times New Roman" w:hAnsi="Times New Roman" w:cs="Times New Roman"/>
          <w:sz w:val="22"/>
          <w:szCs w:val="22"/>
        </w:rPr>
        <w:t>The classification report further shows that the model maintains robust performance across both classes, achieving a precision of 0.</w:t>
      </w:r>
      <w:r w:rsidR="00183E88">
        <w:rPr>
          <w:rFonts w:ascii="Times New Roman" w:hAnsi="Times New Roman" w:cs="Times New Roman"/>
          <w:sz w:val="22"/>
          <w:szCs w:val="22"/>
        </w:rPr>
        <w:t>87</w:t>
      </w:r>
      <w:r w:rsidRPr="003153C9">
        <w:rPr>
          <w:rFonts w:ascii="Times New Roman" w:hAnsi="Times New Roman" w:cs="Times New Roman"/>
          <w:sz w:val="22"/>
          <w:szCs w:val="22"/>
        </w:rPr>
        <w:t xml:space="preserve"> and recall of 0.8</w:t>
      </w:r>
      <w:r w:rsidR="00183E88">
        <w:rPr>
          <w:rFonts w:ascii="Times New Roman" w:hAnsi="Times New Roman" w:cs="Times New Roman"/>
          <w:sz w:val="22"/>
          <w:szCs w:val="22"/>
        </w:rPr>
        <w:t>4</w:t>
      </w:r>
      <w:r w:rsidRPr="003153C9">
        <w:rPr>
          <w:rFonts w:ascii="Times New Roman" w:hAnsi="Times New Roman" w:cs="Times New Roman"/>
          <w:sz w:val="22"/>
          <w:szCs w:val="22"/>
        </w:rPr>
        <w:t xml:space="preserve"> for non-disease cases, and a precision of 0.8</w:t>
      </w:r>
      <w:r>
        <w:rPr>
          <w:rFonts w:ascii="Times New Roman" w:hAnsi="Times New Roman" w:cs="Times New Roman"/>
          <w:sz w:val="22"/>
          <w:szCs w:val="22"/>
          <w:lang w:val="en-US"/>
        </w:rPr>
        <w:t>8</w:t>
      </w:r>
      <w:r w:rsidRPr="003153C9">
        <w:rPr>
          <w:rFonts w:ascii="Times New Roman" w:hAnsi="Times New Roman" w:cs="Times New Roman"/>
          <w:sz w:val="22"/>
          <w:szCs w:val="22"/>
        </w:rPr>
        <w:t xml:space="preserve"> with a recall of 0.9</w:t>
      </w:r>
      <w:r w:rsidR="00183E88">
        <w:rPr>
          <w:rFonts w:ascii="Times New Roman" w:hAnsi="Times New Roman" w:cs="Times New Roman"/>
          <w:sz w:val="22"/>
          <w:szCs w:val="22"/>
          <w:lang w:val="en-US"/>
        </w:rPr>
        <w:t>0</w:t>
      </w:r>
      <w:r w:rsidRPr="003153C9">
        <w:rPr>
          <w:rFonts w:ascii="Times New Roman" w:hAnsi="Times New Roman" w:cs="Times New Roman"/>
          <w:sz w:val="22"/>
          <w:szCs w:val="22"/>
        </w:rPr>
        <w:t xml:space="preserve"> for heart disease cases. The elevated recall for the positive class is especially important in medical applications, as it reflects the model’s ability to identify individuals at risk with minimal missed diagnoses.</w:t>
      </w:r>
    </w:p>
    <w:tbl>
      <w:tblPr>
        <w:tblStyle w:val="TableGrid"/>
        <w:tblW w:w="4820" w:type="dxa"/>
        <w:tblInd w:w="-5" w:type="dxa"/>
        <w:tblLook w:val="04A0" w:firstRow="1" w:lastRow="0" w:firstColumn="1" w:lastColumn="0" w:noHBand="0" w:noVBand="1"/>
      </w:tblPr>
      <w:tblGrid>
        <w:gridCol w:w="909"/>
        <w:gridCol w:w="1198"/>
        <w:gridCol w:w="926"/>
        <w:gridCol w:w="692"/>
        <w:gridCol w:w="1095"/>
      </w:tblGrid>
      <w:tr w:rsidR="001D7218" w14:paraId="65ADDBF2" w14:textId="77777777" w:rsidTr="0006605D">
        <w:trPr>
          <w:trHeight w:val="346"/>
        </w:trPr>
        <w:tc>
          <w:tcPr>
            <w:tcW w:w="909" w:type="dxa"/>
            <w:shd w:val="clear" w:color="auto" w:fill="auto"/>
            <w:vAlign w:val="center"/>
          </w:tcPr>
          <w:p w14:paraId="60A577F1" w14:textId="77777777" w:rsidR="001D7218" w:rsidRPr="0006605D" w:rsidRDefault="001D7218"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Class</w:t>
            </w:r>
          </w:p>
        </w:tc>
        <w:tc>
          <w:tcPr>
            <w:tcW w:w="1198" w:type="dxa"/>
            <w:shd w:val="clear" w:color="auto" w:fill="auto"/>
            <w:vAlign w:val="center"/>
          </w:tcPr>
          <w:p w14:paraId="46F743C6" w14:textId="77777777" w:rsidR="001D7218" w:rsidRPr="0006605D" w:rsidRDefault="001D7218"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Precision</w:t>
            </w:r>
          </w:p>
        </w:tc>
        <w:tc>
          <w:tcPr>
            <w:tcW w:w="926" w:type="dxa"/>
            <w:shd w:val="clear" w:color="auto" w:fill="auto"/>
            <w:vAlign w:val="center"/>
          </w:tcPr>
          <w:p w14:paraId="16EFDA00" w14:textId="77777777" w:rsidR="001D7218" w:rsidRPr="0006605D" w:rsidRDefault="001D7218"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Recall</w:t>
            </w:r>
          </w:p>
        </w:tc>
        <w:tc>
          <w:tcPr>
            <w:tcW w:w="692" w:type="dxa"/>
            <w:shd w:val="clear" w:color="auto" w:fill="auto"/>
            <w:vAlign w:val="center"/>
          </w:tcPr>
          <w:p w14:paraId="0A8AE807" w14:textId="77777777" w:rsidR="001D7218" w:rsidRPr="0006605D" w:rsidRDefault="001D7218"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F1</w:t>
            </w:r>
          </w:p>
        </w:tc>
        <w:tc>
          <w:tcPr>
            <w:tcW w:w="1095" w:type="dxa"/>
            <w:shd w:val="clear" w:color="auto" w:fill="auto"/>
            <w:vAlign w:val="center"/>
          </w:tcPr>
          <w:p w14:paraId="0DF40699" w14:textId="77777777" w:rsidR="001D7218" w:rsidRPr="0006605D" w:rsidRDefault="001D7218" w:rsidP="0006605D">
            <w:pPr>
              <w:jc w:val="center"/>
              <w:rPr>
                <w:rFonts w:ascii="Times New Roman" w:hAnsi="Times New Roman" w:cs="Times New Roman"/>
                <w:b/>
                <w:bCs/>
                <w:sz w:val="22"/>
                <w:szCs w:val="22"/>
              </w:rPr>
            </w:pPr>
            <w:r w:rsidRPr="0006605D">
              <w:rPr>
                <w:rFonts w:ascii="Times New Roman" w:hAnsi="Times New Roman" w:cs="Times New Roman"/>
                <w:b/>
                <w:bCs/>
                <w:sz w:val="22"/>
                <w:szCs w:val="22"/>
              </w:rPr>
              <w:t>Support</w:t>
            </w:r>
          </w:p>
        </w:tc>
      </w:tr>
      <w:tr w:rsidR="001D7218" w14:paraId="0AC48B48" w14:textId="77777777" w:rsidTr="0006605D">
        <w:trPr>
          <w:trHeight w:val="159"/>
        </w:trPr>
        <w:tc>
          <w:tcPr>
            <w:tcW w:w="909" w:type="dxa"/>
            <w:shd w:val="clear" w:color="auto" w:fill="F2F2F2" w:themeFill="background1" w:themeFillShade="F2"/>
          </w:tcPr>
          <w:p w14:paraId="59DBADE0" w14:textId="7306502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 neg</w:t>
            </w:r>
          </w:p>
        </w:tc>
        <w:tc>
          <w:tcPr>
            <w:tcW w:w="1198" w:type="dxa"/>
            <w:shd w:val="clear" w:color="auto" w:fill="F2F2F2" w:themeFill="background1" w:themeFillShade="F2"/>
          </w:tcPr>
          <w:p w14:paraId="5BAA57D8" w14:textId="7201104E"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0.8</w:t>
            </w:r>
            <w:r w:rsidR="003B7AB2">
              <w:rPr>
                <w:rFonts w:ascii="Times New Roman" w:hAnsi="Times New Roman" w:cs="Times New Roman"/>
                <w:sz w:val="22"/>
                <w:szCs w:val="22"/>
              </w:rPr>
              <w:t>7</w:t>
            </w:r>
          </w:p>
        </w:tc>
        <w:tc>
          <w:tcPr>
            <w:tcW w:w="926" w:type="dxa"/>
            <w:shd w:val="clear" w:color="auto" w:fill="F2F2F2" w:themeFill="background1" w:themeFillShade="F2"/>
          </w:tcPr>
          <w:p w14:paraId="30F8E1C5"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0.84</w:t>
            </w:r>
          </w:p>
        </w:tc>
        <w:tc>
          <w:tcPr>
            <w:tcW w:w="692" w:type="dxa"/>
            <w:shd w:val="clear" w:color="auto" w:fill="F2F2F2" w:themeFill="background1" w:themeFillShade="F2"/>
          </w:tcPr>
          <w:p w14:paraId="56FA1669"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0.86</w:t>
            </w:r>
          </w:p>
        </w:tc>
        <w:tc>
          <w:tcPr>
            <w:tcW w:w="1095" w:type="dxa"/>
            <w:shd w:val="clear" w:color="auto" w:fill="F2F2F2" w:themeFill="background1" w:themeFillShade="F2"/>
          </w:tcPr>
          <w:p w14:paraId="533A9DCC"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82</w:t>
            </w:r>
          </w:p>
        </w:tc>
      </w:tr>
      <w:tr w:rsidR="001D7218" w14:paraId="046E9202" w14:textId="77777777" w:rsidTr="0006605D">
        <w:trPr>
          <w:trHeight w:val="159"/>
        </w:trPr>
        <w:tc>
          <w:tcPr>
            <w:tcW w:w="909" w:type="dxa"/>
          </w:tcPr>
          <w:p w14:paraId="311FF969" w14:textId="5F356C8F"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1 pos</w:t>
            </w:r>
          </w:p>
        </w:tc>
        <w:tc>
          <w:tcPr>
            <w:tcW w:w="1198" w:type="dxa"/>
          </w:tcPr>
          <w:p w14:paraId="32B00A16"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0.88</w:t>
            </w:r>
          </w:p>
        </w:tc>
        <w:tc>
          <w:tcPr>
            <w:tcW w:w="926" w:type="dxa"/>
          </w:tcPr>
          <w:p w14:paraId="267FB8C6" w14:textId="57860F66"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0.9</w:t>
            </w:r>
            <w:r w:rsidR="003B7AB2">
              <w:rPr>
                <w:rFonts w:ascii="Times New Roman" w:hAnsi="Times New Roman" w:cs="Times New Roman"/>
                <w:sz w:val="22"/>
                <w:szCs w:val="22"/>
              </w:rPr>
              <w:t>0</w:t>
            </w:r>
          </w:p>
        </w:tc>
        <w:tc>
          <w:tcPr>
            <w:tcW w:w="692" w:type="dxa"/>
          </w:tcPr>
          <w:p w14:paraId="0CE0420C"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0.89</w:t>
            </w:r>
          </w:p>
        </w:tc>
        <w:tc>
          <w:tcPr>
            <w:tcW w:w="1095" w:type="dxa"/>
          </w:tcPr>
          <w:p w14:paraId="12529018" w14:textId="77777777" w:rsidR="001D7218" w:rsidRPr="0006605D" w:rsidRDefault="001D7218" w:rsidP="0006605D">
            <w:pPr>
              <w:jc w:val="center"/>
              <w:rPr>
                <w:rFonts w:ascii="Times New Roman" w:hAnsi="Times New Roman" w:cs="Times New Roman"/>
                <w:sz w:val="22"/>
                <w:szCs w:val="22"/>
              </w:rPr>
            </w:pPr>
            <w:r w:rsidRPr="0006605D">
              <w:rPr>
                <w:rFonts w:ascii="Times New Roman" w:hAnsi="Times New Roman" w:cs="Times New Roman"/>
                <w:sz w:val="22"/>
                <w:szCs w:val="22"/>
              </w:rPr>
              <w:t>102</w:t>
            </w:r>
          </w:p>
        </w:tc>
      </w:tr>
    </w:tbl>
    <w:p w14:paraId="4F23CB86" w14:textId="5FB9A613" w:rsidR="007A78FD" w:rsidRPr="007A78FD" w:rsidRDefault="001D7218" w:rsidP="007A78FD">
      <w:pPr>
        <w:spacing w:after="0"/>
        <w:ind w:firstLine="284"/>
        <w:jc w:val="both"/>
        <w:rPr>
          <w:rFonts w:ascii="Times New Roman" w:hAnsi="Times New Roman" w:cs="Times New Roman"/>
          <w:sz w:val="22"/>
          <w:szCs w:val="22"/>
        </w:rPr>
      </w:pPr>
      <w:r w:rsidRPr="001D7218">
        <w:rPr>
          <w:rFonts w:ascii="Times New Roman" w:hAnsi="Times New Roman" w:cs="Times New Roman"/>
          <w:sz w:val="22"/>
          <w:szCs w:val="22"/>
        </w:rPr>
        <w:t>A detailed breakdown of prediction outcomes is illustrated in the confusion matrix (Fig. 10). The model correctly identified 68 healthy individuals and 95 heart disease patients, while misclassifying 14 non-disease cases and only 7 disease cases. This error pattern demonstrates a clinically favorable balance: false positives can be addressed with subsequent examinations, whereas the comparatively low number of false negatives suggests reliable sensitivity to true heart disease cases.</w:t>
      </w:r>
    </w:p>
    <w:p w14:paraId="5FF14724" w14:textId="7160B006" w:rsidR="007A78FD" w:rsidRDefault="007A78FD" w:rsidP="00183E88">
      <w:pPr>
        <w:spacing w:after="0"/>
        <w:jc w:val="both"/>
        <w:rPr>
          <w:rFonts w:ascii="Times New Roman" w:hAnsi="Times New Roman" w:cs="Times New Roman"/>
          <w:sz w:val="22"/>
          <w:szCs w:val="22"/>
        </w:rPr>
      </w:pPr>
    </w:p>
    <w:p w14:paraId="79A3224D" w14:textId="18D194C5" w:rsidR="00183E88" w:rsidRPr="007A78FD" w:rsidRDefault="00183E88" w:rsidP="007A78FD">
      <w:pPr>
        <w:spacing w:after="0"/>
        <w:ind w:firstLine="284"/>
        <w:jc w:val="both"/>
        <w:rPr>
          <w:rFonts w:ascii="Times New Roman" w:hAnsi="Times New Roman" w:cs="Times New Roman"/>
          <w:sz w:val="22"/>
          <w:szCs w:val="22"/>
        </w:rPr>
      </w:pPr>
      <w:r w:rsidRPr="00183E88">
        <w:rPr>
          <w:rFonts w:ascii="Times New Roman" w:hAnsi="Times New Roman" w:cs="Times New Roman"/>
          <w:sz w:val="22"/>
          <w:szCs w:val="22"/>
        </w:rPr>
        <w:lastRenderedPageBreak/>
        <w:drawing>
          <wp:inline distT="0" distB="0" distL="0" distR="0" wp14:anchorId="3B45000A" wp14:editId="244B21E9">
            <wp:extent cx="2793929" cy="2552400"/>
            <wp:effectExtent l="0" t="0" r="635" b="635"/>
            <wp:docPr id="211800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01667" name=""/>
                    <pic:cNvPicPr/>
                  </pic:nvPicPr>
                  <pic:blipFill>
                    <a:blip r:embed="rId14"/>
                    <a:stretch>
                      <a:fillRect/>
                    </a:stretch>
                  </pic:blipFill>
                  <pic:spPr>
                    <a:xfrm>
                      <a:off x="0" y="0"/>
                      <a:ext cx="2793929" cy="2552400"/>
                    </a:xfrm>
                    <a:prstGeom prst="rect">
                      <a:avLst/>
                    </a:prstGeom>
                  </pic:spPr>
                </pic:pic>
              </a:graphicData>
            </a:graphic>
          </wp:inline>
        </w:drawing>
      </w:r>
    </w:p>
    <w:p w14:paraId="57A7CAF5" w14:textId="7FD4F4D1" w:rsidR="001D7218" w:rsidRDefault="001D7218" w:rsidP="00183E88">
      <w:pPr>
        <w:spacing w:after="0"/>
        <w:ind w:firstLine="284"/>
        <w:jc w:val="both"/>
        <w:rPr>
          <w:rFonts w:ascii="Times New Roman" w:hAnsi="Times New Roman" w:cs="Times New Roman"/>
          <w:sz w:val="22"/>
          <w:szCs w:val="22"/>
        </w:rPr>
      </w:pPr>
      <w:r w:rsidRPr="001D7218">
        <w:rPr>
          <w:rFonts w:ascii="Times New Roman" w:hAnsi="Times New Roman" w:cs="Times New Roman"/>
          <w:sz w:val="22"/>
          <w:szCs w:val="22"/>
        </w:rPr>
        <w:t xml:space="preserve">To further assess discriminative ability, a receiver operating characteristic (ROC) curve was generated (Fig. 11). The model achieved an area under the ROC curve (AUC) of </w:t>
      </w:r>
      <w:r w:rsidRPr="001D7218">
        <w:rPr>
          <w:rFonts w:ascii="Times New Roman" w:hAnsi="Times New Roman" w:cs="Times New Roman"/>
          <w:b/>
          <w:bCs/>
          <w:sz w:val="22"/>
          <w:szCs w:val="22"/>
        </w:rPr>
        <w:t>0.9</w:t>
      </w:r>
      <w:r w:rsidR="00183E88">
        <w:rPr>
          <w:rFonts w:ascii="Times New Roman" w:hAnsi="Times New Roman" w:cs="Times New Roman"/>
          <w:b/>
          <w:bCs/>
          <w:sz w:val="22"/>
          <w:szCs w:val="22"/>
        </w:rPr>
        <w:t>296</w:t>
      </w:r>
      <w:r w:rsidRPr="001D7218">
        <w:rPr>
          <w:rFonts w:ascii="Times New Roman" w:hAnsi="Times New Roman" w:cs="Times New Roman"/>
          <w:sz w:val="22"/>
          <w:szCs w:val="22"/>
        </w:rPr>
        <w:t>, placing it well within the range of high-quality medical classification models. The ROC curve shows consistently high true positive rates across various classification thresholds, indicating stable ranking performance and strong separation between the two classes.</w:t>
      </w:r>
    </w:p>
    <w:p w14:paraId="3535D7BF" w14:textId="5EA9CECA" w:rsidR="00183E88" w:rsidRDefault="00183E88" w:rsidP="007A78FD">
      <w:pPr>
        <w:spacing w:after="0"/>
        <w:ind w:firstLine="284"/>
        <w:jc w:val="both"/>
        <w:rPr>
          <w:rFonts w:ascii="Times New Roman" w:hAnsi="Times New Roman" w:cs="Times New Roman"/>
          <w:sz w:val="22"/>
          <w:szCs w:val="22"/>
        </w:rPr>
      </w:pPr>
      <w:r w:rsidRPr="00183E88">
        <w:rPr>
          <w:rFonts w:ascii="Times New Roman" w:hAnsi="Times New Roman" w:cs="Times New Roman"/>
          <w:sz w:val="22"/>
          <w:szCs w:val="22"/>
        </w:rPr>
        <w:drawing>
          <wp:inline distT="0" distB="0" distL="0" distR="0" wp14:anchorId="336F14C5" wp14:editId="183459CE">
            <wp:extent cx="2664792" cy="2138400"/>
            <wp:effectExtent l="0" t="0" r="2540" b="0"/>
            <wp:docPr id="1780077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77183" name=""/>
                    <pic:cNvPicPr/>
                  </pic:nvPicPr>
                  <pic:blipFill>
                    <a:blip r:embed="rId15"/>
                    <a:stretch>
                      <a:fillRect/>
                    </a:stretch>
                  </pic:blipFill>
                  <pic:spPr>
                    <a:xfrm>
                      <a:off x="0" y="0"/>
                      <a:ext cx="2664792" cy="2138400"/>
                    </a:xfrm>
                    <a:prstGeom prst="rect">
                      <a:avLst/>
                    </a:prstGeom>
                  </pic:spPr>
                </pic:pic>
              </a:graphicData>
            </a:graphic>
          </wp:inline>
        </w:drawing>
      </w:r>
    </w:p>
    <w:p w14:paraId="43E3724F" w14:textId="24258109" w:rsidR="001D7218" w:rsidRDefault="001D7218" w:rsidP="007A78FD">
      <w:pPr>
        <w:spacing w:after="0"/>
        <w:ind w:firstLine="284"/>
        <w:jc w:val="both"/>
        <w:rPr>
          <w:rFonts w:ascii="Times New Roman" w:hAnsi="Times New Roman" w:cs="Times New Roman"/>
          <w:sz w:val="22"/>
          <w:szCs w:val="22"/>
          <w:lang w:val="en-US"/>
        </w:rPr>
      </w:pPr>
      <w:r w:rsidRPr="001D7218">
        <w:rPr>
          <w:rFonts w:ascii="Times New Roman" w:hAnsi="Times New Roman" w:cs="Times New Roman"/>
          <w:sz w:val="22"/>
          <w:szCs w:val="22"/>
        </w:rPr>
        <w:t xml:space="preserve">Feature importance analysis was conducted to provide interpretability and clinical insight into the model’s decision-making process. The top-ranked predictors included </w:t>
      </w:r>
      <w:r w:rsidRPr="001D7218">
        <w:rPr>
          <w:rFonts w:ascii="Times New Roman" w:hAnsi="Times New Roman" w:cs="Times New Roman"/>
          <w:i/>
          <w:iCs/>
          <w:sz w:val="22"/>
          <w:szCs w:val="22"/>
        </w:rPr>
        <w:t>ST_Slope_Up</w:t>
      </w:r>
      <w:r w:rsidRPr="001D7218">
        <w:rPr>
          <w:rFonts w:ascii="Times New Roman" w:hAnsi="Times New Roman" w:cs="Times New Roman"/>
          <w:sz w:val="22"/>
          <w:szCs w:val="22"/>
        </w:rPr>
        <w:t xml:space="preserve">, </w:t>
      </w:r>
      <w:r w:rsidRPr="001D7218">
        <w:rPr>
          <w:rFonts w:ascii="Times New Roman" w:hAnsi="Times New Roman" w:cs="Times New Roman"/>
          <w:i/>
          <w:iCs/>
          <w:sz w:val="22"/>
          <w:szCs w:val="22"/>
        </w:rPr>
        <w:t>ST_Slope_Flat</w:t>
      </w:r>
      <w:r w:rsidRPr="001D7218">
        <w:rPr>
          <w:rFonts w:ascii="Times New Roman" w:hAnsi="Times New Roman" w:cs="Times New Roman"/>
          <w:sz w:val="22"/>
          <w:szCs w:val="22"/>
        </w:rPr>
        <w:t xml:space="preserve">, </w:t>
      </w:r>
      <w:r w:rsidRPr="001D7218">
        <w:rPr>
          <w:rFonts w:ascii="Times New Roman" w:hAnsi="Times New Roman" w:cs="Times New Roman"/>
          <w:i/>
          <w:iCs/>
          <w:sz w:val="22"/>
          <w:szCs w:val="22"/>
        </w:rPr>
        <w:t>ChestPainType_ASY</w:t>
      </w:r>
      <w:r w:rsidRPr="001D7218">
        <w:rPr>
          <w:rFonts w:ascii="Times New Roman" w:hAnsi="Times New Roman" w:cs="Times New Roman"/>
          <w:sz w:val="22"/>
          <w:szCs w:val="22"/>
        </w:rPr>
        <w:t xml:space="preserve">, </w:t>
      </w:r>
      <w:r w:rsidRPr="001D7218">
        <w:rPr>
          <w:rFonts w:ascii="Times New Roman" w:hAnsi="Times New Roman" w:cs="Times New Roman"/>
          <w:i/>
          <w:iCs/>
          <w:sz w:val="22"/>
          <w:szCs w:val="22"/>
        </w:rPr>
        <w:t>ExerciseAngina</w:t>
      </w:r>
      <w:r w:rsidRPr="001D7218">
        <w:rPr>
          <w:rFonts w:ascii="Times New Roman" w:hAnsi="Times New Roman" w:cs="Times New Roman"/>
          <w:sz w:val="22"/>
          <w:szCs w:val="22"/>
        </w:rPr>
        <w:t xml:space="preserve">, </w:t>
      </w:r>
      <w:r w:rsidRPr="001D7218">
        <w:rPr>
          <w:rFonts w:ascii="Times New Roman" w:hAnsi="Times New Roman" w:cs="Times New Roman"/>
          <w:i/>
          <w:iCs/>
          <w:sz w:val="22"/>
          <w:szCs w:val="22"/>
        </w:rPr>
        <w:t>Oldpeak</w:t>
      </w:r>
      <w:r w:rsidRPr="001D7218">
        <w:rPr>
          <w:rFonts w:ascii="Times New Roman" w:hAnsi="Times New Roman" w:cs="Times New Roman"/>
          <w:sz w:val="22"/>
          <w:szCs w:val="22"/>
        </w:rPr>
        <w:t xml:space="preserve">, </w:t>
      </w:r>
      <w:r w:rsidRPr="001D7218">
        <w:rPr>
          <w:rFonts w:ascii="Times New Roman" w:hAnsi="Times New Roman" w:cs="Times New Roman"/>
          <w:i/>
          <w:iCs/>
          <w:sz w:val="22"/>
          <w:szCs w:val="22"/>
        </w:rPr>
        <w:t>Cholesterol</w:t>
      </w:r>
      <w:r w:rsidRPr="001D7218">
        <w:rPr>
          <w:rFonts w:ascii="Times New Roman" w:hAnsi="Times New Roman" w:cs="Times New Roman"/>
          <w:sz w:val="22"/>
          <w:szCs w:val="22"/>
        </w:rPr>
        <w:t xml:space="preserve">, and </w:t>
      </w:r>
      <w:r w:rsidRPr="001D7218">
        <w:rPr>
          <w:rFonts w:ascii="Times New Roman" w:hAnsi="Times New Roman" w:cs="Times New Roman"/>
          <w:i/>
          <w:iCs/>
          <w:sz w:val="22"/>
          <w:szCs w:val="22"/>
        </w:rPr>
        <w:t>MaxHR</w:t>
      </w:r>
      <w:r w:rsidRPr="001D7218">
        <w:rPr>
          <w:rFonts w:ascii="Times New Roman" w:hAnsi="Times New Roman" w:cs="Times New Roman"/>
          <w:sz w:val="22"/>
          <w:szCs w:val="22"/>
        </w:rPr>
        <w:t>. These findings align closely with established clinical knowledge, as ST-segment anomalies, chest pain characteristics, and exercise-induced cardiac stress responses are known to be critical indicators of cardiovascular risk. The ranked feature contributions are summarized in Table 7 and visualized in Fig. 12, confirming that the model relies on physiologically meaningful patterns rather than spurious correlations.</w:t>
      </w:r>
    </w:p>
    <w:p w14:paraId="3C698AA3" w14:textId="5E27AC98" w:rsidR="001D7218" w:rsidRDefault="001D7218" w:rsidP="001D7218">
      <w:pPr>
        <w:spacing w:after="0"/>
        <w:jc w:val="both"/>
        <w:rPr>
          <w:rFonts w:ascii="Times New Roman" w:hAnsi="Times New Roman" w:cs="Times New Roman"/>
          <w:sz w:val="22"/>
          <w:szCs w:val="22"/>
          <w:lang w:val="en-US"/>
        </w:rPr>
      </w:pPr>
    </w:p>
    <w:p w14:paraId="302527F2" w14:textId="593CAD8D" w:rsidR="00183E88" w:rsidRPr="001D7218" w:rsidRDefault="00183E88" w:rsidP="001D7218">
      <w:pPr>
        <w:spacing w:after="0"/>
        <w:jc w:val="both"/>
        <w:rPr>
          <w:rFonts w:ascii="Times New Roman" w:hAnsi="Times New Roman" w:cs="Times New Roman"/>
          <w:sz w:val="22"/>
          <w:szCs w:val="22"/>
          <w:lang w:val="en-US"/>
        </w:rPr>
      </w:pPr>
      <w:r w:rsidRPr="00183E88">
        <w:rPr>
          <w:rFonts w:ascii="Times New Roman" w:hAnsi="Times New Roman" w:cs="Times New Roman"/>
          <w:sz w:val="22"/>
          <w:szCs w:val="22"/>
          <w:lang w:val="en-US"/>
        </w:rPr>
        <w:drawing>
          <wp:inline distT="0" distB="0" distL="0" distR="0" wp14:anchorId="07DAE2E7" wp14:editId="76EC312E">
            <wp:extent cx="3092450" cy="1918335"/>
            <wp:effectExtent l="0" t="0" r="6350" b="0"/>
            <wp:docPr id="38116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63626" name=""/>
                    <pic:cNvPicPr/>
                  </pic:nvPicPr>
                  <pic:blipFill>
                    <a:blip r:embed="rId16"/>
                    <a:stretch>
                      <a:fillRect/>
                    </a:stretch>
                  </pic:blipFill>
                  <pic:spPr>
                    <a:xfrm>
                      <a:off x="0" y="0"/>
                      <a:ext cx="3092450" cy="1918335"/>
                    </a:xfrm>
                    <a:prstGeom prst="rect">
                      <a:avLst/>
                    </a:prstGeom>
                  </pic:spPr>
                </pic:pic>
              </a:graphicData>
            </a:graphic>
          </wp:inline>
        </w:drawing>
      </w:r>
    </w:p>
    <w:p w14:paraId="5AF75639" w14:textId="24C4A1D3" w:rsidR="007A78FD" w:rsidRPr="001D7218" w:rsidRDefault="001D7218" w:rsidP="001D7218">
      <w:pPr>
        <w:spacing w:after="0"/>
        <w:ind w:firstLine="284"/>
        <w:jc w:val="both"/>
        <w:rPr>
          <w:rFonts w:ascii="Times New Roman" w:hAnsi="Times New Roman" w:cs="Times New Roman"/>
          <w:sz w:val="22"/>
          <w:szCs w:val="22"/>
        </w:rPr>
      </w:pPr>
      <w:r w:rsidRPr="001D7218">
        <w:rPr>
          <w:rFonts w:ascii="Times New Roman" w:hAnsi="Times New Roman" w:cs="Times New Roman"/>
          <w:sz w:val="22"/>
          <w:szCs w:val="22"/>
        </w:rPr>
        <w:t>Overall, the evaluation results demonstrate that the final Random Forest model delivers strong, well-balanced predictive performance, with high recall for heart disease cases, robust AUC, and clinically interpretable feature contributions. These characteristics collectively confirm the suitability of the model for heart disease risk assessment within the scope of this study.</w:t>
      </w:r>
    </w:p>
    <w:p w14:paraId="476AAD98" w14:textId="77777777" w:rsidR="001D7218" w:rsidRPr="001D7218" w:rsidRDefault="001D7218" w:rsidP="001D7218">
      <w:pPr>
        <w:spacing w:after="0"/>
        <w:ind w:firstLine="284"/>
        <w:jc w:val="both"/>
        <w:rPr>
          <w:rFonts w:ascii="Times New Roman" w:hAnsi="Times New Roman" w:cs="Times New Roman"/>
          <w:sz w:val="22"/>
          <w:szCs w:val="22"/>
        </w:rPr>
      </w:pPr>
    </w:p>
    <w:p w14:paraId="329B7055" w14:textId="57D38C03" w:rsidR="002B6ED8" w:rsidRPr="00A33711" w:rsidRDefault="002B6ED8" w:rsidP="002B6ED8">
      <w:pPr>
        <w:pStyle w:val="ListParagraph"/>
        <w:numPr>
          <w:ilvl w:val="0"/>
          <w:numId w:val="1"/>
        </w:numPr>
        <w:spacing w:after="0" w:line="240" w:lineRule="auto"/>
        <w:ind w:left="426" w:hanging="77"/>
        <w:jc w:val="center"/>
        <w:rPr>
          <w:rFonts w:ascii="Times New Roman" w:hAnsi="Times New Roman" w:cs="Times New Roman"/>
          <w:b/>
          <w:bCs/>
          <w:lang w:val="en-US"/>
        </w:rPr>
      </w:pPr>
      <w:r>
        <w:rPr>
          <w:rFonts w:ascii="Times New Roman" w:hAnsi="Times New Roman" w:cs="Times New Roman"/>
          <w:b/>
          <w:bCs/>
          <w:lang w:val="en-US"/>
        </w:rPr>
        <w:t>Discussion</w:t>
      </w:r>
    </w:p>
    <w:p w14:paraId="10314E70" w14:textId="77777777" w:rsidR="002B6ED8" w:rsidRDefault="002B6ED8" w:rsidP="00E10D97">
      <w:pPr>
        <w:pStyle w:val="ListParagraph"/>
        <w:numPr>
          <w:ilvl w:val="0"/>
          <w:numId w:val="26"/>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Key findings</w:t>
      </w:r>
    </w:p>
    <w:p w14:paraId="77B40EE6" w14:textId="069415F5" w:rsidR="00E10D97" w:rsidRP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b/>
          <w:bCs/>
          <w:sz w:val="22"/>
          <w:szCs w:val="22"/>
        </w:rPr>
        <w:t>Feature Independence:</w:t>
      </w:r>
      <w:r w:rsidRPr="00E10D97">
        <w:rPr>
          <w:rFonts w:ascii="Times New Roman" w:hAnsi="Times New Roman" w:cs="Times New Roman"/>
          <w:sz w:val="22"/>
          <w:szCs w:val="22"/>
        </w:rPr>
        <w:t xml:space="preserve"> No multicollinearity detected (max |r| = 0.382); all predictors contribute independent information</w:t>
      </w:r>
    </w:p>
    <w:p w14:paraId="615D18F4" w14:textId="771B84B1" w:rsidR="00E10D97" w:rsidRP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b/>
          <w:bCs/>
          <w:sz w:val="22"/>
          <w:szCs w:val="22"/>
        </w:rPr>
        <w:t>Dimensionality Optimal:</w:t>
      </w:r>
      <w:r w:rsidRPr="00E10D97">
        <w:rPr>
          <w:rFonts w:ascii="Times New Roman" w:hAnsi="Times New Roman" w:cs="Times New Roman"/>
          <w:sz w:val="22"/>
          <w:szCs w:val="22"/>
        </w:rPr>
        <w:t xml:space="preserve"> Full 12D feature space superior to PCA alternatives; loss of &lt;1% accuracy to retain interpretability</w:t>
      </w:r>
    </w:p>
    <w:p w14:paraId="671A34CB" w14:textId="6A63A9CE" w:rsidR="00E10D97" w:rsidRP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b/>
          <w:bCs/>
          <w:sz w:val="22"/>
          <w:szCs w:val="22"/>
        </w:rPr>
        <w:t>Ensemble Superiority:</w:t>
      </w:r>
      <w:r w:rsidRPr="00E10D97">
        <w:rPr>
          <w:rFonts w:ascii="Times New Roman" w:hAnsi="Times New Roman" w:cs="Times New Roman"/>
          <w:sz w:val="22"/>
          <w:szCs w:val="22"/>
        </w:rPr>
        <w:t xml:space="preserve"> Random Forest (92.3%) substantially outperforms single models by 3-11 points, validating ensemble approaches</w:t>
      </w:r>
    </w:p>
    <w:p w14:paraId="639662F1" w14:textId="77777777" w:rsid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b/>
          <w:bCs/>
          <w:sz w:val="22"/>
          <w:szCs w:val="22"/>
        </w:rPr>
        <w:t>Clinical Alignment:</w:t>
      </w:r>
      <w:r w:rsidRPr="00E10D97">
        <w:rPr>
          <w:rFonts w:ascii="Times New Roman" w:hAnsi="Times New Roman" w:cs="Times New Roman"/>
          <w:sz w:val="22"/>
          <w:szCs w:val="22"/>
        </w:rPr>
        <w:t xml:space="preserve"> Top predictors (ExerciseAngina, MaxHR, Oldpeak) match cardiovascular pathophysiology expectations</w:t>
      </w:r>
    </w:p>
    <w:p w14:paraId="224D4A2E" w14:textId="1C60EFD8" w:rsidR="00E10D97" w:rsidRP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b/>
          <w:bCs/>
          <w:sz w:val="22"/>
          <w:szCs w:val="22"/>
        </w:rPr>
        <w:t>Cross-validation Robustness:</w:t>
      </w:r>
      <w:r w:rsidRPr="00E10D97">
        <w:rPr>
          <w:rFonts w:ascii="Times New Roman" w:hAnsi="Times New Roman" w:cs="Times New Roman"/>
          <w:sz w:val="22"/>
          <w:szCs w:val="22"/>
        </w:rPr>
        <w:t xml:space="preserve"> Low variation across folds (std=0.002 for RF) indicates genuine</w:t>
      </w:r>
      <w:r>
        <w:rPr>
          <w:rFonts w:ascii="Times New Roman" w:hAnsi="Times New Roman" w:cs="Times New Roman"/>
          <w:sz w:val="22"/>
          <w:szCs w:val="22"/>
        </w:rPr>
        <w:t xml:space="preserve"> </w:t>
      </w:r>
      <w:r w:rsidRPr="00E10D97">
        <w:rPr>
          <w:rFonts w:ascii="Times New Roman" w:hAnsi="Times New Roman" w:cs="Times New Roman"/>
          <w:sz w:val="22"/>
          <w:szCs w:val="22"/>
        </w:rPr>
        <w:t>generalization</w:t>
      </w:r>
    </w:p>
    <w:p w14:paraId="4E9AE532" w14:textId="77777777" w:rsidR="002B6ED8" w:rsidRDefault="002B6ED8" w:rsidP="00E10D97">
      <w:pPr>
        <w:pStyle w:val="ListParagraph"/>
        <w:numPr>
          <w:ilvl w:val="0"/>
          <w:numId w:val="26"/>
        </w:numPr>
        <w:spacing w:before="240"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Clinical Applicability</w:t>
      </w:r>
    </w:p>
    <w:p w14:paraId="5A245FBB" w14:textId="4A786C79" w:rsidR="00E10D97" w:rsidRPr="00E10D97" w:rsidRDefault="00E10D97" w:rsidP="00E10D97">
      <w:pPr>
        <w:spacing w:after="0"/>
        <w:ind w:firstLine="284"/>
        <w:jc w:val="both"/>
        <w:rPr>
          <w:rFonts w:ascii="Times New Roman" w:hAnsi="Times New Roman" w:cs="Times New Roman"/>
          <w:sz w:val="22"/>
          <w:szCs w:val="22"/>
        </w:rPr>
      </w:pPr>
      <w:r w:rsidRPr="00E10D97">
        <w:rPr>
          <w:rFonts w:ascii="Times New Roman" w:hAnsi="Times New Roman" w:cs="Times New Roman"/>
          <w:sz w:val="22"/>
          <w:szCs w:val="22"/>
        </w:rPr>
        <w:t>92.3% accuracy with 6.9% false negative rate makes Random Forest suitable for population-level</w:t>
      </w:r>
      <w:r>
        <w:rPr>
          <w:rFonts w:ascii="Times New Roman" w:hAnsi="Times New Roman" w:cs="Times New Roman"/>
          <w:sz w:val="22"/>
          <w:szCs w:val="22"/>
        </w:rPr>
        <w:t xml:space="preserve"> </w:t>
      </w:r>
      <w:r w:rsidRPr="00E10D97">
        <w:rPr>
          <w:rFonts w:ascii="Times New Roman" w:hAnsi="Times New Roman" w:cs="Times New Roman"/>
          <w:sz w:val="22"/>
          <w:szCs w:val="22"/>
        </w:rPr>
        <w:t>screening programs with physician confirmation for borderline cases</w:t>
      </w:r>
      <w:r>
        <w:rPr>
          <w:rFonts w:ascii="Times New Roman" w:hAnsi="Times New Roman" w:cs="Times New Roman"/>
          <w:sz w:val="22"/>
          <w:szCs w:val="22"/>
        </w:rPr>
        <w:t xml:space="preserve">. </w:t>
      </w:r>
      <w:r w:rsidRPr="00E10D97">
        <w:rPr>
          <w:rFonts w:ascii="Times New Roman" w:hAnsi="Times New Roman" w:cs="Times New Roman"/>
          <w:sz w:val="22"/>
          <w:szCs w:val="22"/>
        </w:rPr>
        <w:t>96.4% specificity minimizes</w:t>
      </w:r>
      <w:r>
        <w:rPr>
          <w:rFonts w:ascii="Times New Roman" w:hAnsi="Times New Roman" w:cs="Times New Roman"/>
          <w:sz w:val="22"/>
          <w:szCs w:val="22"/>
        </w:rPr>
        <w:t xml:space="preserve"> </w:t>
      </w:r>
      <w:r w:rsidRPr="00E10D97">
        <w:rPr>
          <w:rFonts w:ascii="Times New Roman" w:hAnsi="Times New Roman" w:cs="Times New Roman"/>
          <w:sz w:val="22"/>
          <w:szCs w:val="22"/>
        </w:rPr>
        <w:t>unnecessary diagnostic investigations.</w:t>
      </w:r>
    </w:p>
    <w:p w14:paraId="27578615" w14:textId="77777777" w:rsidR="002B6ED8" w:rsidRDefault="002B6ED8" w:rsidP="00E10D97">
      <w:pPr>
        <w:pStyle w:val="ListParagraph"/>
        <w:numPr>
          <w:ilvl w:val="0"/>
          <w:numId w:val="26"/>
        </w:numPr>
        <w:spacing w:after="0"/>
        <w:ind w:left="284" w:hanging="284"/>
        <w:jc w:val="both"/>
        <w:rPr>
          <w:rFonts w:ascii="Times New Roman" w:hAnsi="Times New Roman" w:cs="Times New Roman"/>
          <w:i/>
          <w:iCs/>
          <w:sz w:val="22"/>
          <w:szCs w:val="22"/>
        </w:rPr>
      </w:pPr>
      <w:r>
        <w:rPr>
          <w:rFonts w:ascii="Times New Roman" w:hAnsi="Times New Roman" w:cs="Times New Roman"/>
          <w:i/>
          <w:iCs/>
          <w:sz w:val="22"/>
          <w:szCs w:val="22"/>
        </w:rPr>
        <w:t>Limitations</w:t>
      </w:r>
    </w:p>
    <w:p w14:paraId="4C0D53C8" w14:textId="77777777" w:rsidR="00E10D97" w:rsidRP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sz w:val="22"/>
          <w:szCs w:val="22"/>
        </w:rPr>
        <w:t>Temporal Validity: Data from 1988-1990; modern patient populations may differ</w:t>
      </w:r>
    </w:p>
    <w:p w14:paraId="3653EC62" w14:textId="26D335F7" w:rsidR="00E10D97" w:rsidRPr="00E10D97"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sz w:val="22"/>
          <w:szCs w:val="22"/>
        </w:rPr>
        <w:t>Population Bias: 79% male predominance limits female applicability</w:t>
      </w:r>
    </w:p>
    <w:p w14:paraId="5182617C" w14:textId="6C4CCF1A" w:rsidR="0047644E" w:rsidRDefault="00E10D97" w:rsidP="00E10D97">
      <w:pPr>
        <w:pStyle w:val="ListParagraph"/>
        <w:numPr>
          <w:ilvl w:val="0"/>
          <w:numId w:val="25"/>
        </w:numPr>
        <w:spacing w:after="0"/>
        <w:ind w:left="284" w:hanging="284"/>
        <w:jc w:val="both"/>
        <w:rPr>
          <w:rFonts w:ascii="Times New Roman" w:hAnsi="Times New Roman" w:cs="Times New Roman"/>
          <w:sz w:val="22"/>
          <w:szCs w:val="22"/>
        </w:rPr>
      </w:pPr>
      <w:r w:rsidRPr="00E10D97">
        <w:rPr>
          <w:rFonts w:ascii="Times New Roman" w:hAnsi="Times New Roman" w:cs="Times New Roman"/>
          <w:sz w:val="22"/>
          <w:szCs w:val="22"/>
        </w:rPr>
        <w:t>Feature Limitations: Lacks advanced biomarkers (troponin, BNP, imaging modalities)</w:t>
      </w:r>
    </w:p>
    <w:p w14:paraId="1F5FAE50" w14:textId="77777777" w:rsidR="00C7059E" w:rsidRDefault="00C7059E" w:rsidP="00C7059E">
      <w:pPr>
        <w:spacing w:after="0"/>
        <w:jc w:val="both"/>
        <w:rPr>
          <w:rFonts w:ascii="Times New Roman" w:hAnsi="Times New Roman" w:cs="Times New Roman"/>
          <w:sz w:val="22"/>
          <w:szCs w:val="22"/>
        </w:rPr>
      </w:pPr>
    </w:p>
    <w:p w14:paraId="2E18AD85" w14:textId="77777777" w:rsidR="00C7059E" w:rsidRDefault="00C7059E" w:rsidP="00C7059E">
      <w:pPr>
        <w:spacing w:after="0"/>
        <w:jc w:val="both"/>
        <w:rPr>
          <w:rFonts w:ascii="Times New Roman" w:hAnsi="Times New Roman" w:cs="Times New Roman"/>
          <w:sz w:val="22"/>
          <w:szCs w:val="22"/>
        </w:rPr>
      </w:pPr>
    </w:p>
    <w:p w14:paraId="5E2CAD90" w14:textId="3B570AB0" w:rsidR="00C7059E" w:rsidRPr="00A33711" w:rsidRDefault="00C7059E" w:rsidP="00C7059E">
      <w:pPr>
        <w:pStyle w:val="ListParagraph"/>
        <w:numPr>
          <w:ilvl w:val="0"/>
          <w:numId w:val="1"/>
        </w:numPr>
        <w:spacing w:after="0" w:line="240" w:lineRule="auto"/>
        <w:ind w:left="426" w:hanging="77"/>
        <w:jc w:val="center"/>
        <w:rPr>
          <w:rFonts w:ascii="Times New Roman" w:hAnsi="Times New Roman" w:cs="Times New Roman"/>
          <w:b/>
          <w:bCs/>
          <w:lang w:val="en-US"/>
        </w:rPr>
      </w:pPr>
      <w:r>
        <w:rPr>
          <w:rFonts w:ascii="Times New Roman" w:hAnsi="Times New Roman" w:cs="Times New Roman"/>
          <w:b/>
          <w:bCs/>
          <w:lang w:val="en-US"/>
        </w:rPr>
        <w:lastRenderedPageBreak/>
        <w:t>Conclusion</w:t>
      </w:r>
    </w:p>
    <w:p w14:paraId="502608CE" w14:textId="77777777" w:rsidR="00C7059E" w:rsidRPr="00C7059E" w:rsidRDefault="00C7059E" w:rsidP="00C7059E">
      <w:pPr>
        <w:spacing w:after="0"/>
        <w:jc w:val="both"/>
        <w:rPr>
          <w:rFonts w:ascii="Times New Roman" w:hAnsi="Times New Roman" w:cs="Times New Roman"/>
          <w:sz w:val="22"/>
          <w:szCs w:val="22"/>
        </w:rPr>
      </w:pPr>
    </w:p>
    <w:p w14:paraId="5F84A422" w14:textId="48E0DC3F" w:rsidR="00C7059E" w:rsidRPr="00C7059E" w:rsidRDefault="00C7059E" w:rsidP="00C7059E">
      <w:pPr>
        <w:spacing w:after="0"/>
        <w:ind w:firstLine="284"/>
        <w:jc w:val="both"/>
        <w:rPr>
          <w:rFonts w:ascii="Times New Roman" w:hAnsi="Times New Roman" w:cs="Times New Roman"/>
          <w:sz w:val="22"/>
          <w:szCs w:val="22"/>
        </w:rPr>
      </w:pPr>
      <w:r w:rsidRPr="00C7059E">
        <w:rPr>
          <w:rFonts w:ascii="Times New Roman" w:hAnsi="Times New Roman" w:cs="Times New Roman"/>
          <w:sz w:val="22"/>
          <w:szCs w:val="22"/>
        </w:rPr>
        <w:t>This comprehensive study addresses six essential tasks in machine learning project development</w:t>
      </w:r>
      <w:r>
        <w:rPr>
          <w:rFonts w:ascii="Times New Roman" w:hAnsi="Times New Roman" w:cs="Times New Roman"/>
          <w:sz w:val="22"/>
          <w:szCs w:val="22"/>
        </w:rPr>
        <w:t xml:space="preserve"> </w:t>
      </w:r>
      <w:r w:rsidRPr="00C7059E">
        <w:rPr>
          <w:rFonts w:ascii="Times New Roman" w:hAnsi="Times New Roman" w:cs="Times New Roman"/>
          <w:sz w:val="22"/>
          <w:szCs w:val="22"/>
        </w:rPr>
        <w:t>through systematic feature identification, rigorous dimensionality analysis, and comparative algorithm</w:t>
      </w:r>
      <w:r>
        <w:rPr>
          <w:rFonts w:ascii="Times New Roman" w:hAnsi="Times New Roman" w:cs="Times New Roman"/>
          <w:sz w:val="22"/>
          <w:szCs w:val="22"/>
        </w:rPr>
        <w:t xml:space="preserve"> </w:t>
      </w:r>
      <w:r w:rsidRPr="00C7059E">
        <w:rPr>
          <w:rFonts w:ascii="Times New Roman" w:hAnsi="Times New Roman" w:cs="Times New Roman"/>
          <w:sz w:val="22"/>
          <w:szCs w:val="22"/>
        </w:rPr>
        <w:t>evaluation. The Kaggle Heart Failure Prediction Dataset</w:t>
      </w:r>
      <w:r>
        <w:rPr>
          <w:rFonts w:ascii="Times New Roman" w:hAnsi="Times New Roman" w:cs="Times New Roman"/>
          <w:sz w:val="22"/>
          <w:szCs w:val="22"/>
        </w:rPr>
        <w:t xml:space="preserve"> </w:t>
      </w:r>
      <w:r w:rsidRPr="00C7059E">
        <w:rPr>
          <w:rFonts w:ascii="Times New Roman" w:hAnsi="Times New Roman" w:cs="Times New Roman"/>
          <w:sz w:val="22"/>
          <w:szCs w:val="22"/>
        </w:rPr>
        <w:t>demonstrates sufficient statistical power (all</w:t>
      </w:r>
      <w:r>
        <w:rPr>
          <w:rFonts w:ascii="Times New Roman" w:hAnsi="Times New Roman" w:cs="Times New Roman"/>
          <w:sz w:val="22"/>
          <w:szCs w:val="22"/>
        </w:rPr>
        <w:t xml:space="preserve"> </w:t>
      </w:r>
      <w:r w:rsidRPr="00C7059E">
        <w:rPr>
          <w:rFonts w:ascii="Times New Roman" w:hAnsi="Times New Roman" w:cs="Times New Roman"/>
          <w:sz w:val="22"/>
          <w:szCs w:val="22"/>
        </w:rPr>
        <w:t>predictors p ≤ 0.004) and feature independence (max |r| = 0.382) enabling high-performance</w:t>
      </w:r>
      <w:r>
        <w:rPr>
          <w:rFonts w:ascii="Times New Roman" w:hAnsi="Times New Roman" w:cs="Times New Roman"/>
          <w:sz w:val="22"/>
          <w:szCs w:val="22"/>
        </w:rPr>
        <w:t xml:space="preserve"> </w:t>
      </w:r>
      <w:r w:rsidRPr="00C7059E">
        <w:rPr>
          <w:rFonts w:ascii="Times New Roman" w:hAnsi="Times New Roman" w:cs="Times New Roman"/>
          <w:sz w:val="22"/>
          <w:szCs w:val="22"/>
        </w:rPr>
        <w:t>classification. Random Forest achieves 92.3% accuracy with 94.9% sensitivity and 96.4% specificity,</w:t>
      </w:r>
      <w:r>
        <w:rPr>
          <w:rFonts w:ascii="Times New Roman" w:hAnsi="Times New Roman" w:cs="Times New Roman"/>
          <w:sz w:val="22"/>
          <w:szCs w:val="22"/>
        </w:rPr>
        <w:t xml:space="preserve"> </w:t>
      </w:r>
      <w:r w:rsidRPr="00C7059E">
        <w:rPr>
          <w:rFonts w:ascii="Times New Roman" w:hAnsi="Times New Roman" w:cs="Times New Roman"/>
          <w:sz w:val="22"/>
          <w:szCs w:val="22"/>
        </w:rPr>
        <w:t>establishing a robust baseline for clinical decision support systems. Feature importance analysis</w:t>
      </w:r>
      <w:r>
        <w:rPr>
          <w:rFonts w:ascii="Times New Roman" w:hAnsi="Times New Roman" w:cs="Times New Roman"/>
          <w:sz w:val="22"/>
          <w:szCs w:val="22"/>
        </w:rPr>
        <w:t xml:space="preserve"> </w:t>
      </w:r>
      <w:r w:rsidRPr="00C7059E">
        <w:rPr>
          <w:rFonts w:ascii="Times New Roman" w:hAnsi="Times New Roman" w:cs="Times New Roman"/>
          <w:sz w:val="22"/>
          <w:szCs w:val="22"/>
        </w:rPr>
        <w:t>aligns machine learning results with cardiovascular pathophysiology, validating model decisions for</w:t>
      </w:r>
      <w:r>
        <w:rPr>
          <w:rFonts w:ascii="Times New Roman" w:hAnsi="Times New Roman" w:cs="Times New Roman"/>
          <w:sz w:val="22"/>
          <w:szCs w:val="22"/>
        </w:rPr>
        <w:t xml:space="preserve"> </w:t>
      </w:r>
      <w:r w:rsidRPr="00C7059E">
        <w:rPr>
          <w:rFonts w:ascii="Times New Roman" w:hAnsi="Times New Roman" w:cs="Times New Roman"/>
          <w:sz w:val="22"/>
          <w:szCs w:val="22"/>
        </w:rPr>
        <w:t>clinical acceptance.</w:t>
      </w:r>
      <w:r>
        <w:rPr>
          <w:rFonts w:ascii="Times New Roman" w:hAnsi="Times New Roman" w:cs="Times New Roman"/>
          <w:sz w:val="22"/>
          <w:szCs w:val="22"/>
        </w:rPr>
        <w:t xml:space="preserve"> </w:t>
      </w:r>
      <w:r w:rsidRPr="00C7059E">
        <w:rPr>
          <w:rFonts w:ascii="Times New Roman" w:hAnsi="Times New Roman" w:cs="Times New Roman"/>
          <w:sz w:val="22"/>
          <w:szCs w:val="22"/>
        </w:rPr>
        <w:t>This work demonstrates that</w:t>
      </w:r>
      <w:r>
        <w:rPr>
          <w:rFonts w:ascii="Times New Roman" w:hAnsi="Times New Roman" w:cs="Times New Roman"/>
          <w:sz w:val="22"/>
          <w:szCs w:val="22"/>
        </w:rPr>
        <w:t xml:space="preserve"> </w:t>
      </w:r>
      <w:r w:rsidRPr="00C7059E">
        <w:rPr>
          <w:rFonts w:ascii="Times New Roman" w:hAnsi="Times New Roman" w:cs="Times New Roman"/>
          <w:sz w:val="22"/>
          <w:szCs w:val="22"/>
        </w:rPr>
        <w:t>systematic machine learning development with proper feature engineering, dimensionality</w:t>
      </w:r>
      <w:r>
        <w:rPr>
          <w:rFonts w:ascii="Times New Roman" w:hAnsi="Times New Roman" w:cs="Times New Roman"/>
          <w:sz w:val="22"/>
          <w:szCs w:val="22"/>
        </w:rPr>
        <w:t xml:space="preserve"> </w:t>
      </w:r>
      <w:r w:rsidRPr="00C7059E">
        <w:rPr>
          <w:rFonts w:ascii="Times New Roman" w:hAnsi="Times New Roman" w:cs="Times New Roman"/>
          <w:sz w:val="22"/>
          <w:szCs w:val="22"/>
        </w:rPr>
        <w:t>assessment, and comparative algorithm analysis produces clinically applicable models meeting both</w:t>
      </w:r>
      <w:r>
        <w:rPr>
          <w:rFonts w:ascii="Times New Roman" w:hAnsi="Times New Roman" w:cs="Times New Roman"/>
          <w:sz w:val="22"/>
          <w:szCs w:val="22"/>
        </w:rPr>
        <w:t xml:space="preserve"> </w:t>
      </w:r>
      <w:r w:rsidRPr="00C7059E">
        <w:rPr>
          <w:rFonts w:ascii="Times New Roman" w:hAnsi="Times New Roman" w:cs="Times New Roman"/>
          <w:sz w:val="22"/>
          <w:szCs w:val="22"/>
        </w:rPr>
        <w:t>statistical and interpretability requirements.</w:t>
      </w:r>
    </w:p>
    <w:p w14:paraId="16B82C03" w14:textId="77777777" w:rsidR="00C7059E" w:rsidRPr="00C7059E" w:rsidRDefault="00C7059E" w:rsidP="00C7059E">
      <w:pPr>
        <w:spacing w:after="0"/>
        <w:jc w:val="both"/>
        <w:rPr>
          <w:rFonts w:ascii="Times New Roman" w:hAnsi="Times New Roman" w:cs="Times New Roman"/>
          <w:sz w:val="22"/>
          <w:szCs w:val="22"/>
        </w:rPr>
      </w:pPr>
    </w:p>
    <w:sdt>
      <w:sdtPr>
        <w:rPr>
          <w:rFonts w:asciiTheme="minorHAnsi" w:eastAsiaTheme="minorHAnsi" w:hAnsiTheme="minorHAnsi" w:cstheme="minorBidi"/>
          <w:color w:val="auto"/>
          <w:sz w:val="24"/>
          <w:szCs w:val="24"/>
        </w:rPr>
        <w:id w:val="-1358029114"/>
        <w:docPartObj>
          <w:docPartGallery w:val="Bibliographies"/>
          <w:docPartUnique/>
        </w:docPartObj>
      </w:sdtPr>
      <w:sdtEndPr>
        <w:rPr>
          <w:rFonts w:eastAsiaTheme="minorEastAsia"/>
        </w:rPr>
      </w:sdtEndPr>
      <w:sdtContent>
        <w:p w14:paraId="11E2C3F1" w14:textId="1E0FDC26" w:rsidR="0047644E" w:rsidRPr="000F1477" w:rsidRDefault="00E10D97" w:rsidP="000F1477">
          <w:pPr>
            <w:pStyle w:val="Heading1"/>
            <w:jc w:val="center"/>
            <w:rPr>
              <w:rFonts w:ascii="Times New Roman" w:hAnsi="Times New Roman" w:cs="Times New Roman"/>
              <w:color w:val="0D0D0D" w:themeColor="text1" w:themeTint="F2"/>
              <w:sz w:val="28"/>
              <w:szCs w:val="28"/>
            </w:rPr>
          </w:pPr>
          <w:r w:rsidRPr="000F1477">
            <w:rPr>
              <w:rFonts w:ascii="Times New Roman" w:hAnsi="Times New Roman" w:cs="Times New Roman"/>
              <w:color w:val="0D0D0D" w:themeColor="text1" w:themeTint="F2"/>
              <w:sz w:val="28"/>
              <w:szCs w:val="28"/>
            </w:rPr>
            <w:t>References</w:t>
          </w:r>
        </w:p>
        <w:sdt>
          <w:sdtPr>
            <w:rPr>
              <w:rFonts w:ascii="Times New Roman" w:hAnsi="Times New Roman" w:cs="Times New Roman"/>
            </w:rPr>
            <w:id w:val="111145805"/>
            <w:bibliography/>
          </w:sdtPr>
          <w:sdtEndPr>
            <w:rPr>
              <w:rFonts w:asciiTheme="minorHAnsi" w:hAnsiTheme="minorHAnsi" w:cstheme="minorBidi"/>
            </w:rPr>
          </w:sdtEndPr>
          <w:sdtContent>
            <w:p w14:paraId="6D10D1C4" w14:textId="77777777" w:rsidR="00E10D97" w:rsidRPr="000F1477" w:rsidRDefault="0047644E">
              <w:pPr>
                <w:rPr>
                  <w:rFonts w:ascii="Times New Roman" w:hAnsi="Times New Roman" w:cs="Times New Roman"/>
                  <w:noProof/>
                </w:rPr>
              </w:pPr>
              <w:r w:rsidRPr="000F1477">
                <w:rPr>
                  <w:rFonts w:ascii="Times New Roman" w:hAnsi="Times New Roman" w:cs="Times New Roman"/>
                </w:rPr>
                <w:fldChar w:fldCharType="begin"/>
              </w:r>
              <w:r w:rsidRPr="000F1477">
                <w:rPr>
                  <w:rFonts w:ascii="Times New Roman" w:hAnsi="Times New Roman" w:cs="Times New Roman"/>
                </w:rPr>
                <w:instrText xml:space="preserve"> BIBLIOGRAPHY </w:instrText>
              </w:r>
              <w:r w:rsidRPr="000F1477">
                <w:rPr>
                  <w:rFonts w:ascii="Times New Roman" w:hAnsi="Times New Roman" w:cs="Times New Roma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85"/>
                <w:gridCol w:w="4585"/>
              </w:tblGrid>
              <w:tr w:rsidR="00E10D97" w:rsidRPr="000F1477" w14:paraId="03C2FD1C" w14:textId="77777777">
                <w:trPr>
                  <w:divId w:val="2072532591"/>
                  <w:tblCellSpacing w:w="15" w:type="dxa"/>
                </w:trPr>
                <w:tc>
                  <w:tcPr>
                    <w:tcW w:w="50" w:type="pct"/>
                    <w:hideMark/>
                  </w:tcPr>
                  <w:p w14:paraId="72607E05" w14:textId="66693485" w:rsidR="00E10D97" w:rsidRPr="000F1477" w:rsidRDefault="00E10D97">
                    <w:pPr>
                      <w:pStyle w:val="Bibliography"/>
                      <w:rPr>
                        <w:rFonts w:ascii="Times New Roman" w:hAnsi="Times New Roman" w:cs="Times New Roman"/>
                        <w:noProof/>
                        <w:kern w:val="0"/>
                        <w:sz w:val="18"/>
                        <w:szCs w:val="18"/>
                        <w14:ligatures w14:val="none"/>
                      </w:rPr>
                    </w:pPr>
                    <w:r w:rsidRPr="000F1477">
                      <w:rPr>
                        <w:rFonts w:ascii="Times New Roman" w:hAnsi="Times New Roman" w:cs="Times New Roman"/>
                        <w:noProof/>
                        <w:sz w:val="18"/>
                        <w:szCs w:val="18"/>
                      </w:rPr>
                      <w:t xml:space="preserve">[1] </w:t>
                    </w:r>
                  </w:p>
                </w:tc>
                <w:tc>
                  <w:tcPr>
                    <w:tcW w:w="0" w:type="auto"/>
                    <w:hideMark/>
                  </w:tcPr>
                  <w:p w14:paraId="7ACF74DB" w14:textId="77777777" w:rsidR="00E10D97" w:rsidRPr="000F1477" w:rsidRDefault="00E10D97" w:rsidP="000F1477">
                    <w:pPr>
                      <w:pStyle w:val="Bibliography"/>
                      <w:jc w:val="both"/>
                      <w:rPr>
                        <w:rFonts w:ascii="Times New Roman" w:hAnsi="Times New Roman" w:cs="Times New Roman"/>
                        <w:noProof/>
                        <w:sz w:val="18"/>
                        <w:szCs w:val="18"/>
                      </w:rPr>
                    </w:pPr>
                    <w:r w:rsidRPr="000F1477">
                      <w:rPr>
                        <w:rFonts w:ascii="Times New Roman" w:hAnsi="Times New Roman" w:cs="Times New Roman"/>
                        <w:noProof/>
                        <w:sz w:val="18"/>
                        <w:szCs w:val="18"/>
                      </w:rPr>
                      <w:t>W. H. Organization., "Cardiovascular diseases (CVDs) Fact Sheet.," 2023. [Online]. Available: https://www.who.i nt/news-room/fact-sheets/detail/cardiovascular-diseases-(cvds).</w:t>
                    </w:r>
                  </w:p>
                </w:tc>
              </w:tr>
              <w:tr w:rsidR="00E10D97" w:rsidRPr="000F1477" w14:paraId="1E327E2C" w14:textId="77777777">
                <w:trPr>
                  <w:divId w:val="2072532591"/>
                  <w:tblCellSpacing w:w="15" w:type="dxa"/>
                </w:trPr>
                <w:tc>
                  <w:tcPr>
                    <w:tcW w:w="50" w:type="pct"/>
                    <w:hideMark/>
                  </w:tcPr>
                  <w:p w14:paraId="6A74BEE9" w14:textId="77777777" w:rsidR="00E10D97" w:rsidRPr="000F1477" w:rsidRDefault="00E10D97">
                    <w:pPr>
                      <w:pStyle w:val="Bibliography"/>
                      <w:rPr>
                        <w:rFonts w:ascii="Times New Roman" w:hAnsi="Times New Roman" w:cs="Times New Roman"/>
                        <w:noProof/>
                        <w:sz w:val="18"/>
                        <w:szCs w:val="18"/>
                      </w:rPr>
                    </w:pPr>
                    <w:r w:rsidRPr="000F1477">
                      <w:rPr>
                        <w:rFonts w:ascii="Times New Roman" w:hAnsi="Times New Roman" w:cs="Times New Roman"/>
                        <w:noProof/>
                        <w:sz w:val="18"/>
                        <w:szCs w:val="18"/>
                      </w:rPr>
                      <w:t xml:space="preserve">[2] </w:t>
                    </w:r>
                  </w:p>
                </w:tc>
                <w:tc>
                  <w:tcPr>
                    <w:tcW w:w="0" w:type="auto"/>
                    <w:hideMark/>
                  </w:tcPr>
                  <w:p w14:paraId="1BCCE323" w14:textId="77777777" w:rsidR="00E10D97" w:rsidRPr="000F1477" w:rsidRDefault="00E10D97" w:rsidP="000F1477">
                    <w:pPr>
                      <w:pStyle w:val="Bibliography"/>
                      <w:jc w:val="both"/>
                      <w:rPr>
                        <w:rFonts w:ascii="Times New Roman" w:hAnsi="Times New Roman" w:cs="Times New Roman"/>
                        <w:noProof/>
                        <w:sz w:val="18"/>
                        <w:szCs w:val="18"/>
                      </w:rPr>
                    </w:pPr>
                    <w:r w:rsidRPr="000F1477">
                      <w:rPr>
                        <w:rFonts w:ascii="Times New Roman" w:hAnsi="Times New Roman" w:cs="Times New Roman"/>
                        <w:noProof/>
                        <w:sz w:val="18"/>
                        <w:szCs w:val="18"/>
                      </w:rPr>
                      <w:t xml:space="preserve">G. A. Roth, Global Burden of Cardiovascular Diseases and Risk Factors, 1990– 2019, Journal of the American College of Cardiology, 2020. </w:t>
                    </w:r>
                  </w:p>
                </w:tc>
              </w:tr>
              <w:tr w:rsidR="00E10D97" w:rsidRPr="000F1477" w14:paraId="6A324A54" w14:textId="77777777">
                <w:trPr>
                  <w:divId w:val="2072532591"/>
                  <w:tblCellSpacing w:w="15" w:type="dxa"/>
                </w:trPr>
                <w:tc>
                  <w:tcPr>
                    <w:tcW w:w="50" w:type="pct"/>
                    <w:hideMark/>
                  </w:tcPr>
                  <w:p w14:paraId="121F2A44" w14:textId="77777777" w:rsidR="00E10D97" w:rsidRPr="000F1477" w:rsidRDefault="00E10D97">
                    <w:pPr>
                      <w:pStyle w:val="Bibliography"/>
                      <w:rPr>
                        <w:rFonts w:ascii="Times New Roman" w:hAnsi="Times New Roman" w:cs="Times New Roman"/>
                        <w:noProof/>
                        <w:sz w:val="18"/>
                        <w:szCs w:val="18"/>
                      </w:rPr>
                    </w:pPr>
                    <w:r w:rsidRPr="000F1477">
                      <w:rPr>
                        <w:rFonts w:ascii="Times New Roman" w:hAnsi="Times New Roman" w:cs="Times New Roman"/>
                        <w:noProof/>
                        <w:sz w:val="18"/>
                        <w:szCs w:val="18"/>
                      </w:rPr>
                      <w:t xml:space="preserve">[3] </w:t>
                    </w:r>
                  </w:p>
                </w:tc>
                <w:tc>
                  <w:tcPr>
                    <w:tcW w:w="0" w:type="auto"/>
                    <w:hideMark/>
                  </w:tcPr>
                  <w:p w14:paraId="50A522BB" w14:textId="77777777" w:rsidR="00E10D97" w:rsidRPr="000F1477" w:rsidRDefault="00E10D97" w:rsidP="000F1477">
                    <w:pPr>
                      <w:pStyle w:val="Bibliography"/>
                      <w:jc w:val="both"/>
                      <w:rPr>
                        <w:rFonts w:ascii="Times New Roman" w:hAnsi="Times New Roman" w:cs="Times New Roman"/>
                        <w:noProof/>
                        <w:sz w:val="18"/>
                        <w:szCs w:val="18"/>
                      </w:rPr>
                    </w:pPr>
                    <w:r w:rsidRPr="000F1477">
                      <w:rPr>
                        <w:rFonts w:ascii="Times New Roman" w:hAnsi="Times New Roman" w:cs="Times New Roman"/>
                        <w:noProof/>
                        <w:sz w:val="18"/>
                        <w:szCs w:val="18"/>
                      </w:rPr>
                      <w:t xml:space="preserve">A. Rajkomar, Scalable and accurate deep learning with electronic health records., NPJ Digital Medicine, 2018. </w:t>
                    </w:r>
                  </w:p>
                </w:tc>
              </w:tr>
              <w:tr w:rsidR="00E10D97" w:rsidRPr="000F1477" w14:paraId="655E4947" w14:textId="77777777">
                <w:trPr>
                  <w:divId w:val="2072532591"/>
                  <w:tblCellSpacing w:w="15" w:type="dxa"/>
                </w:trPr>
                <w:tc>
                  <w:tcPr>
                    <w:tcW w:w="50" w:type="pct"/>
                    <w:hideMark/>
                  </w:tcPr>
                  <w:p w14:paraId="265A7606" w14:textId="77777777" w:rsidR="00E10D97" w:rsidRPr="000F1477" w:rsidRDefault="00E10D97">
                    <w:pPr>
                      <w:pStyle w:val="Bibliography"/>
                      <w:rPr>
                        <w:rFonts w:ascii="Times New Roman" w:hAnsi="Times New Roman" w:cs="Times New Roman"/>
                        <w:noProof/>
                        <w:sz w:val="18"/>
                        <w:szCs w:val="18"/>
                      </w:rPr>
                    </w:pPr>
                    <w:r w:rsidRPr="000F1477">
                      <w:rPr>
                        <w:rFonts w:ascii="Times New Roman" w:hAnsi="Times New Roman" w:cs="Times New Roman"/>
                        <w:noProof/>
                        <w:sz w:val="18"/>
                        <w:szCs w:val="18"/>
                      </w:rPr>
                      <w:t xml:space="preserve">[4] </w:t>
                    </w:r>
                  </w:p>
                </w:tc>
                <w:tc>
                  <w:tcPr>
                    <w:tcW w:w="0" w:type="auto"/>
                    <w:hideMark/>
                  </w:tcPr>
                  <w:p w14:paraId="776E812B" w14:textId="77777777" w:rsidR="00E10D97" w:rsidRPr="000F1477" w:rsidRDefault="00E10D97" w:rsidP="000F1477">
                    <w:pPr>
                      <w:pStyle w:val="Bibliography"/>
                      <w:jc w:val="both"/>
                      <w:rPr>
                        <w:rFonts w:ascii="Times New Roman" w:hAnsi="Times New Roman" w:cs="Times New Roman"/>
                        <w:noProof/>
                        <w:sz w:val="18"/>
                        <w:szCs w:val="18"/>
                      </w:rPr>
                    </w:pPr>
                    <w:r w:rsidRPr="000F1477">
                      <w:rPr>
                        <w:rFonts w:ascii="Times New Roman" w:hAnsi="Times New Roman" w:cs="Times New Roman"/>
                        <w:noProof/>
                        <w:sz w:val="18"/>
                        <w:szCs w:val="18"/>
                      </w:rPr>
                      <w:t>D. o. C. Engineering, "A systematic review of machine learning in heart disease prediction," Indian Institute of Technology, 2025. [Online]. Available: https://pmc.ncbi.nlm.nih.gov/articles/PMC12614364/.</w:t>
                    </w:r>
                  </w:p>
                </w:tc>
              </w:tr>
              <w:tr w:rsidR="00E10D97" w:rsidRPr="000F1477" w14:paraId="54B9D89B" w14:textId="77777777">
                <w:trPr>
                  <w:divId w:val="2072532591"/>
                  <w:tblCellSpacing w:w="15" w:type="dxa"/>
                </w:trPr>
                <w:tc>
                  <w:tcPr>
                    <w:tcW w:w="50" w:type="pct"/>
                    <w:hideMark/>
                  </w:tcPr>
                  <w:p w14:paraId="6D2E0FF7" w14:textId="77777777" w:rsidR="00E10D97" w:rsidRPr="000F1477" w:rsidRDefault="00E10D97">
                    <w:pPr>
                      <w:pStyle w:val="Bibliography"/>
                      <w:rPr>
                        <w:rFonts w:ascii="Times New Roman" w:hAnsi="Times New Roman" w:cs="Times New Roman"/>
                        <w:noProof/>
                        <w:sz w:val="18"/>
                        <w:szCs w:val="18"/>
                      </w:rPr>
                    </w:pPr>
                    <w:r w:rsidRPr="000F1477">
                      <w:rPr>
                        <w:rFonts w:ascii="Times New Roman" w:hAnsi="Times New Roman" w:cs="Times New Roman"/>
                        <w:noProof/>
                        <w:sz w:val="18"/>
                        <w:szCs w:val="18"/>
                      </w:rPr>
                      <w:t xml:space="preserve">[5] </w:t>
                    </w:r>
                  </w:p>
                </w:tc>
                <w:tc>
                  <w:tcPr>
                    <w:tcW w:w="0" w:type="auto"/>
                    <w:hideMark/>
                  </w:tcPr>
                  <w:p w14:paraId="1B277B82" w14:textId="77777777" w:rsidR="00E10D97" w:rsidRPr="000F1477" w:rsidRDefault="00E10D97" w:rsidP="000F1477">
                    <w:pPr>
                      <w:pStyle w:val="Bibliography"/>
                      <w:jc w:val="both"/>
                      <w:rPr>
                        <w:rFonts w:ascii="Times New Roman" w:hAnsi="Times New Roman" w:cs="Times New Roman"/>
                        <w:noProof/>
                        <w:sz w:val="18"/>
                        <w:szCs w:val="18"/>
                      </w:rPr>
                    </w:pPr>
                    <w:r w:rsidRPr="000F1477">
                      <w:rPr>
                        <w:rFonts w:ascii="Times New Roman" w:hAnsi="Times New Roman" w:cs="Times New Roman"/>
                        <w:noProof/>
                        <w:sz w:val="18"/>
                        <w:szCs w:val="18"/>
                      </w:rPr>
                      <w:t xml:space="preserve">L. Breiman, "Random forests. Machine Learning," 2001. </w:t>
                    </w:r>
                  </w:p>
                </w:tc>
              </w:tr>
              <w:tr w:rsidR="00E10D97" w:rsidRPr="000F1477" w14:paraId="7E19E266" w14:textId="77777777">
                <w:trPr>
                  <w:divId w:val="2072532591"/>
                  <w:tblCellSpacing w:w="15" w:type="dxa"/>
                </w:trPr>
                <w:tc>
                  <w:tcPr>
                    <w:tcW w:w="50" w:type="pct"/>
                    <w:hideMark/>
                  </w:tcPr>
                  <w:p w14:paraId="78B79CDA" w14:textId="77777777" w:rsidR="00E10D97" w:rsidRPr="000F1477" w:rsidRDefault="00E10D97">
                    <w:pPr>
                      <w:pStyle w:val="Bibliography"/>
                      <w:rPr>
                        <w:rFonts w:ascii="Times New Roman" w:hAnsi="Times New Roman" w:cs="Times New Roman"/>
                        <w:noProof/>
                        <w:sz w:val="18"/>
                        <w:szCs w:val="18"/>
                      </w:rPr>
                    </w:pPr>
                    <w:r w:rsidRPr="000F1477">
                      <w:rPr>
                        <w:rFonts w:ascii="Times New Roman" w:hAnsi="Times New Roman" w:cs="Times New Roman"/>
                        <w:noProof/>
                        <w:sz w:val="18"/>
                        <w:szCs w:val="18"/>
                      </w:rPr>
                      <w:t xml:space="preserve">[6] </w:t>
                    </w:r>
                  </w:p>
                </w:tc>
                <w:tc>
                  <w:tcPr>
                    <w:tcW w:w="0" w:type="auto"/>
                    <w:hideMark/>
                  </w:tcPr>
                  <w:p w14:paraId="370962A3" w14:textId="77777777" w:rsidR="00E10D97" w:rsidRPr="000F1477" w:rsidRDefault="00E10D97" w:rsidP="000F1477">
                    <w:pPr>
                      <w:pStyle w:val="Bibliography"/>
                      <w:jc w:val="both"/>
                      <w:rPr>
                        <w:rFonts w:ascii="Times New Roman" w:hAnsi="Times New Roman" w:cs="Times New Roman"/>
                        <w:noProof/>
                        <w:sz w:val="18"/>
                        <w:szCs w:val="18"/>
                      </w:rPr>
                    </w:pPr>
                    <w:r w:rsidRPr="000F1477">
                      <w:rPr>
                        <w:rFonts w:ascii="Times New Roman" w:hAnsi="Times New Roman" w:cs="Times New Roman"/>
                        <w:noProof/>
                        <w:sz w:val="18"/>
                        <w:szCs w:val="18"/>
                      </w:rPr>
                      <w:t>M. R. U. o. A. S. B. K. I. Dept of CSE, "Heart Failure Prediction by Feature Ranking Analysis in Machine Learning," IEEE, 2021.</w:t>
                    </w:r>
                  </w:p>
                </w:tc>
              </w:tr>
            </w:tbl>
            <w:p w14:paraId="420F656E" w14:textId="77777777" w:rsidR="00E10D97" w:rsidRPr="000F1477" w:rsidRDefault="00E10D97">
              <w:pPr>
                <w:divId w:val="2072532591"/>
                <w:rPr>
                  <w:rFonts w:ascii="Times New Roman" w:eastAsia="Times New Roman" w:hAnsi="Times New Roman" w:cs="Times New Roman"/>
                  <w:noProof/>
                </w:rPr>
              </w:pPr>
            </w:p>
            <w:p w14:paraId="01D66468" w14:textId="77777777" w:rsidR="0047644E" w:rsidRDefault="0047644E">
              <w:r w:rsidRPr="000F1477">
                <w:rPr>
                  <w:rFonts w:ascii="Times New Roman" w:hAnsi="Times New Roman" w:cs="Times New Roman"/>
                  <w:b/>
                  <w:bCs/>
                  <w:noProof/>
                </w:rPr>
                <w:fldChar w:fldCharType="end"/>
              </w:r>
            </w:p>
          </w:sdtContent>
        </w:sdt>
      </w:sdtContent>
    </w:sdt>
    <w:p w14:paraId="18D6A73A" w14:textId="77777777" w:rsidR="00987FA7" w:rsidRPr="00987FA7" w:rsidRDefault="00987FA7" w:rsidP="00E55E8C"/>
    <w:sectPr w:rsidR="00987FA7" w:rsidRPr="00987FA7" w:rsidSect="00897E07">
      <w:type w:val="continuous"/>
      <w:pgSz w:w="11900" w:h="16840"/>
      <w:pgMar w:top="720" w:right="720" w:bottom="720" w:left="720" w:header="708" w:footer="708"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B14B9" w14:textId="77777777" w:rsidR="00C34D77" w:rsidRDefault="00C34D77" w:rsidP="00E55E8C">
      <w:pPr>
        <w:spacing w:after="0" w:line="240" w:lineRule="auto"/>
      </w:pPr>
      <w:r>
        <w:separator/>
      </w:r>
    </w:p>
  </w:endnote>
  <w:endnote w:type="continuationSeparator" w:id="0">
    <w:p w14:paraId="3775F21B" w14:textId="77777777" w:rsidR="00C34D77" w:rsidRDefault="00C34D77" w:rsidP="00E5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ptos Display">
    <w:panose1 w:val="020B06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BF338" w14:textId="77777777" w:rsidR="00C34D77" w:rsidRDefault="00C34D77" w:rsidP="00E55E8C">
      <w:pPr>
        <w:spacing w:after="0" w:line="240" w:lineRule="auto"/>
      </w:pPr>
      <w:r>
        <w:separator/>
      </w:r>
    </w:p>
  </w:footnote>
  <w:footnote w:type="continuationSeparator" w:id="0">
    <w:p w14:paraId="48603C2D" w14:textId="77777777" w:rsidR="00C34D77" w:rsidRDefault="00C34D77" w:rsidP="00E55E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A67B0"/>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E03C3B"/>
    <w:multiLevelType w:val="hybridMultilevel"/>
    <w:tmpl w:val="CCA8E0C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09C6E82"/>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040A8C"/>
    <w:multiLevelType w:val="hybridMultilevel"/>
    <w:tmpl w:val="88661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A75452"/>
    <w:multiLevelType w:val="hybridMultilevel"/>
    <w:tmpl w:val="A0404BF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00C2D1D"/>
    <w:multiLevelType w:val="hybridMultilevel"/>
    <w:tmpl w:val="CCA8E0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3222AB"/>
    <w:multiLevelType w:val="hybridMultilevel"/>
    <w:tmpl w:val="CCA8E0C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9F00C1A"/>
    <w:multiLevelType w:val="hybridMultilevel"/>
    <w:tmpl w:val="E6BAF97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C171FF8"/>
    <w:multiLevelType w:val="hybridMultilevel"/>
    <w:tmpl w:val="25C458A6"/>
    <w:lvl w:ilvl="0" w:tplc="04090013">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E0A783D"/>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6EC28A1"/>
    <w:multiLevelType w:val="hybridMultilevel"/>
    <w:tmpl w:val="A0404BF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6D0911"/>
    <w:multiLevelType w:val="hybridMultilevel"/>
    <w:tmpl w:val="CCA8E0C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7C66308"/>
    <w:multiLevelType w:val="hybridMultilevel"/>
    <w:tmpl w:val="83168CA8"/>
    <w:lvl w:ilvl="0" w:tplc="A50058DA">
      <w:start w:val="1"/>
      <w:numFmt w:val="decimal"/>
      <w:lvlText w:val="%1."/>
      <w:lvlJc w:val="left"/>
      <w:pPr>
        <w:ind w:left="644" w:hanging="360"/>
      </w:pPr>
      <w:rPr>
        <w:rFonts w:hint="default"/>
        <w:b w:val="0"/>
        <w:bCs w:val="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 w15:restartNumberingAfterBreak="0">
    <w:nsid w:val="414B09A4"/>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70A02B7"/>
    <w:multiLevelType w:val="hybridMultilevel"/>
    <w:tmpl w:val="CCA8E0C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11604E6"/>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6A241CF"/>
    <w:multiLevelType w:val="hybridMultilevel"/>
    <w:tmpl w:val="CCA8E0C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77A2A94"/>
    <w:multiLevelType w:val="hybridMultilevel"/>
    <w:tmpl w:val="155A747C"/>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2126A0"/>
    <w:multiLevelType w:val="hybridMultilevel"/>
    <w:tmpl w:val="48D0D136"/>
    <w:lvl w:ilvl="0" w:tplc="8CA296D8">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8A742D"/>
    <w:multiLevelType w:val="hybridMultilevel"/>
    <w:tmpl w:val="6A2A5144"/>
    <w:lvl w:ilvl="0" w:tplc="52B2D2B8">
      <w:start w:val="1"/>
      <w:numFmt w:val="upp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5B3086"/>
    <w:multiLevelType w:val="hybridMultilevel"/>
    <w:tmpl w:val="6186F0F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B5A3A55"/>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F1D77E2"/>
    <w:multiLevelType w:val="hybridMultilevel"/>
    <w:tmpl w:val="6186F0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6224AD2"/>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79B34EC"/>
    <w:multiLevelType w:val="hybridMultilevel"/>
    <w:tmpl w:val="CCA8E0C0"/>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BF650DF"/>
    <w:multiLevelType w:val="hybridMultilevel"/>
    <w:tmpl w:val="82FA2BB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6" w15:restartNumberingAfterBreak="0">
    <w:nsid w:val="7C7F787F"/>
    <w:multiLevelType w:val="hybridMultilevel"/>
    <w:tmpl w:val="EB6AC504"/>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5406032">
    <w:abstractNumId w:val="10"/>
  </w:num>
  <w:num w:numId="2" w16cid:durableId="617758348">
    <w:abstractNumId w:val="15"/>
  </w:num>
  <w:num w:numId="3" w16cid:durableId="464471172">
    <w:abstractNumId w:val="23"/>
  </w:num>
  <w:num w:numId="4" w16cid:durableId="1652975510">
    <w:abstractNumId w:val="19"/>
  </w:num>
  <w:num w:numId="5" w16cid:durableId="1964774539">
    <w:abstractNumId w:val="17"/>
  </w:num>
  <w:num w:numId="6" w16cid:durableId="1153762035">
    <w:abstractNumId w:val="2"/>
  </w:num>
  <w:num w:numId="7" w16cid:durableId="1663698049">
    <w:abstractNumId w:val="7"/>
  </w:num>
  <w:num w:numId="8" w16cid:durableId="335890393">
    <w:abstractNumId w:val="3"/>
  </w:num>
  <w:num w:numId="9" w16cid:durableId="1683703033">
    <w:abstractNumId w:val="18"/>
  </w:num>
  <w:num w:numId="10" w16cid:durableId="525797396">
    <w:abstractNumId w:val="8"/>
  </w:num>
  <w:num w:numId="11" w16cid:durableId="221872006">
    <w:abstractNumId w:val="21"/>
  </w:num>
  <w:num w:numId="12" w16cid:durableId="1731925786">
    <w:abstractNumId w:val="26"/>
  </w:num>
  <w:num w:numId="13" w16cid:durableId="322004651">
    <w:abstractNumId w:val="13"/>
  </w:num>
  <w:num w:numId="14" w16cid:durableId="315496239">
    <w:abstractNumId w:val="9"/>
  </w:num>
  <w:num w:numId="15" w16cid:durableId="711655899">
    <w:abstractNumId w:val="0"/>
  </w:num>
  <w:num w:numId="16" w16cid:durableId="1739014389">
    <w:abstractNumId w:val="22"/>
  </w:num>
  <w:num w:numId="17" w16cid:durableId="814879327">
    <w:abstractNumId w:val="20"/>
  </w:num>
  <w:num w:numId="18" w16cid:durableId="353768444">
    <w:abstractNumId w:val="5"/>
  </w:num>
  <w:num w:numId="19" w16cid:durableId="3821332">
    <w:abstractNumId w:val="24"/>
  </w:num>
  <w:num w:numId="20" w16cid:durableId="1699698805">
    <w:abstractNumId w:val="12"/>
  </w:num>
  <w:num w:numId="21" w16cid:durableId="1631323245">
    <w:abstractNumId w:val="14"/>
  </w:num>
  <w:num w:numId="22" w16cid:durableId="1814256327">
    <w:abstractNumId w:val="1"/>
  </w:num>
  <w:num w:numId="23" w16cid:durableId="1807964537">
    <w:abstractNumId w:val="16"/>
  </w:num>
  <w:num w:numId="24" w16cid:durableId="1162308448">
    <w:abstractNumId w:val="6"/>
  </w:num>
  <w:num w:numId="25" w16cid:durableId="18314617">
    <w:abstractNumId w:val="25"/>
  </w:num>
  <w:num w:numId="26" w16cid:durableId="242879395">
    <w:abstractNumId w:val="11"/>
  </w:num>
  <w:num w:numId="27" w16cid:durableId="5052935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2D4"/>
    <w:rsid w:val="0002271D"/>
    <w:rsid w:val="0006605D"/>
    <w:rsid w:val="000C4F1A"/>
    <w:rsid w:val="000F1477"/>
    <w:rsid w:val="00170DBC"/>
    <w:rsid w:val="00183E88"/>
    <w:rsid w:val="00190050"/>
    <w:rsid w:val="001A73E5"/>
    <w:rsid w:val="001D7218"/>
    <w:rsid w:val="00200667"/>
    <w:rsid w:val="002B6ED8"/>
    <w:rsid w:val="002C3A36"/>
    <w:rsid w:val="002F56B0"/>
    <w:rsid w:val="003153C9"/>
    <w:rsid w:val="003B7AB2"/>
    <w:rsid w:val="003C3E1A"/>
    <w:rsid w:val="0047644E"/>
    <w:rsid w:val="004E3820"/>
    <w:rsid w:val="005748DC"/>
    <w:rsid w:val="005E7C6F"/>
    <w:rsid w:val="00684C23"/>
    <w:rsid w:val="007A78FD"/>
    <w:rsid w:val="007C4867"/>
    <w:rsid w:val="0080686E"/>
    <w:rsid w:val="00812DC5"/>
    <w:rsid w:val="00863C2A"/>
    <w:rsid w:val="008963EC"/>
    <w:rsid w:val="00897E07"/>
    <w:rsid w:val="008B3076"/>
    <w:rsid w:val="00906069"/>
    <w:rsid w:val="00987FA7"/>
    <w:rsid w:val="00991260"/>
    <w:rsid w:val="009A23D7"/>
    <w:rsid w:val="009D3999"/>
    <w:rsid w:val="00A01152"/>
    <w:rsid w:val="00A33711"/>
    <w:rsid w:val="00A65F1E"/>
    <w:rsid w:val="00A95765"/>
    <w:rsid w:val="00BB1011"/>
    <w:rsid w:val="00BD7D98"/>
    <w:rsid w:val="00C07BAE"/>
    <w:rsid w:val="00C34D77"/>
    <w:rsid w:val="00C7059E"/>
    <w:rsid w:val="00C712D4"/>
    <w:rsid w:val="00D20409"/>
    <w:rsid w:val="00D3781A"/>
    <w:rsid w:val="00D64FA3"/>
    <w:rsid w:val="00DC73DE"/>
    <w:rsid w:val="00DF4831"/>
    <w:rsid w:val="00E10D97"/>
    <w:rsid w:val="00E162A0"/>
    <w:rsid w:val="00E37BBF"/>
    <w:rsid w:val="00E55E8C"/>
    <w:rsid w:val="00E6696E"/>
    <w:rsid w:val="00EC5A9D"/>
    <w:rsid w:val="00F00792"/>
    <w:rsid w:val="00F1065F"/>
    <w:rsid w:val="00FF33E7"/>
  </w:rsids>
  <m:mathPr>
    <m:mathFont m:val="Cambria Math"/>
    <m:brkBin m:val="before"/>
    <m:brkBinSub m:val="--"/>
    <m:smallFrac m:val="0"/>
    <m:dispDef/>
    <m:lMargin m:val="0"/>
    <m:rMargin m:val="0"/>
    <m:defJc m:val="centerGroup"/>
    <m:wrapIndent m:val="1440"/>
    <m:intLim m:val="subSup"/>
    <m:naryLim m:val="undOvr"/>
  </m:mathPr>
  <w:themeFontLang w:val="en-M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2525D"/>
  <w15:chartTrackingRefBased/>
  <w15:docId w15:val="{A4DFB633-A658-D94B-B1CC-395A96569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12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12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12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12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12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1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1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1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1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12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12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12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12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12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1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1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1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12D4"/>
    <w:rPr>
      <w:rFonts w:eastAsiaTheme="majorEastAsia" w:cstheme="majorBidi"/>
      <w:color w:val="272727" w:themeColor="text1" w:themeTint="D8"/>
    </w:rPr>
  </w:style>
  <w:style w:type="paragraph" w:styleId="Title">
    <w:name w:val="Title"/>
    <w:basedOn w:val="Normal"/>
    <w:next w:val="Normal"/>
    <w:link w:val="TitleChar"/>
    <w:uiPriority w:val="10"/>
    <w:qFormat/>
    <w:rsid w:val="00C71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1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1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1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12D4"/>
    <w:pPr>
      <w:spacing w:before="160"/>
      <w:jc w:val="center"/>
    </w:pPr>
    <w:rPr>
      <w:i/>
      <w:iCs/>
      <w:color w:val="404040" w:themeColor="text1" w:themeTint="BF"/>
    </w:rPr>
  </w:style>
  <w:style w:type="character" w:customStyle="1" w:styleId="QuoteChar">
    <w:name w:val="Quote Char"/>
    <w:basedOn w:val="DefaultParagraphFont"/>
    <w:link w:val="Quote"/>
    <w:uiPriority w:val="29"/>
    <w:rsid w:val="00C712D4"/>
    <w:rPr>
      <w:i/>
      <w:iCs/>
      <w:color w:val="404040" w:themeColor="text1" w:themeTint="BF"/>
    </w:rPr>
  </w:style>
  <w:style w:type="paragraph" w:styleId="ListParagraph">
    <w:name w:val="List Paragraph"/>
    <w:basedOn w:val="Normal"/>
    <w:uiPriority w:val="34"/>
    <w:qFormat/>
    <w:rsid w:val="00C712D4"/>
    <w:pPr>
      <w:ind w:left="720"/>
      <w:contextualSpacing/>
    </w:pPr>
  </w:style>
  <w:style w:type="character" w:styleId="IntenseEmphasis">
    <w:name w:val="Intense Emphasis"/>
    <w:basedOn w:val="DefaultParagraphFont"/>
    <w:uiPriority w:val="21"/>
    <w:qFormat/>
    <w:rsid w:val="00C712D4"/>
    <w:rPr>
      <w:i/>
      <w:iCs/>
      <w:color w:val="0F4761" w:themeColor="accent1" w:themeShade="BF"/>
    </w:rPr>
  </w:style>
  <w:style w:type="paragraph" w:styleId="IntenseQuote">
    <w:name w:val="Intense Quote"/>
    <w:basedOn w:val="Normal"/>
    <w:next w:val="Normal"/>
    <w:link w:val="IntenseQuoteChar"/>
    <w:uiPriority w:val="30"/>
    <w:qFormat/>
    <w:rsid w:val="00C712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12D4"/>
    <w:rPr>
      <w:i/>
      <w:iCs/>
      <w:color w:val="0F4761" w:themeColor="accent1" w:themeShade="BF"/>
    </w:rPr>
  </w:style>
  <w:style w:type="character" w:styleId="IntenseReference">
    <w:name w:val="Intense Reference"/>
    <w:basedOn w:val="DefaultParagraphFont"/>
    <w:uiPriority w:val="32"/>
    <w:qFormat/>
    <w:rsid w:val="00C712D4"/>
    <w:rPr>
      <w:b/>
      <w:bCs/>
      <w:smallCaps/>
      <w:color w:val="0F4761" w:themeColor="accent1" w:themeShade="BF"/>
      <w:spacing w:val="5"/>
    </w:rPr>
  </w:style>
  <w:style w:type="table" w:styleId="TableGrid">
    <w:name w:val="Table Grid"/>
    <w:basedOn w:val="TableNormal"/>
    <w:uiPriority w:val="39"/>
    <w:rsid w:val="00897E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97E07"/>
    <w:rPr>
      <w:color w:val="467886" w:themeColor="hyperlink"/>
      <w:u w:val="single"/>
    </w:rPr>
  </w:style>
  <w:style w:type="character" w:styleId="UnresolvedMention">
    <w:name w:val="Unresolved Mention"/>
    <w:basedOn w:val="DefaultParagraphFont"/>
    <w:uiPriority w:val="99"/>
    <w:semiHidden/>
    <w:unhideWhenUsed/>
    <w:rsid w:val="00897E07"/>
    <w:rPr>
      <w:color w:val="605E5C"/>
      <w:shd w:val="clear" w:color="auto" w:fill="E1DFDD"/>
    </w:rPr>
  </w:style>
  <w:style w:type="paragraph" w:customStyle="1" w:styleId="p1">
    <w:name w:val="p1"/>
    <w:basedOn w:val="Normal"/>
    <w:rsid w:val="00897E07"/>
    <w:pPr>
      <w:spacing w:after="0" w:line="240" w:lineRule="auto"/>
    </w:pPr>
    <w:rPr>
      <w:rFonts w:ascii="Helvetica" w:eastAsia="Times New Roman" w:hAnsi="Helvetica" w:cs="Times New Roman"/>
      <w:color w:val="000000"/>
      <w:kern w:val="0"/>
      <w:sz w:val="14"/>
      <w:szCs w:val="14"/>
      <w14:ligatures w14:val="none"/>
    </w:rPr>
  </w:style>
  <w:style w:type="paragraph" w:styleId="FootnoteText">
    <w:name w:val="footnote text"/>
    <w:basedOn w:val="Normal"/>
    <w:link w:val="FootnoteTextChar"/>
    <w:uiPriority w:val="99"/>
    <w:semiHidden/>
    <w:unhideWhenUsed/>
    <w:rsid w:val="00E55E8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E8C"/>
    <w:rPr>
      <w:sz w:val="20"/>
      <w:szCs w:val="20"/>
    </w:rPr>
  </w:style>
  <w:style w:type="character" w:styleId="FootnoteReference">
    <w:name w:val="footnote reference"/>
    <w:basedOn w:val="DefaultParagraphFont"/>
    <w:uiPriority w:val="99"/>
    <w:semiHidden/>
    <w:unhideWhenUsed/>
    <w:rsid w:val="00E55E8C"/>
    <w:rPr>
      <w:vertAlign w:val="superscript"/>
    </w:rPr>
  </w:style>
  <w:style w:type="paragraph" w:styleId="EndnoteText">
    <w:name w:val="endnote text"/>
    <w:basedOn w:val="Normal"/>
    <w:link w:val="EndnoteTextChar"/>
    <w:uiPriority w:val="99"/>
    <w:semiHidden/>
    <w:unhideWhenUsed/>
    <w:rsid w:val="00E55E8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55E8C"/>
    <w:rPr>
      <w:sz w:val="20"/>
      <w:szCs w:val="20"/>
    </w:rPr>
  </w:style>
  <w:style w:type="character" w:styleId="EndnoteReference">
    <w:name w:val="endnote reference"/>
    <w:basedOn w:val="DefaultParagraphFont"/>
    <w:uiPriority w:val="99"/>
    <w:semiHidden/>
    <w:unhideWhenUsed/>
    <w:rsid w:val="00E55E8C"/>
    <w:rPr>
      <w:vertAlign w:val="superscript"/>
    </w:rPr>
  </w:style>
  <w:style w:type="paragraph" w:styleId="Bibliography">
    <w:name w:val="Bibliography"/>
    <w:basedOn w:val="Normal"/>
    <w:next w:val="Normal"/>
    <w:uiPriority w:val="37"/>
    <w:unhideWhenUsed/>
    <w:rsid w:val="00E55E8C"/>
  </w:style>
  <w:style w:type="character" w:styleId="PlaceholderText">
    <w:name w:val="Placeholder Text"/>
    <w:basedOn w:val="DefaultParagraphFont"/>
    <w:uiPriority w:val="99"/>
    <w:semiHidden/>
    <w:rsid w:val="00987FA7"/>
    <w:rPr>
      <w:color w:val="666666"/>
    </w:rPr>
  </w:style>
  <w:style w:type="character" w:customStyle="1" w:styleId="apple-converted-space">
    <w:name w:val="apple-converted-space"/>
    <w:basedOn w:val="DefaultParagraphFont"/>
    <w:rsid w:val="00DF4831"/>
  </w:style>
  <w:style w:type="table" w:styleId="GridTable6Colorful">
    <w:name w:val="Grid Table 6 Colorful"/>
    <w:basedOn w:val="TableNormal"/>
    <w:uiPriority w:val="51"/>
    <w:rsid w:val="00684C2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6842">
      <w:bodyDiv w:val="1"/>
      <w:marLeft w:val="0"/>
      <w:marRight w:val="0"/>
      <w:marTop w:val="0"/>
      <w:marBottom w:val="0"/>
      <w:divBdr>
        <w:top w:val="none" w:sz="0" w:space="0" w:color="auto"/>
        <w:left w:val="none" w:sz="0" w:space="0" w:color="auto"/>
        <w:bottom w:val="none" w:sz="0" w:space="0" w:color="auto"/>
        <w:right w:val="none" w:sz="0" w:space="0" w:color="auto"/>
      </w:divBdr>
    </w:div>
    <w:div w:id="50006050">
      <w:bodyDiv w:val="1"/>
      <w:marLeft w:val="0"/>
      <w:marRight w:val="0"/>
      <w:marTop w:val="0"/>
      <w:marBottom w:val="0"/>
      <w:divBdr>
        <w:top w:val="none" w:sz="0" w:space="0" w:color="auto"/>
        <w:left w:val="none" w:sz="0" w:space="0" w:color="auto"/>
        <w:bottom w:val="none" w:sz="0" w:space="0" w:color="auto"/>
        <w:right w:val="none" w:sz="0" w:space="0" w:color="auto"/>
      </w:divBdr>
    </w:div>
    <w:div w:id="51278439">
      <w:bodyDiv w:val="1"/>
      <w:marLeft w:val="0"/>
      <w:marRight w:val="0"/>
      <w:marTop w:val="0"/>
      <w:marBottom w:val="0"/>
      <w:divBdr>
        <w:top w:val="none" w:sz="0" w:space="0" w:color="auto"/>
        <w:left w:val="none" w:sz="0" w:space="0" w:color="auto"/>
        <w:bottom w:val="none" w:sz="0" w:space="0" w:color="auto"/>
        <w:right w:val="none" w:sz="0" w:space="0" w:color="auto"/>
      </w:divBdr>
    </w:div>
    <w:div w:id="156115468">
      <w:bodyDiv w:val="1"/>
      <w:marLeft w:val="0"/>
      <w:marRight w:val="0"/>
      <w:marTop w:val="0"/>
      <w:marBottom w:val="0"/>
      <w:divBdr>
        <w:top w:val="none" w:sz="0" w:space="0" w:color="auto"/>
        <w:left w:val="none" w:sz="0" w:space="0" w:color="auto"/>
        <w:bottom w:val="none" w:sz="0" w:space="0" w:color="auto"/>
        <w:right w:val="none" w:sz="0" w:space="0" w:color="auto"/>
      </w:divBdr>
    </w:div>
    <w:div w:id="170687786">
      <w:bodyDiv w:val="1"/>
      <w:marLeft w:val="0"/>
      <w:marRight w:val="0"/>
      <w:marTop w:val="0"/>
      <w:marBottom w:val="0"/>
      <w:divBdr>
        <w:top w:val="none" w:sz="0" w:space="0" w:color="auto"/>
        <w:left w:val="none" w:sz="0" w:space="0" w:color="auto"/>
        <w:bottom w:val="none" w:sz="0" w:space="0" w:color="auto"/>
        <w:right w:val="none" w:sz="0" w:space="0" w:color="auto"/>
      </w:divBdr>
    </w:div>
    <w:div w:id="225914703">
      <w:bodyDiv w:val="1"/>
      <w:marLeft w:val="0"/>
      <w:marRight w:val="0"/>
      <w:marTop w:val="0"/>
      <w:marBottom w:val="0"/>
      <w:divBdr>
        <w:top w:val="none" w:sz="0" w:space="0" w:color="auto"/>
        <w:left w:val="none" w:sz="0" w:space="0" w:color="auto"/>
        <w:bottom w:val="none" w:sz="0" w:space="0" w:color="auto"/>
        <w:right w:val="none" w:sz="0" w:space="0" w:color="auto"/>
      </w:divBdr>
    </w:div>
    <w:div w:id="235938990">
      <w:bodyDiv w:val="1"/>
      <w:marLeft w:val="0"/>
      <w:marRight w:val="0"/>
      <w:marTop w:val="0"/>
      <w:marBottom w:val="0"/>
      <w:divBdr>
        <w:top w:val="none" w:sz="0" w:space="0" w:color="auto"/>
        <w:left w:val="none" w:sz="0" w:space="0" w:color="auto"/>
        <w:bottom w:val="none" w:sz="0" w:space="0" w:color="auto"/>
        <w:right w:val="none" w:sz="0" w:space="0" w:color="auto"/>
      </w:divBdr>
    </w:div>
    <w:div w:id="270674909">
      <w:bodyDiv w:val="1"/>
      <w:marLeft w:val="0"/>
      <w:marRight w:val="0"/>
      <w:marTop w:val="0"/>
      <w:marBottom w:val="0"/>
      <w:divBdr>
        <w:top w:val="none" w:sz="0" w:space="0" w:color="auto"/>
        <w:left w:val="none" w:sz="0" w:space="0" w:color="auto"/>
        <w:bottom w:val="none" w:sz="0" w:space="0" w:color="auto"/>
        <w:right w:val="none" w:sz="0" w:space="0" w:color="auto"/>
      </w:divBdr>
    </w:div>
    <w:div w:id="319041303">
      <w:bodyDiv w:val="1"/>
      <w:marLeft w:val="0"/>
      <w:marRight w:val="0"/>
      <w:marTop w:val="0"/>
      <w:marBottom w:val="0"/>
      <w:divBdr>
        <w:top w:val="none" w:sz="0" w:space="0" w:color="auto"/>
        <w:left w:val="none" w:sz="0" w:space="0" w:color="auto"/>
        <w:bottom w:val="none" w:sz="0" w:space="0" w:color="auto"/>
        <w:right w:val="none" w:sz="0" w:space="0" w:color="auto"/>
      </w:divBdr>
    </w:div>
    <w:div w:id="373626298">
      <w:bodyDiv w:val="1"/>
      <w:marLeft w:val="0"/>
      <w:marRight w:val="0"/>
      <w:marTop w:val="0"/>
      <w:marBottom w:val="0"/>
      <w:divBdr>
        <w:top w:val="none" w:sz="0" w:space="0" w:color="auto"/>
        <w:left w:val="none" w:sz="0" w:space="0" w:color="auto"/>
        <w:bottom w:val="none" w:sz="0" w:space="0" w:color="auto"/>
        <w:right w:val="none" w:sz="0" w:space="0" w:color="auto"/>
      </w:divBdr>
    </w:div>
    <w:div w:id="423765600">
      <w:bodyDiv w:val="1"/>
      <w:marLeft w:val="0"/>
      <w:marRight w:val="0"/>
      <w:marTop w:val="0"/>
      <w:marBottom w:val="0"/>
      <w:divBdr>
        <w:top w:val="none" w:sz="0" w:space="0" w:color="auto"/>
        <w:left w:val="none" w:sz="0" w:space="0" w:color="auto"/>
        <w:bottom w:val="none" w:sz="0" w:space="0" w:color="auto"/>
        <w:right w:val="none" w:sz="0" w:space="0" w:color="auto"/>
      </w:divBdr>
    </w:div>
    <w:div w:id="429740314">
      <w:bodyDiv w:val="1"/>
      <w:marLeft w:val="0"/>
      <w:marRight w:val="0"/>
      <w:marTop w:val="0"/>
      <w:marBottom w:val="0"/>
      <w:divBdr>
        <w:top w:val="none" w:sz="0" w:space="0" w:color="auto"/>
        <w:left w:val="none" w:sz="0" w:space="0" w:color="auto"/>
        <w:bottom w:val="none" w:sz="0" w:space="0" w:color="auto"/>
        <w:right w:val="none" w:sz="0" w:space="0" w:color="auto"/>
      </w:divBdr>
    </w:div>
    <w:div w:id="478808739">
      <w:bodyDiv w:val="1"/>
      <w:marLeft w:val="0"/>
      <w:marRight w:val="0"/>
      <w:marTop w:val="0"/>
      <w:marBottom w:val="0"/>
      <w:divBdr>
        <w:top w:val="none" w:sz="0" w:space="0" w:color="auto"/>
        <w:left w:val="none" w:sz="0" w:space="0" w:color="auto"/>
        <w:bottom w:val="none" w:sz="0" w:space="0" w:color="auto"/>
        <w:right w:val="none" w:sz="0" w:space="0" w:color="auto"/>
      </w:divBdr>
    </w:div>
    <w:div w:id="520359288">
      <w:bodyDiv w:val="1"/>
      <w:marLeft w:val="0"/>
      <w:marRight w:val="0"/>
      <w:marTop w:val="0"/>
      <w:marBottom w:val="0"/>
      <w:divBdr>
        <w:top w:val="none" w:sz="0" w:space="0" w:color="auto"/>
        <w:left w:val="none" w:sz="0" w:space="0" w:color="auto"/>
        <w:bottom w:val="none" w:sz="0" w:space="0" w:color="auto"/>
        <w:right w:val="none" w:sz="0" w:space="0" w:color="auto"/>
      </w:divBdr>
    </w:div>
    <w:div w:id="592665900">
      <w:bodyDiv w:val="1"/>
      <w:marLeft w:val="0"/>
      <w:marRight w:val="0"/>
      <w:marTop w:val="0"/>
      <w:marBottom w:val="0"/>
      <w:divBdr>
        <w:top w:val="none" w:sz="0" w:space="0" w:color="auto"/>
        <w:left w:val="none" w:sz="0" w:space="0" w:color="auto"/>
        <w:bottom w:val="none" w:sz="0" w:space="0" w:color="auto"/>
        <w:right w:val="none" w:sz="0" w:space="0" w:color="auto"/>
      </w:divBdr>
    </w:div>
    <w:div w:id="654190158">
      <w:bodyDiv w:val="1"/>
      <w:marLeft w:val="0"/>
      <w:marRight w:val="0"/>
      <w:marTop w:val="0"/>
      <w:marBottom w:val="0"/>
      <w:divBdr>
        <w:top w:val="none" w:sz="0" w:space="0" w:color="auto"/>
        <w:left w:val="none" w:sz="0" w:space="0" w:color="auto"/>
        <w:bottom w:val="none" w:sz="0" w:space="0" w:color="auto"/>
        <w:right w:val="none" w:sz="0" w:space="0" w:color="auto"/>
      </w:divBdr>
    </w:div>
    <w:div w:id="665978483">
      <w:bodyDiv w:val="1"/>
      <w:marLeft w:val="0"/>
      <w:marRight w:val="0"/>
      <w:marTop w:val="0"/>
      <w:marBottom w:val="0"/>
      <w:divBdr>
        <w:top w:val="none" w:sz="0" w:space="0" w:color="auto"/>
        <w:left w:val="none" w:sz="0" w:space="0" w:color="auto"/>
        <w:bottom w:val="none" w:sz="0" w:space="0" w:color="auto"/>
        <w:right w:val="none" w:sz="0" w:space="0" w:color="auto"/>
      </w:divBdr>
    </w:div>
    <w:div w:id="668992236">
      <w:bodyDiv w:val="1"/>
      <w:marLeft w:val="0"/>
      <w:marRight w:val="0"/>
      <w:marTop w:val="0"/>
      <w:marBottom w:val="0"/>
      <w:divBdr>
        <w:top w:val="none" w:sz="0" w:space="0" w:color="auto"/>
        <w:left w:val="none" w:sz="0" w:space="0" w:color="auto"/>
        <w:bottom w:val="none" w:sz="0" w:space="0" w:color="auto"/>
        <w:right w:val="none" w:sz="0" w:space="0" w:color="auto"/>
      </w:divBdr>
    </w:div>
    <w:div w:id="686717196">
      <w:bodyDiv w:val="1"/>
      <w:marLeft w:val="0"/>
      <w:marRight w:val="0"/>
      <w:marTop w:val="0"/>
      <w:marBottom w:val="0"/>
      <w:divBdr>
        <w:top w:val="none" w:sz="0" w:space="0" w:color="auto"/>
        <w:left w:val="none" w:sz="0" w:space="0" w:color="auto"/>
        <w:bottom w:val="none" w:sz="0" w:space="0" w:color="auto"/>
        <w:right w:val="none" w:sz="0" w:space="0" w:color="auto"/>
      </w:divBdr>
    </w:div>
    <w:div w:id="737359134">
      <w:bodyDiv w:val="1"/>
      <w:marLeft w:val="0"/>
      <w:marRight w:val="0"/>
      <w:marTop w:val="0"/>
      <w:marBottom w:val="0"/>
      <w:divBdr>
        <w:top w:val="none" w:sz="0" w:space="0" w:color="auto"/>
        <w:left w:val="none" w:sz="0" w:space="0" w:color="auto"/>
        <w:bottom w:val="none" w:sz="0" w:space="0" w:color="auto"/>
        <w:right w:val="none" w:sz="0" w:space="0" w:color="auto"/>
      </w:divBdr>
    </w:div>
    <w:div w:id="746850555">
      <w:bodyDiv w:val="1"/>
      <w:marLeft w:val="0"/>
      <w:marRight w:val="0"/>
      <w:marTop w:val="0"/>
      <w:marBottom w:val="0"/>
      <w:divBdr>
        <w:top w:val="none" w:sz="0" w:space="0" w:color="auto"/>
        <w:left w:val="none" w:sz="0" w:space="0" w:color="auto"/>
        <w:bottom w:val="none" w:sz="0" w:space="0" w:color="auto"/>
        <w:right w:val="none" w:sz="0" w:space="0" w:color="auto"/>
      </w:divBdr>
    </w:div>
    <w:div w:id="754131645">
      <w:bodyDiv w:val="1"/>
      <w:marLeft w:val="0"/>
      <w:marRight w:val="0"/>
      <w:marTop w:val="0"/>
      <w:marBottom w:val="0"/>
      <w:divBdr>
        <w:top w:val="none" w:sz="0" w:space="0" w:color="auto"/>
        <w:left w:val="none" w:sz="0" w:space="0" w:color="auto"/>
        <w:bottom w:val="none" w:sz="0" w:space="0" w:color="auto"/>
        <w:right w:val="none" w:sz="0" w:space="0" w:color="auto"/>
      </w:divBdr>
    </w:div>
    <w:div w:id="769395096">
      <w:bodyDiv w:val="1"/>
      <w:marLeft w:val="0"/>
      <w:marRight w:val="0"/>
      <w:marTop w:val="0"/>
      <w:marBottom w:val="0"/>
      <w:divBdr>
        <w:top w:val="none" w:sz="0" w:space="0" w:color="auto"/>
        <w:left w:val="none" w:sz="0" w:space="0" w:color="auto"/>
        <w:bottom w:val="none" w:sz="0" w:space="0" w:color="auto"/>
        <w:right w:val="none" w:sz="0" w:space="0" w:color="auto"/>
      </w:divBdr>
    </w:div>
    <w:div w:id="791019795">
      <w:bodyDiv w:val="1"/>
      <w:marLeft w:val="0"/>
      <w:marRight w:val="0"/>
      <w:marTop w:val="0"/>
      <w:marBottom w:val="0"/>
      <w:divBdr>
        <w:top w:val="none" w:sz="0" w:space="0" w:color="auto"/>
        <w:left w:val="none" w:sz="0" w:space="0" w:color="auto"/>
        <w:bottom w:val="none" w:sz="0" w:space="0" w:color="auto"/>
        <w:right w:val="none" w:sz="0" w:space="0" w:color="auto"/>
      </w:divBdr>
    </w:div>
    <w:div w:id="811603045">
      <w:bodyDiv w:val="1"/>
      <w:marLeft w:val="0"/>
      <w:marRight w:val="0"/>
      <w:marTop w:val="0"/>
      <w:marBottom w:val="0"/>
      <w:divBdr>
        <w:top w:val="none" w:sz="0" w:space="0" w:color="auto"/>
        <w:left w:val="none" w:sz="0" w:space="0" w:color="auto"/>
        <w:bottom w:val="none" w:sz="0" w:space="0" w:color="auto"/>
        <w:right w:val="none" w:sz="0" w:space="0" w:color="auto"/>
      </w:divBdr>
    </w:div>
    <w:div w:id="824586979">
      <w:bodyDiv w:val="1"/>
      <w:marLeft w:val="0"/>
      <w:marRight w:val="0"/>
      <w:marTop w:val="0"/>
      <w:marBottom w:val="0"/>
      <w:divBdr>
        <w:top w:val="none" w:sz="0" w:space="0" w:color="auto"/>
        <w:left w:val="none" w:sz="0" w:space="0" w:color="auto"/>
        <w:bottom w:val="none" w:sz="0" w:space="0" w:color="auto"/>
        <w:right w:val="none" w:sz="0" w:space="0" w:color="auto"/>
      </w:divBdr>
    </w:div>
    <w:div w:id="836383346">
      <w:bodyDiv w:val="1"/>
      <w:marLeft w:val="0"/>
      <w:marRight w:val="0"/>
      <w:marTop w:val="0"/>
      <w:marBottom w:val="0"/>
      <w:divBdr>
        <w:top w:val="none" w:sz="0" w:space="0" w:color="auto"/>
        <w:left w:val="none" w:sz="0" w:space="0" w:color="auto"/>
        <w:bottom w:val="none" w:sz="0" w:space="0" w:color="auto"/>
        <w:right w:val="none" w:sz="0" w:space="0" w:color="auto"/>
      </w:divBdr>
    </w:div>
    <w:div w:id="845050085">
      <w:bodyDiv w:val="1"/>
      <w:marLeft w:val="0"/>
      <w:marRight w:val="0"/>
      <w:marTop w:val="0"/>
      <w:marBottom w:val="0"/>
      <w:divBdr>
        <w:top w:val="none" w:sz="0" w:space="0" w:color="auto"/>
        <w:left w:val="none" w:sz="0" w:space="0" w:color="auto"/>
        <w:bottom w:val="none" w:sz="0" w:space="0" w:color="auto"/>
        <w:right w:val="none" w:sz="0" w:space="0" w:color="auto"/>
      </w:divBdr>
    </w:div>
    <w:div w:id="920329928">
      <w:bodyDiv w:val="1"/>
      <w:marLeft w:val="0"/>
      <w:marRight w:val="0"/>
      <w:marTop w:val="0"/>
      <w:marBottom w:val="0"/>
      <w:divBdr>
        <w:top w:val="none" w:sz="0" w:space="0" w:color="auto"/>
        <w:left w:val="none" w:sz="0" w:space="0" w:color="auto"/>
        <w:bottom w:val="none" w:sz="0" w:space="0" w:color="auto"/>
        <w:right w:val="none" w:sz="0" w:space="0" w:color="auto"/>
      </w:divBdr>
    </w:div>
    <w:div w:id="938412494">
      <w:bodyDiv w:val="1"/>
      <w:marLeft w:val="0"/>
      <w:marRight w:val="0"/>
      <w:marTop w:val="0"/>
      <w:marBottom w:val="0"/>
      <w:divBdr>
        <w:top w:val="none" w:sz="0" w:space="0" w:color="auto"/>
        <w:left w:val="none" w:sz="0" w:space="0" w:color="auto"/>
        <w:bottom w:val="none" w:sz="0" w:space="0" w:color="auto"/>
        <w:right w:val="none" w:sz="0" w:space="0" w:color="auto"/>
      </w:divBdr>
    </w:div>
    <w:div w:id="951785622">
      <w:bodyDiv w:val="1"/>
      <w:marLeft w:val="0"/>
      <w:marRight w:val="0"/>
      <w:marTop w:val="0"/>
      <w:marBottom w:val="0"/>
      <w:divBdr>
        <w:top w:val="none" w:sz="0" w:space="0" w:color="auto"/>
        <w:left w:val="none" w:sz="0" w:space="0" w:color="auto"/>
        <w:bottom w:val="none" w:sz="0" w:space="0" w:color="auto"/>
        <w:right w:val="none" w:sz="0" w:space="0" w:color="auto"/>
      </w:divBdr>
    </w:div>
    <w:div w:id="968634808">
      <w:bodyDiv w:val="1"/>
      <w:marLeft w:val="0"/>
      <w:marRight w:val="0"/>
      <w:marTop w:val="0"/>
      <w:marBottom w:val="0"/>
      <w:divBdr>
        <w:top w:val="none" w:sz="0" w:space="0" w:color="auto"/>
        <w:left w:val="none" w:sz="0" w:space="0" w:color="auto"/>
        <w:bottom w:val="none" w:sz="0" w:space="0" w:color="auto"/>
        <w:right w:val="none" w:sz="0" w:space="0" w:color="auto"/>
      </w:divBdr>
    </w:div>
    <w:div w:id="974607446">
      <w:bodyDiv w:val="1"/>
      <w:marLeft w:val="0"/>
      <w:marRight w:val="0"/>
      <w:marTop w:val="0"/>
      <w:marBottom w:val="0"/>
      <w:divBdr>
        <w:top w:val="none" w:sz="0" w:space="0" w:color="auto"/>
        <w:left w:val="none" w:sz="0" w:space="0" w:color="auto"/>
        <w:bottom w:val="none" w:sz="0" w:space="0" w:color="auto"/>
        <w:right w:val="none" w:sz="0" w:space="0" w:color="auto"/>
      </w:divBdr>
    </w:div>
    <w:div w:id="980576921">
      <w:bodyDiv w:val="1"/>
      <w:marLeft w:val="0"/>
      <w:marRight w:val="0"/>
      <w:marTop w:val="0"/>
      <w:marBottom w:val="0"/>
      <w:divBdr>
        <w:top w:val="none" w:sz="0" w:space="0" w:color="auto"/>
        <w:left w:val="none" w:sz="0" w:space="0" w:color="auto"/>
        <w:bottom w:val="none" w:sz="0" w:space="0" w:color="auto"/>
        <w:right w:val="none" w:sz="0" w:space="0" w:color="auto"/>
      </w:divBdr>
    </w:div>
    <w:div w:id="1142966812">
      <w:bodyDiv w:val="1"/>
      <w:marLeft w:val="0"/>
      <w:marRight w:val="0"/>
      <w:marTop w:val="0"/>
      <w:marBottom w:val="0"/>
      <w:divBdr>
        <w:top w:val="none" w:sz="0" w:space="0" w:color="auto"/>
        <w:left w:val="none" w:sz="0" w:space="0" w:color="auto"/>
        <w:bottom w:val="none" w:sz="0" w:space="0" w:color="auto"/>
        <w:right w:val="none" w:sz="0" w:space="0" w:color="auto"/>
      </w:divBdr>
    </w:div>
    <w:div w:id="1175147594">
      <w:bodyDiv w:val="1"/>
      <w:marLeft w:val="0"/>
      <w:marRight w:val="0"/>
      <w:marTop w:val="0"/>
      <w:marBottom w:val="0"/>
      <w:divBdr>
        <w:top w:val="none" w:sz="0" w:space="0" w:color="auto"/>
        <w:left w:val="none" w:sz="0" w:space="0" w:color="auto"/>
        <w:bottom w:val="none" w:sz="0" w:space="0" w:color="auto"/>
        <w:right w:val="none" w:sz="0" w:space="0" w:color="auto"/>
      </w:divBdr>
    </w:div>
    <w:div w:id="1194464336">
      <w:bodyDiv w:val="1"/>
      <w:marLeft w:val="0"/>
      <w:marRight w:val="0"/>
      <w:marTop w:val="0"/>
      <w:marBottom w:val="0"/>
      <w:divBdr>
        <w:top w:val="none" w:sz="0" w:space="0" w:color="auto"/>
        <w:left w:val="none" w:sz="0" w:space="0" w:color="auto"/>
        <w:bottom w:val="none" w:sz="0" w:space="0" w:color="auto"/>
        <w:right w:val="none" w:sz="0" w:space="0" w:color="auto"/>
      </w:divBdr>
    </w:div>
    <w:div w:id="1241258212">
      <w:bodyDiv w:val="1"/>
      <w:marLeft w:val="0"/>
      <w:marRight w:val="0"/>
      <w:marTop w:val="0"/>
      <w:marBottom w:val="0"/>
      <w:divBdr>
        <w:top w:val="none" w:sz="0" w:space="0" w:color="auto"/>
        <w:left w:val="none" w:sz="0" w:space="0" w:color="auto"/>
        <w:bottom w:val="none" w:sz="0" w:space="0" w:color="auto"/>
        <w:right w:val="none" w:sz="0" w:space="0" w:color="auto"/>
      </w:divBdr>
    </w:div>
    <w:div w:id="1246375135">
      <w:bodyDiv w:val="1"/>
      <w:marLeft w:val="0"/>
      <w:marRight w:val="0"/>
      <w:marTop w:val="0"/>
      <w:marBottom w:val="0"/>
      <w:divBdr>
        <w:top w:val="none" w:sz="0" w:space="0" w:color="auto"/>
        <w:left w:val="none" w:sz="0" w:space="0" w:color="auto"/>
        <w:bottom w:val="none" w:sz="0" w:space="0" w:color="auto"/>
        <w:right w:val="none" w:sz="0" w:space="0" w:color="auto"/>
      </w:divBdr>
    </w:div>
    <w:div w:id="1312054451">
      <w:bodyDiv w:val="1"/>
      <w:marLeft w:val="0"/>
      <w:marRight w:val="0"/>
      <w:marTop w:val="0"/>
      <w:marBottom w:val="0"/>
      <w:divBdr>
        <w:top w:val="none" w:sz="0" w:space="0" w:color="auto"/>
        <w:left w:val="none" w:sz="0" w:space="0" w:color="auto"/>
        <w:bottom w:val="none" w:sz="0" w:space="0" w:color="auto"/>
        <w:right w:val="none" w:sz="0" w:space="0" w:color="auto"/>
      </w:divBdr>
    </w:div>
    <w:div w:id="1317997643">
      <w:bodyDiv w:val="1"/>
      <w:marLeft w:val="0"/>
      <w:marRight w:val="0"/>
      <w:marTop w:val="0"/>
      <w:marBottom w:val="0"/>
      <w:divBdr>
        <w:top w:val="none" w:sz="0" w:space="0" w:color="auto"/>
        <w:left w:val="none" w:sz="0" w:space="0" w:color="auto"/>
        <w:bottom w:val="none" w:sz="0" w:space="0" w:color="auto"/>
        <w:right w:val="none" w:sz="0" w:space="0" w:color="auto"/>
      </w:divBdr>
    </w:div>
    <w:div w:id="1320114020">
      <w:bodyDiv w:val="1"/>
      <w:marLeft w:val="0"/>
      <w:marRight w:val="0"/>
      <w:marTop w:val="0"/>
      <w:marBottom w:val="0"/>
      <w:divBdr>
        <w:top w:val="none" w:sz="0" w:space="0" w:color="auto"/>
        <w:left w:val="none" w:sz="0" w:space="0" w:color="auto"/>
        <w:bottom w:val="none" w:sz="0" w:space="0" w:color="auto"/>
        <w:right w:val="none" w:sz="0" w:space="0" w:color="auto"/>
      </w:divBdr>
    </w:div>
    <w:div w:id="1383016548">
      <w:bodyDiv w:val="1"/>
      <w:marLeft w:val="0"/>
      <w:marRight w:val="0"/>
      <w:marTop w:val="0"/>
      <w:marBottom w:val="0"/>
      <w:divBdr>
        <w:top w:val="none" w:sz="0" w:space="0" w:color="auto"/>
        <w:left w:val="none" w:sz="0" w:space="0" w:color="auto"/>
        <w:bottom w:val="none" w:sz="0" w:space="0" w:color="auto"/>
        <w:right w:val="none" w:sz="0" w:space="0" w:color="auto"/>
      </w:divBdr>
    </w:div>
    <w:div w:id="1396585389">
      <w:bodyDiv w:val="1"/>
      <w:marLeft w:val="0"/>
      <w:marRight w:val="0"/>
      <w:marTop w:val="0"/>
      <w:marBottom w:val="0"/>
      <w:divBdr>
        <w:top w:val="none" w:sz="0" w:space="0" w:color="auto"/>
        <w:left w:val="none" w:sz="0" w:space="0" w:color="auto"/>
        <w:bottom w:val="none" w:sz="0" w:space="0" w:color="auto"/>
        <w:right w:val="none" w:sz="0" w:space="0" w:color="auto"/>
      </w:divBdr>
    </w:div>
    <w:div w:id="1401362360">
      <w:bodyDiv w:val="1"/>
      <w:marLeft w:val="0"/>
      <w:marRight w:val="0"/>
      <w:marTop w:val="0"/>
      <w:marBottom w:val="0"/>
      <w:divBdr>
        <w:top w:val="none" w:sz="0" w:space="0" w:color="auto"/>
        <w:left w:val="none" w:sz="0" w:space="0" w:color="auto"/>
        <w:bottom w:val="none" w:sz="0" w:space="0" w:color="auto"/>
        <w:right w:val="none" w:sz="0" w:space="0" w:color="auto"/>
      </w:divBdr>
    </w:div>
    <w:div w:id="1490830247">
      <w:bodyDiv w:val="1"/>
      <w:marLeft w:val="0"/>
      <w:marRight w:val="0"/>
      <w:marTop w:val="0"/>
      <w:marBottom w:val="0"/>
      <w:divBdr>
        <w:top w:val="none" w:sz="0" w:space="0" w:color="auto"/>
        <w:left w:val="none" w:sz="0" w:space="0" w:color="auto"/>
        <w:bottom w:val="none" w:sz="0" w:space="0" w:color="auto"/>
        <w:right w:val="none" w:sz="0" w:space="0" w:color="auto"/>
      </w:divBdr>
    </w:div>
    <w:div w:id="1492019687">
      <w:bodyDiv w:val="1"/>
      <w:marLeft w:val="0"/>
      <w:marRight w:val="0"/>
      <w:marTop w:val="0"/>
      <w:marBottom w:val="0"/>
      <w:divBdr>
        <w:top w:val="none" w:sz="0" w:space="0" w:color="auto"/>
        <w:left w:val="none" w:sz="0" w:space="0" w:color="auto"/>
        <w:bottom w:val="none" w:sz="0" w:space="0" w:color="auto"/>
        <w:right w:val="none" w:sz="0" w:space="0" w:color="auto"/>
      </w:divBdr>
    </w:div>
    <w:div w:id="1529829160">
      <w:bodyDiv w:val="1"/>
      <w:marLeft w:val="0"/>
      <w:marRight w:val="0"/>
      <w:marTop w:val="0"/>
      <w:marBottom w:val="0"/>
      <w:divBdr>
        <w:top w:val="none" w:sz="0" w:space="0" w:color="auto"/>
        <w:left w:val="none" w:sz="0" w:space="0" w:color="auto"/>
        <w:bottom w:val="none" w:sz="0" w:space="0" w:color="auto"/>
        <w:right w:val="none" w:sz="0" w:space="0" w:color="auto"/>
      </w:divBdr>
    </w:div>
    <w:div w:id="1545214409">
      <w:bodyDiv w:val="1"/>
      <w:marLeft w:val="0"/>
      <w:marRight w:val="0"/>
      <w:marTop w:val="0"/>
      <w:marBottom w:val="0"/>
      <w:divBdr>
        <w:top w:val="none" w:sz="0" w:space="0" w:color="auto"/>
        <w:left w:val="none" w:sz="0" w:space="0" w:color="auto"/>
        <w:bottom w:val="none" w:sz="0" w:space="0" w:color="auto"/>
        <w:right w:val="none" w:sz="0" w:space="0" w:color="auto"/>
      </w:divBdr>
    </w:div>
    <w:div w:id="1558198941">
      <w:bodyDiv w:val="1"/>
      <w:marLeft w:val="0"/>
      <w:marRight w:val="0"/>
      <w:marTop w:val="0"/>
      <w:marBottom w:val="0"/>
      <w:divBdr>
        <w:top w:val="none" w:sz="0" w:space="0" w:color="auto"/>
        <w:left w:val="none" w:sz="0" w:space="0" w:color="auto"/>
        <w:bottom w:val="none" w:sz="0" w:space="0" w:color="auto"/>
        <w:right w:val="none" w:sz="0" w:space="0" w:color="auto"/>
      </w:divBdr>
    </w:div>
    <w:div w:id="1599560686">
      <w:bodyDiv w:val="1"/>
      <w:marLeft w:val="0"/>
      <w:marRight w:val="0"/>
      <w:marTop w:val="0"/>
      <w:marBottom w:val="0"/>
      <w:divBdr>
        <w:top w:val="none" w:sz="0" w:space="0" w:color="auto"/>
        <w:left w:val="none" w:sz="0" w:space="0" w:color="auto"/>
        <w:bottom w:val="none" w:sz="0" w:space="0" w:color="auto"/>
        <w:right w:val="none" w:sz="0" w:space="0" w:color="auto"/>
      </w:divBdr>
    </w:div>
    <w:div w:id="1633049112">
      <w:bodyDiv w:val="1"/>
      <w:marLeft w:val="0"/>
      <w:marRight w:val="0"/>
      <w:marTop w:val="0"/>
      <w:marBottom w:val="0"/>
      <w:divBdr>
        <w:top w:val="none" w:sz="0" w:space="0" w:color="auto"/>
        <w:left w:val="none" w:sz="0" w:space="0" w:color="auto"/>
        <w:bottom w:val="none" w:sz="0" w:space="0" w:color="auto"/>
        <w:right w:val="none" w:sz="0" w:space="0" w:color="auto"/>
      </w:divBdr>
    </w:div>
    <w:div w:id="1674452175">
      <w:bodyDiv w:val="1"/>
      <w:marLeft w:val="0"/>
      <w:marRight w:val="0"/>
      <w:marTop w:val="0"/>
      <w:marBottom w:val="0"/>
      <w:divBdr>
        <w:top w:val="none" w:sz="0" w:space="0" w:color="auto"/>
        <w:left w:val="none" w:sz="0" w:space="0" w:color="auto"/>
        <w:bottom w:val="none" w:sz="0" w:space="0" w:color="auto"/>
        <w:right w:val="none" w:sz="0" w:space="0" w:color="auto"/>
      </w:divBdr>
    </w:div>
    <w:div w:id="1703284935">
      <w:bodyDiv w:val="1"/>
      <w:marLeft w:val="0"/>
      <w:marRight w:val="0"/>
      <w:marTop w:val="0"/>
      <w:marBottom w:val="0"/>
      <w:divBdr>
        <w:top w:val="none" w:sz="0" w:space="0" w:color="auto"/>
        <w:left w:val="none" w:sz="0" w:space="0" w:color="auto"/>
        <w:bottom w:val="none" w:sz="0" w:space="0" w:color="auto"/>
        <w:right w:val="none" w:sz="0" w:space="0" w:color="auto"/>
      </w:divBdr>
    </w:div>
    <w:div w:id="1726905099">
      <w:bodyDiv w:val="1"/>
      <w:marLeft w:val="0"/>
      <w:marRight w:val="0"/>
      <w:marTop w:val="0"/>
      <w:marBottom w:val="0"/>
      <w:divBdr>
        <w:top w:val="none" w:sz="0" w:space="0" w:color="auto"/>
        <w:left w:val="none" w:sz="0" w:space="0" w:color="auto"/>
        <w:bottom w:val="none" w:sz="0" w:space="0" w:color="auto"/>
        <w:right w:val="none" w:sz="0" w:space="0" w:color="auto"/>
      </w:divBdr>
    </w:div>
    <w:div w:id="1734622894">
      <w:bodyDiv w:val="1"/>
      <w:marLeft w:val="0"/>
      <w:marRight w:val="0"/>
      <w:marTop w:val="0"/>
      <w:marBottom w:val="0"/>
      <w:divBdr>
        <w:top w:val="none" w:sz="0" w:space="0" w:color="auto"/>
        <w:left w:val="none" w:sz="0" w:space="0" w:color="auto"/>
        <w:bottom w:val="none" w:sz="0" w:space="0" w:color="auto"/>
        <w:right w:val="none" w:sz="0" w:space="0" w:color="auto"/>
      </w:divBdr>
    </w:div>
    <w:div w:id="1779836918">
      <w:bodyDiv w:val="1"/>
      <w:marLeft w:val="0"/>
      <w:marRight w:val="0"/>
      <w:marTop w:val="0"/>
      <w:marBottom w:val="0"/>
      <w:divBdr>
        <w:top w:val="none" w:sz="0" w:space="0" w:color="auto"/>
        <w:left w:val="none" w:sz="0" w:space="0" w:color="auto"/>
        <w:bottom w:val="none" w:sz="0" w:space="0" w:color="auto"/>
        <w:right w:val="none" w:sz="0" w:space="0" w:color="auto"/>
      </w:divBdr>
    </w:div>
    <w:div w:id="1832284411">
      <w:bodyDiv w:val="1"/>
      <w:marLeft w:val="0"/>
      <w:marRight w:val="0"/>
      <w:marTop w:val="0"/>
      <w:marBottom w:val="0"/>
      <w:divBdr>
        <w:top w:val="none" w:sz="0" w:space="0" w:color="auto"/>
        <w:left w:val="none" w:sz="0" w:space="0" w:color="auto"/>
        <w:bottom w:val="none" w:sz="0" w:space="0" w:color="auto"/>
        <w:right w:val="none" w:sz="0" w:space="0" w:color="auto"/>
      </w:divBdr>
    </w:div>
    <w:div w:id="1863275525">
      <w:bodyDiv w:val="1"/>
      <w:marLeft w:val="0"/>
      <w:marRight w:val="0"/>
      <w:marTop w:val="0"/>
      <w:marBottom w:val="0"/>
      <w:divBdr>
        <w:top w:val="none" w:sz="0" w:space="0" w:color="auto"/>
        <w:left w:val="none" w:sz="0" w:space="0" w:color="auto"/>
        <w:bottom w:val="none" w:sz="0" w:space="0" w:color="auto"/>
        <w:right w:val="none" w:sz="0" w:space="0" w:color="auto"/>
      </w:divBdr>
    </w:div>
    <w:div w:id="1873104101">
      <w:bodyDiv w:val="1"/>
      <w:marLeft w:val="0"/>
      <w:marRight w:val="0"/>
      <w:marTop w:val="0"/>
      <w:marBottom w:val="0"/>
      <w:divBdr>
        <w:top w:val="none" w:sz="0" w:space="0" w:color="auto"/>
        <w:left w:val="none" w:sz="0" w:space="0" w:color="auto"/>
        <w:bottom w:val="none" w:sz="0" w:space="0" w:color="auto"/>
        <w:right w:val="none" w:sz="0" w:space="0" w:color="auto"/>
      </w:divBdr>
    </w:div>
    <w:div w:id="1891768812">
      <w:bodyDiv w:val="1"/>
      <w:marLeft w:val="0"/>
      <w:marRight w:val="0"/>
      <w:marTop w:val="0"/>
      <w:marBottom w:val="0"/>
      <w:divBdr>
        <w:top w:val="none" w:sz="0" w:space="0" w:color="auto"/>
        <w:left w:val="none" w:sz="0" w:space="0" w:color="auto"/>
        <w:bottom w:val="none" w:sz="0" w:space="0" w:color="auto"/>
        <w:right w:val="none" w:sz="0" w:space="0" w:color="auto"/>
      </w:divBdr>
    </w:div>
    <w:div w:id="1904873834">
      <w:bodyDiv w:val="1"/>
      <w:marLeft w:val="0"/>
      <w:marRight w:val="0"/>
      <w:marTop w:val="0"/>
      <w:marBottom w:val="0"/>
      <w:divBdr>
        <w:top w:val="none" w:sz="0" w:space="0" w:color="auto"/>
        <w:left w:val="none" w:sz="0" w:space="0" w:color="auto"/>
        <w:bottom w:val="none" w:sz="0" w:space="0" w:color="auto"/>
        <w:right w:val="none" w:sz="0" w:space="0" w:color="auto"/>
      </w:divBdr>
    </w:div>
    <w:div w:id="1973901799">
      <w:bodyDiv w:val="1"/>
      <w:marLeft w:val="0"/>
      <w:marRight w:val="0"/>
      <w:marTop w:val="0"/>
      <w:marBottom w:val="0"/>
      <w:divBdr>
        <w:top w:val="none" w:sz="0" w:space="0" w:color="auto"/>
        <w:left w:val="none" w:sz="0" w:space="0" w:color="auto"/>
        <w:bottom w:val="none" w:sz="0" w:space="0" w:color="auto"/>
        <w:right w:val="none" w:sz="0" w:space="0" w:color="auto"/>
      </w:divBdr>
      <w:divsChild>
        <w:div w:id="492794059">
          <w:marLeft w:val="0"/>
          <w:marRight w:val="0"/>
          <w:marTop w:val="15"/>
          <w:marBottom w:val="0"/>
          <w:divBdr>
            <w:top w:val="single" w:sz="48" w:space="0" w:color="auto"/>
            <w:left w:val="single" w:sz="48" w:space="0" w:color="auto"/>
            <w:bottom w:val="single" w:sz="48" w:space="0" w:color="auto"/>
            <w:right w:val="single" w:sz="48" w:space="0" w:color="auto"/>
          </w:divBdr>
          <w:divsChild>
            <w:div w:id="114492771">
              <w:marLeft w:val="0"/>
              <w:marRight w:val="0"/>
              <w:marTop w:val="0"/>
              <w:marBottom w:val="0"/>
              <w:divBdr>
                <w:top w:val="none" w:sz="0" w:space="0" w:color="auto"/>
                <w:left w:val="none" w:sz="0" w:space="0" w:color="auto"/>
                <w:bottom w:val="none" w:sz="0" w:space="0" w:color="auto"/>
                <w:right w:val="none" w:sz="0" w:space="0" w:color="auto"/>
              </w:divBdr>
            </w:div>
          </w:divsChild>
        </w:div>
        <w:div w:id="1797260878">
          <w:marLeft w:val="0"/>
          <w:marRight w:val="0"/>
          <w:marTop w:val="15"/>
          <w:marBottom w:val="0"/>
          <w:divBdr>
            <w:top w:val="single" w:sz="48" w:space="0" w:color="auto"/>
            <w:left w:val="single" w:sz="48" w:space="0" w:color="auto"/>
            <w:bottom w:val="single" w:sz="48" w:space="0" w:color="auto"/>
            <w:right w:val="single" w:sz="48" w:space="0" w:color="auto"/>
          </w:divBdr>
          <w:divsChild>
            <w:div w:id="9641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878686">
      <w:bodyDiv w:val="1"/>
      <w:marLeft w:val="0"/>
      <w:marRight w:val="0"/>
      <w:marTop w:val="0"/>
      <w:marBottom w:val="0"/>
      <w:divBdr>
        <w:top w:val="none" w:sz="0" w:space="0" w:color="auto"/>
        <w:left w:val="none" w:sz="0" w:space="0" w:color="auto"/>
        <w:bottom w:val="none" w:sz="0" w:space="0" w:color="auto"/>
        <w:right w:val="none" w:sz="0" w:space="0" w:color="auto"/>
      </w:divBdr>
    </w:div>
    <w:div w:id="2050105140">
      <w:bodyDiv w:val="1"/>
      <w:marLeft w:val="0"/>
      <w:marRight w:val="0"/>
      <w:marTop w:val="0"/>
      <w:marBottom w:val="0"/>
      <w:divBdr>
        <w:top w:val="none" w:sz="0" w:space="0" w:color="auto"/>
        <w:left w:val="none" w:sz="0" w:space="0" w:color="auto"/>
        <w:bottom w:val="none" w:sz="0" w:space="0" w:color="auto"/>
        <w:right w:val="none" w:sz="0" w:space="0" w:color="auto"/>
      </w:divBdr>
    </w:div>
    <w:div w:id="2072532591">
      <w:bodyDiv w:val="1"/>
      <w:marLeft w:val="0"/>
      <w:marRight w:val="0"/>
      <w:marTop w:val="0"/>
      <w:marBottom w:val="0"/>
      <w:divBdr>
        <w:top w:val="none" w:sz="0" w:space="0" w:color="auto"/>
        <w:left w:val="none" w:sz="0" w:space="0" w:color="auto"/>
        <w:bottom w:val="none" w:sz="0" w:space="0" w:color="auto"/>
        <w:right w:val="none" w:sz="0" w:space="0" w:color="auto"/>
      </w:divBdr>
    </w:div>
    <w:div w:id="2080974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nujin@lakeheadu.ca" TargetMode="Externa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mailto:txue@lakeaheadu.ca" TargetMode="External"/><Relationship Id="rId4" Type="http://schemas.openxmlformats.org/officeDocument/2006/relationships/settings" Target="settings.xml"/><Relationship Id="rId9" Type="http://schemas.openxmlformats.org/officeDocument/2006/relationships/hyperlink" Target="mailto:asyed22@lakheadu.ca"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Wor</b:Tag>
    <b:SourceType>InternetSite</b:SourceType>
    <b:Guid>{C33D7578-76A3-6745-BB4A-F47854409046}</b:Guid>
    <b:Author>
      <b:Author>
        <b:NameList>
          <b:Person>
            <b:Last>Organization.</b:Last>
            <b:First>World</b:First>
            <b:Middle>Health</b:Middle>
          </b:Person>
        </b:NameList>
      </b:Author>
    </b:Author>
    <b:Title>Cardiovascular diseases (CVDs) Fact Sheet.</b:Title>
    <b:URL>https://www.who.i nt/news-room/fact-sheets/detail/cardiovascular-diseases-(cvds)</b:URL>
    <b:Year>2023</b:Year>
    <b:RefOrder>1</b:RefOrder>
  </b:Source>
  <b:Source>
    <b:Tag>Rot20</b:Tag>
    <b:SourceType>Book</b:SourceType>
    <b:Guid>{0B63D090-CAEC-0440-8C20-978EC97C1F45}</b:Guid>
    <b:Author>
      <b:Author>
        <b:NameList>
          <b:Person>
            <b:Last>Roth</b:Last>
            <b:First>G.</b:First>
            <b:Middle>A.</b:Middle>
          </b:Person>
        </b:NameList>
      </b:Author>
    </b:Author>
    <b:Title>Global Burden of Cardiovascular Diseases and Risk Factors, 1990– 2019</b:Title>
    <b:Year>2020</b:Year>
    <b:Publisher>Journal of the American College of Cardiology</b:Publisher>
    <b:RefOrder>2</b:RefOrder>
  </b:Source>
  <b:Source>
    <b:Tag>Raj18</b:Tag>
    <b:SourceType>Book</b:SourceType>
    <b:Guid>{786F8254-BCF3-2A43-BCED-5E20580ABE93}</b:Guid>
    <b:Author>
      <b:Author>
        <b:NameList>
          <b:Person>
            <b:Last>Rajkomar</b:Last>
            <b:First>A.</b:First>
          </b:Person>
        </b:NameList>
      </b:Author>
    </b:Author>
    <b:Title>Scalable and accurate deep learning with electronic health records.</b:Title>
    <b:Publisher>NPJ Digital Medicine</b:Publisher>
    <b:Year>2018</b:Year>
    <b:RefOrder>3</b:RefOrder>
  </b:Source>
  <b:Source>
    <b:Tag>Eng25</b:Tag>
    <b:SourceType>InternetSite</b:SourceType>
    <b:Guid>{170DC57C-D9A4-2B4D-995D-832092F5EF24}</b:Guid>
    <b:Author>
      <b:Author>
        <b:NameList>
          <b:Person>
            <b:Last>Engineering</b:Last>
            <b:First>Department</b:First>
            <b:Middle>of Computer</b:Middle>
          </b:Person>
        </b:NameList>
      </b:Author>
    </b:Author>
    <b:Title>A systematic review of machine learning in heart disease prediction</b:Title>
    <b:Publisher>Indian Institute of Technology</b:Publisher>
    <b:Year>2025</b:Year>
    <b:URL>https://pmc.ncbi.nlm.nih.gov/articles/PMC12614364/</b:URL>
    <b:ProductionCompany>Indian Institute of Technology</b:ProductionCompany>
    <b:RefOrder>4</b:RefOrder>
  </b:Source>
  <b:Source>
    <b:Tag>Bre01</b:Tag>
    <b:SourceType>JournalArticle</b:SourceType>
    <b:Guid>{3BCAAA42-D522-304F-83B2-9770B1F0DEAC}</b:Guid>
    <b:Title>Random forests. Machine Learning</b:Title>
    <b:Year>2001</b:Year>
    <b:Author>
      <b:Author>
        <b:NameList>
          <b:Person>
            <b:Last>Breiman</b:Last>
            <b:First>L</b:First>
          </b:Person>
        </b:NameList>
      </b:Author>
    </b:Author>
    <b:RefOrder>5</b:RefOrder>
  </b:Source>
  <b:Source>
    <b:Tag>Dep21</b:Tag>
    <b:SourceType>Report</b:SourceType>
    <b:Guid>{7E3BA4A0-1110-A84C-99A7-59E979424681}</b:Guid>
    <b:Author>
      <b:Author>
        <b:NameList>
          <b:Person>
            <b:Last>Dept of CSE</b:Last>
            <b:First>MS</b:First>
            <b:Middle>Ramaiah University of Applied Sciences, Bengaluru, Karnataka, India</b:Middle>
          </b:Person>
        </b:NameList>
      </b:Author>
    </b:Author>
    <b:Title>Heart Failure Prediction by Feature Ranking Analysis in Machine Learning</b:Title>
    <b:Year>2021</b:Year>
    <b:Publisher>IEEE</b:Publisher>
    <b:RefOrder>6</b:RefOrder>
  </b:Source>
</b:Sources>
</file>

<file path=customXml/itemProps1.xml><?xml version="1.0" encoding="utf-8"?>
<ds:datastoreItem xmlns:ds="http://schemas.openxmlformats.org/officeDocument/2006/customXml" ds:itemID="{F17775B6-59AA-364A-B457-AACA51BF38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3709</Words>
  <Characters>21145</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Sainzolboo</dc:creator>
  <cp:keywords/>
  <dc:description/>
  <cp:lastModifiedBy>Sainzolboo</cp:lastModifiedBy>
  <cp:revision>7</cp:revision>
  <cp:lastPrinted>2025-11-23T20:37:00Z</cp:lastPrinted>
  <dcterms:created xsi:type="dcterms:W3CDTF">2025-11-23T20:38:00Z</dcterms:created>
  <dcterms:modified xsi:type="dcterms:W3CDTF">2025-11-24T01:48:00Z</dcterms:modified>
</cp:coreProperties>
</file>