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FE489" w14:textId="2AF8D902" w:rsidR="004259AC" w:rsidRDefault="004259AC" w:rsidP="00724B20">
      <w:pPr>
        <w:pStyle w:val="2"/>
        <w:spacing w:line="360" w:lineRule="auto"/>
      </w:pPr>
      <w:r w:rsidRPr="004259AC">
        <w:t>univariate analysis</w:t>
      </w:r>
    </w:p>
    <w:p w14:paraId="5B40244D" w14:textId="05ED9AEA" w:rsidR="00BE1674" w:rsidRPr="00BE1674" w:rsidRDefault="00BE1674" w:rsidP="00BE1674">
      <w:pPr>
        <w:pStyle w:val="3"/>
        <w:rPr>
          <w:rFonts w:hint="eastAsia"/>
        </w:rPr>
      </w:pPr>
      <w:r w:rsidRPr="00BE1674">
        <w:t>continuous (numeric) variables</w:t>
      </w:r>
    </w:p>
    <w:p w14:paraId="07E8917B" w14:textId="006C3C24" w:rsidR="004259AC" w:rsidRPr="004259AC" w:rsidRDefault="004259AC" w:rsidP="00724B20">
      <w:pPr>
        <w:spacing w:line="360" w:lineRule="auto"/>
      </w:pPr>
      <w:r w:rsidRPr="008F0A83">
        <w:rPr>
          <w:b/>
          <w:bCs/>
        </w:rPr>
        <w:t>Age</w:t>
      </w:r>
      <w:r>
        <w:t>: the age of the samples.</w:t>
      </w:r>
      <w:r w:rsidR="00ED6D81">
        <w:t xml:space="preserve"> [years]</w:t>
      </w:r>
    </w:p>
    <w:p w14:paraId="57C94793" w14:textId="7B321155" w:rsidR="002E4C5A" w:rsidRDefault="00F92C0D" w:rsidP="00724B20">
      <w:pPr>
        <w:spacing w:line="360" w:lineRule="auto"/>
        <w:rPr>
          <w:rFonts w:hint="eastAsia"/>
        </w:rPr>
      </w:pPr>
      <w:r>
        <w:rPr>
          <w:noProof/>
        </w:rPr>
        <w:drawing>
          <wp:inline distT="0" distB="0" distL="0" distR="0" wp14:anchorId="64B6B04A" wp14:editId="183F2F1B">
            <wp:extent cx="3768596" cy="2784478"/>
            <wp:effectExtent l="0" t="0" r="0" b="0"/>
            <wp:docPr id="1718861876" name="图片 1" descr="图表, 直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61876" name="图片 1" descr="图表, 直方图&#10;&#10;AI 生成的内容可能不正确。"/>
                    <pic:cNvPicPr/>
                  </pic:nvPicPr>
                  <pic:blipFill>
                    <a:blip r:embed="rId5"/>
                    <a:stretch>
                      <a:fillRect/>
                    </a:stretch>
                  </pic:blipFill>
                  <pic:spPr>
                    <a:xfrm>
                      <a:off x="0" y="0"/>
                      <a:ext cx="3774409" cy="2788773"/>
                    </a:xfrm>
                    <a:prstGeom prst="rect">
                      <a:avLst/>
                    </a:prstGeom>
                  </pic:spPr>
                </pic:pic>
              </a:graphicData>
            </a:graphic>
          </wp:inline>
        </w:drawing>
      </w:r>
    </w:p>
    <w:p w14:paraId="0218E26C" w14:textId="25F91B78" w:rsidR="004259AC" w:rsidRDefault="004259AC" w:rsidP="00724B20">
      <w:pPr>
        <w:spacing w:line="360" w:lineRule="auto"/>
      </w:pPr>
      <w:r>
        <w:t>According to the</w:t>
      </w:r>
      <w:r>
        <w:rPr>
          <w:rFonts w:hint="eastAsia"/>
        </w:rPr>
        <w:t xml:space="preserve"> </w:t>
      </w:r>
      <w:r>
        <w:t>plot:</w:t>
      </w:r>
    </w:p>
    <w:p w14:paraId="5EACF9C6" w14:textId="03B06AC0" w:rsidR="004259AC" w:rsidRDefault="004259AC" w:rsidP="00724B20">
      <w:pPr>
        <w:spacing w:line="360" w:lineRule="auto"/>
      </w:pPr>
      <w:r w:rsidRPr="004259AC">
        <w:t xml:space="preserve">The age distribution is approximately </w:t>
      </w:r>
      <w:r>
        <w:t>bell-shaped</w:t>
      </w:r>
      <w:r w:rsidRPr="004259AC">
        <w:t xml:space="preserve">, centered around 55 years, with most </w:t>
      </w:r>
      <w:r>
        <w:t>samples</w:t>
      </w:r>
      <w:r w:rsidRPr="004259AC">
        <w:t xml:space="preserve"> between 40 and 65 years old. The sample includes few young (&lt;35) or elderly (&gt;70) individuals. </w:t>
      </w:r>
      <w:r>
        <w:t>There are no</w:t>
      </w:r>
      <w:r w:rsidRPr="004259AC">
        <w:t xml:space="preserve"> major outliers or strong skewness</w:t>
      </w:r>
      <w:r>
        <w:t>, so</w:t>
      </w:r>
      <w:r w:rsidRPr="004259AC">
        <w:t xml:space="preserve"> age can be used directly as a continuous input variable</w:t>
      </w:r>
      <w:r>
        <w:t>. However,</w:t>
      </w:r>
      <w:r w:rsidRPr="008F0A83">
        <w:rPr>
          <w:b/>
          <w:bCs/>
        </w:rPr>
        <w:t xml:space="preserve"> </w:t>
      </w:r>
      <w:r w:rsidRPr="005B4936">
        <w:t xml:space="preserve">it should be standardized </w:t>
      </w:r>
      <w:r w:rsidR="003E5B79" w:rsidRPr="005B4936">
        <w:t xml:space="preserve">or scaling </w:t>
      </w:r>
      <w:r w:rsidRPr="005B4936">
        <w:t>before use</w:t>
      </w:r>
      <w:r>
        <w:t>.</w:t>
      </w:r>
      <w:r w:rsidR="005B4936">
        <w:br/>
        <w:t>Operations needed</w:t>
      </w:r>
      <w:proofErr w:type="gramStart"/>
      <w:r w:rsidR="005B4936">
        <w:t xml:space="preserve">:  </w:t>
      </w:r>
      <w:r w:rsidR="005B4936" w:rsidRPr="005B4936">
        <w:t>standardized</w:t>
      </w:r>
      <w:proofErr w:type="gramEnd"/>
      <w:r w:rsidR="005B4936" w:rsidRPr="005B4936">
        <w:t xml:space="preserve"> or scaling</w:t>
      </w:r>
      <w:r w:rsidR="005B4936">
        <w:t>.</w:t>
      </w:r>
    </w:p>
    <w:p w14:paraId="0B4A9920" w14:textId="77777777" w:rsidR="005B4936" w:rsidRDefault="005B4936" w:rsidP="00724B20">
      <w:pPr>
        <w:spacing w:line="360" w:lineRule="auto"/>
      </w:pPr>
    </w:p>
    <w:p w14:paraId="61359955" w14:textId="77777777" w:rsidR="008F0A83" w:rsidRDefault="008F0A83" w:rsidP="00724B20">
      <w:pPr>
        <w:spacing w:line="360" w:lineRule="auto"/>
      </w:pPr>
    </w:p>
    <w:p w14:paraId="03A9BB97" w14:textId="77777777" w:rsidR="008F0A83" w:rsidRPr="008F0A83" w:rsidRDefault="008F0A83" w:rsidP="00724B20">
      <w:pPr>
        <w:spacing w:line="360" w:lineRule="auto"/>
      </w:pPr>
      <w:proofErr w:type="spellStart"/>
      <w:r w:rsidRPr="008F0A83">
        <w:rPr>
          <w:b/>
          <w:bCs/>
        </w:rPr>
        <w:t>RestingBP</w:t>
      </w:r>
      <w:proofErr w:type="spellEnd"/>
      <w:r w:rsidRPr="008F0A83">
        <w:t>: resting blood pressure [mm Hg]</w:t>
      </w:r>
    </w:p>
    <w:p w14:paraId="3DAF2003" w14:textId="1C6A6723" w:rsidR="00F92C0D" w:rsidRDefault="00F92C0D" w:rsidP="00724B20">
      <w:pPr>
        <w:spacing w:line="360" w:lineRule="auto"/>
      </w:pPr>
      <w:r>
        <w:rPr>
          <w:noProof/>
        </w:rPr>
        <w:lastRenderedPageBreak/>
        <w:drawing>
          <wp:inline distT="0" distB="0" distL="0" distR="0" wp14:anchorId="39035F4A" wp14:editId="360C29BD">
            <wp:extent cx="4048730" cy="3010469"/>
            <wp:effectExtent l="0" t="0" r="0" b="0"/>
            <wp:docPr id="2021390040" name="图片 1" descr="图表, 直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90040" name="图片 1" descr="图表, 直方图&#10;&#10;AI 生成的内容可能不正确。"/>
                    <pic:cNvPicPr/>
                  </pic:nvPicPr>
                  <pic:blipFill>
                    <a:blip r:embed="rId6"/>
                    <a:stretch>
                      <a:fillRect/>
                    </a:stretch>
                  </pic:blipFill>
                  <pic:spPr>
                    <a:xfrm>
                      <a:off x="0" y="0"/>
                      <a:ext cx="4057506" cy="3016994"/>
                    </a:xfrm>
                    <a:prstGeom prst="rect">
                      <a:avLst/>
                    </a:prstGeom>
                  </pic:spPr>
                </pic:pic>
              </a:graphicData>
            </a:graphic>
          </wp:inline>
        </w:drawing>
      </w:r>
    </w:p>
    <w:p w14:paraId="403109CD" w14:textId="77777777" w:rsidR="008F0A83" w:rsidRDefault="008F0A83" w:rsidP="00724B20">
      <w:pPr>
        <w:spacing w:line="360" w:lineRule="auto"/>
      </w:pPr>
      <w:r>
        <w:t>According to the plot:</w:t>
      </w:r>
    </w:p>
    <w:p w14:paraId="3451C7F4" w14:textId="28762996" w:rsidR="008F0A83" w:rsidRDefault="008F0A83" w:rsidP="00724B20">
      <w:pPr>
        <w:spacing w:line="360" w:lineRule="auto"/>
      </w:pPr>
      <w:r w:rsidRPr="008F0A83">
        <w:t>The resting blood pressure (</w:t>
      </w:r>
      <w:proofErr w:type="spellStart"/>
      <w:r w:rsidRPr="008F0A83">
        <w:t>RestingBP</w:t>
      </w:r>
      <w:proofErr w:type="spellEnd"/>
      <w:r w:rsidRPr="008F0A83">
        <w:t>) distribution is</w:t>
      </w:r>
      <w:r>
        <w:t xml:space="preserve"> obviously</w:t>
      </w:r>
      <w:r w:rsidRPr="008F0A83">
        <w:t xml:space="preserve"> right-skewed, concentrated between 110–150 mmHg with a median around 125 mmHg. </w:t>
      </w:r>
      <w:r w:rsidR="009A420F">
        <w:t>The</w:t>
      </w:r>
      <w:r w:rsidRPr="008F0A83">
        <w:t xml:space="preserve"> extremely low </w:t>
      </w:r>
      <w:r w:rsidR="009A420F">
        <w:t xml:space="preserve">value </w:t>
      </w:r>
      <w:r w:rsidRPr="008F0A83">
        <w:t>(near 0</w:t>
      </w:r>
      <w:r w:rsidR="009A420F">
        <w:t>, not reasonable</w:t>
      </w:r>
      <w:r w:rsidRPr="008F0A83">
        <w:t xml:space="preserve">) </w:t>
      </w:r>
      <w:r w:rsidR="009A420F">
        <w:t>should be treated</w:t>
      </w:r>
      <w:r w:rsidRPr="008F0A83">
        <w:t xml:space="preserve"> as outliers. </w:t>
      </w:r>
      <w:r w:rsidR="009A420F">
        <w:t>Other than that, m</w:t>
      </w:r>
      <w:r w:rsidRPr="008F0A83">
        <w:t>ost values fall in the normal range</w:t>
      </w:r>
      <w:r w:rsidR="009A420F">
        <w:t>.</w:t>
      </w:r>
    </w:p>
    <w:p w14:paraId="01495C35" w14:textId="65DD2081" w:rsidR="009A420F" w:rsidRDefault="009A420F" w:rsidP="00724B20">
      <w:pPr>
        <w:spacing w:line="360" w:lineRule="auto"/>
      </w:pPr>
      <w:r>
        <w:t>If we don’t consider the outliers</w:t>
      </w:r>
      <w:r w:rsidRPr="009A420F">
        <w:t xml:space="preserve">, the remaining distribution appears approximately normal. </w:t>
      </w:r>
    </w:p>
    <w:p w14:paraId="5C5FCDB8" w14:textId="771F5AF1" w:rsidR="009A420F" w:rsidRDefault="009A420F" w:rsidP="00724B20">
      <w:pPr>
        <w:spacing w:line="360" w:lineRule="auto"/>
      </w:pPr>
      <w:r>
        <w:t>So before using it, there are 2 operations that should be applied:</w:t>
      </w:r>
    </w:p>
    <w:p w14:paraId="1EE73880" w14:textId="5B137D20" w:rsidR="009A420F" w:rsidRDefault="009A420F" w:rsidP="00724B20">
      <w:pPr>
        <w:pStyle w:val="a9"/>
        <w:numPr>
          <w:ilvl w:val="0"/>
          <w:numId w:val="3"/>
        </w:numPr>
        <w:spacing w:line="360" w:lineRule="auto"/>
      </w:pPr>
      <w:r>
        <w:t>Remove outliers.</w:t>
      </w:r>
    </w:p>
    <w:p w14:paraId="051393A3" w14:textId="0001B322" w:rsidR="009A420F" w:rsidRPr="008F0A83" w:rsidRDefault="009A420F" w:rsidP="00724B20">
      <w:pPr>
        <w:pStyle w:val="a9"/>
        <w:numPr>
          <w:ilvl w:val="0"/>
          <w:numId w:val="3"/>
        </w:numPr>
        <w:spacing w:line="360" w:lineRule="auto"/>
        <w:rPr>
          <w:rFonts w:hint="eastAsia"/>
        </w:rPr>
      </w:pPr>
      <w:r>
        <w:t>Standardization</w:t>
      </w:r>
      <w:r w:rsidR="003E5B79">
        <w:t xml:space="preserve"> or scaling</w:t>
      </w:r>
      <w:r>
        <w:t>.</w:t>
      </w:r>
    </w:p>
    <w:p w14:paraId="415CC351" w14:textId="77777777" w:rsidR="00F92C0D" w:rsidRDefault="00F92C0D" w:rsidP="00724B20">
      <w:pPr>
        <w:spacing w:line="360" w:lineRule="auto"/>
      </w:pPr>
    </w:p>
    <w:p w14:paraId="4FFFB9A6" w14:textId="77777777" w:rsidR="009A420F" w:rsidRDefault="009A420F" w:rsidP="00724B20">
      <w:pPr>
        <w:spacing w:line="360" w:lineRule="auto"/>
      </w:pPr>
    </w:p>
    <w:p w14:paraId="3D493DCE" w14:textId="77777777" w:rsidR="009A420F" w:rsidRPr="009A420F" w:rsidRDefault="009A420F" w:rsidP="00724B20">
      <w:pPr>
        <w:spacing w:line="360" w:lineRule="auto"/>
      </w:pPr>
      <w:r w:rsidRPr="009A420F">
        <w:rPr>
          <w:b/>
          <w:bCs/>
        </w:rPr>
        <w:t>Cholesterol</w:t>
      </w:r>
      <w:r w:rsidRPr="009A420F">
        <w:t>: serum cholesterol [mm/dl]</w:t>
      </w:r>
    </w:p>
    <w:p w14:paraId="7857C5D6" w14:textId="77777777" w:rsidR="009A420F" w:rsidRPr="009A420F" w:rsidRDefault="009A420F" w:rsidP="00724B20">
      <w:pPr>
        <w:spacing w:line="360" w:lineRule="auto"/>
        <w:rPr>
          <w:rFonts w:hint="eastAsia"/>
        </w:rPr>
      </w:pPr>
    </w:p>
    <w:p w14:paraId="36669198" w14:textId="297E3C34" w:rsidR="009A420F" w:rsidRDefault="009A420F" w:rsidP="00724B20">
      <w:pPr>
        <w:spacing w:line="360" w:lineRule="auto"/>
      </w:pPr>
      <w:r>
        <w:rPr>
          <w:noProof/>
        </w:rPr>
        <w:lastRenderedPageBreak/>
        <w:drawing>
          <wp:inline distT="0" distB="0" distL="0" distR="0" wp14:anchorId="6AD84F62" wp14:editId="4CA658D3">
            <wp:extent cx="3853165" cy="2872477"/>
            <wp:effectExtent l="0" t="0" r="0" b="0"/>
            <wp:docPr id="319436631" name="图片 1" descr="图表, 直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36631" name="图片 1" descr="图表, 直方图&#10;&#10;AI 生成的内容可能不正确。"/>
                    <pic:cNvPicPr/>
                  </pic:nvPicPr>
                  <pic:blipFill>
                    <a:blip r:embed="rId7"/>
                    <a:stretch>
                      <a:fillRect/>
                    </a:stretch>
                  </pic:blipFill>
                  <pic:spPr>
                    <a:xfrm>
                      <a:off x="0" y="0"/>
                      <a:ext cx="3862643" cy="2879542"/>
                    </a:xfrm>
                    <a:prstGeom prst="rect">
                      <a:avLst/>
                    </a:prstGeom>
                  </pic:spPr>
                </pic:pic>
              </a:graphicData>
            </a:graphic>
          </wp:inline>
        </w:drawing>
      </w:r>
    </w:p>
    <w:p w14:paraId="38D8E533" w14:textId="6D6482ED" w:rsidR="009A420F" w:rsidRDefault="009A420F" w:rsidP="00724B20">
      <w:pPr>
        <w:spacing w:line="360" w:lineRule="auto"/>
      </w:pPr>
      <w:r w:rsidRPr="009A420F">
        <w:t>The</w:t>
      </w:r>
      <w:r>
        <w:rPr>
          <w:rFonts w:hint="eastAsia"/>
        </w:rPr>
        <w:t xml:space="preserve"> value</w:t>
      </w:r>
      <w:r w:rsidRPr="009A420F">
        <w:t xml:space="preserve"> distribution </w:t>
      </w:r>
      <w:r>
        <w:t>centered</w:t>
      </w:r>
      <w:r w:rsidRPr="009A420F">
        <w:t xml:space="preserve"> around 200 mg/dL, typical for adult populations. However,</w:t>
      </w:r>
      <w:r w:rsidR="00B71193">
        <w:t xml:space="preserve"> there are</w:t>
      </w:r>
      <w:r w:rsidRPr="009A420F">
        <w:t xml:space="preserve"> a large number of zero values, which are likely data entry errors or missing-value codes. After removing these zeros and capping extreme values (&gt;400 mg/dL), the remaining data appear approximately normal. </w:t>
      </w:r>
      <w:r w:rsidR="00B71193">
        <w:t xml:space="preserve"> We did some research on the value, &gt;400 md/dL is possible in real-world situations. However, log-transformation should be applied to reduce the impact on the model. </w:t>
      </w:r>
    </w:p>
    <w:p w14:paraId="3F5711CE" w14:textId="03F7AC65" w:rsidR="00B71193" w:rsidRDefault="00B71193" w:rsidP="00724B20">
      <w:pPr>
        <w:spacing w:line="360" w:lineRule="auto"/>
      </w:pPr>
      <w:r>
        <w:t>So, the operations need to be applied before using:</w:t>
      </w:r>
    </w:p>
    <w:p w14:paraId="61C20927" w14:textId="54506F77" w:rsidR="00B71193" w:rsidRDefault="00B71193" w:rsidP="00724B20">
      <w:pPr>
        <w:pStyle w:val="a9"/>
        <w:numPr>
          <w:ilvl w:val="0"/>
          <w:numId w:val="5"/>
        </w:numPr>
        <w:spacing w:line="360" w:lineRule="auto"/>
      </w:pPr>
      <w:r>
        <w:t>Handle the zero-value samples.</w:t>
      </w:r>
    </w:p>
    <w:p w14:paraId="6993FAD9" w14:textId="5698A56B" w:rsidR="00B71193" w:rsidRDefault="00B71193" w:rsidP="00724B20">
      <w:pPr>
        <w:pStyle w:val="a9"/>
        <w:numPr>
          <w:ilvl w:val="0"/>
          <w:numId w:val="5"/>
        </w:numPr>
        <w:spacing w:line="360" w:lineRule="auto"/>
      </w:pPr>
      <w:r>
        <w:t>Log-transformation.</w:t>
      </w:r>
    </w:p>
    <w:p w14:paraId="57DD0F16" w14:textId="29BE9089" w:rsidR="00B71193" w:rsidRDefault="008A611F" w:rsidP="00724B20">
      <w:pPr>
        <w:pStyle w:val="a9"/>
        <w:numPr>
          <w:ilvl w:val="0"/>
          <w:numId w:val="5"/>
        </w:numPr>
        <w:spacing w:line="360" w:lineRule="auto"/>
      </w:pPr>
      <w:r>
        <w:t>Standardization</w:t>
      </w:r>
      <w:r w:rsidR="003E5B79">
        <w:rPr>
          <w:rFonts w:hint="eastAsia"/>
        </w:rPr>
        <w:t xml:space="preserve"> </w:t>
      </w:r>
      <w:r w:rsidR="003E5B79">
        <w:t>or scaling</w:t>
      </w:r>
      <w:r w:rsidR="00B71193">
        <w:t>.</w:t>
      </w:r>
    </w:p>
    <w:p w14:paraId="174D6728" w14:textId="77777777" w:rsidR="00B71193" w:rsidRDefault="00B71193" w:rsidP="00724B20">
      <w:pPr>
        <w:spacing w:line="360" w:lineRule="auto"/>
      </w:pPr>
    </w:p>
    <w:p w14:paraId="0000B3D1" w14:textId="77777777" w:rsidR="00B71193" w:rsidRDefault="00B71193" w:rsidP="00724B20">
      <w:pPr>
        <w:spacing w:line="360" w:lineRule="auto"/>
      </w:pPr>
    </w:p>
    <w:p w14:paraId="4BA8D360" w14:textId="2D4AE519" w:rsidR="00B71193" w:rsidRPr="00B71193" w:rsidRDefault="00B71193" w:rsidP="00724B20">
      <w:pPr>
        <w:spacing w:line="360" w:lineRule="auto"/>
      </w:pPr>
      <w:proofErr w:type="spellStart"/>
      <w:r w:rsidRPr="00B71193">
        <w:rPr>
          <w:b/>
          <w:bCs/>
        </w:rPr>
        <w:t>FastingBS</w:t>
      </w:r>
      <w:proofErr w:type="spellEnd"/>
      <w:r w:rsidRPr="00B71193">
        <w:t xml:space="preserve">: fasting blood sugar [1: if </w:t>
      </w:r>
      <w:proofErr w:type="spellStart"/>
      <w:r w:rsidRPr="00B71193">
        <w:t>FastingBS</w:t>
      </w:r>
      <w:proofErr w:type="spellEnd"/>
      <w:r w:rsidRPr="00B71193">
        <w:t xml:space="preserve"> &gt; 120 mg/dl, 0: otherwise]</w:t>
      </w:r>
    </w:p>
    <w:p w14:paraId="7340097A" w14:textId="66B2DB9A" w:rsidR="00F92C0D" w:rsidRDefault="00F92C0D" w:rsidP="00724B20">
      <w:pPr>
        <w:spacing w:line="360" w:lineRule="auto"/>
      </w:pPr>
      <w:r>
        <w:rPr>
          <w:noProof/>
        </w:rPr>
        <w:lastRenderedPageBreak/>
        <w:drawing>
          <wp:inline distT="0" distB="0" distL="0" distR="0" wp14:anchorId="769F8A0B" wp14:editId="0430F7F0">
            <wp:extent cx="4202011" cy="3111289"/>
            <wp:effectExtent l="0" t="0" r="0" b="0"/>
            <wp:docPr id="429580849" name="图片 1"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80849" name="图片 1" descr="图表&#10;&#10;AI 生成的内容可能不正确。"/>
                    <pic:cNvPicPr/>
                  </pic:nvPicPr>
                  <pic:blipFill>
                    <a:blip r:embed="rId8"/>
                    <a:stretch>
                      <a:fillRect/>
                    </a:stretch>
                  </pic:blipFill>
                  <pic:spPr>
                    <a:xfrm>
                      <a:off x="0" y="0"/>
                      <a:ext cx="4206474" cy="3114593"/>
                    </a:xfrm>
                    <a:prstGeom prst="rect">
                      <a:avLst/>
                    </a:prstGeom>
                  </pic:spPr>
                </pic:pic>
              </a:graphicData>
            </a:graphic>
          </wp:inline>
        </w:drawing>
      </w:r>
    </w:p>
    <w:p w14:paraId="7F827242" w14:textId="1A7C8EAC" w:rsidR="00D75B15" w:rsidRDefault="00D75B15" w:rsidP="00724B20">
      <w:pPr>
        <w:spacing w:line="360" w:lineRule="auto"/>
      </w:pPr>
      <w:r>
        <w:t>Through the figure:</w:t>
      </w:r>
    </w:p>
    <w:p w14:paraId="65101081" w14:textId="61ECC341" w:rsidR="00D75B15" w:rsidRDefault="00D75B15" w:rsidP="00724B20">
      <w:pPr>
        <w:spacing w:line="360" w:lineRule="auto"/>
      </w:pPr>
      <w:r w:rsidRPr="00D75B15">
        <w:t xml:space="preserve">The </w:t>
      </w:r>
      <w:proofErr w:type="spellStart"/>
      <w:r w:rsidRPr="00D75B15">
        <w:t>FastingBS</w:t>
      </w:r>
      <w:proofErr w:type="spellEnd"/>
      <w:r w:rsidRPr="00D75B15">
        <w:t xml:space="preserve"> variable is binary, </w:t>
      </w:r>
      <w:r>
        <w:t>show</w:t>
      </w:r>
      <w:r w:rsidRPr="00D75B15">
        <w:t xml:space="preserve">ing </w:t>
      </w:r>
      <w:r>
        <w:t>if</w:t>
      </w:r>
      <w:r w:rsidRPr="00D75B15">
        <w:t xml:space="preserve"> a patient’s fasting blood sugar </w:t>
      </w:r>
      <w:r>
        <w:t>is higher than</w:t>
      </w:r>
      <w:r w:rsidRPr="00D75B15">
        <w:t xml:space="preserve"> 120 mg/dL. Most patients (about 75%) fall into the normal range (value = 0), while a smaller portion (around 25%) have </w:t>
      </w:r>
      <w:r>
        <w:t>higher level</w:t>
      </w:r>
      <w:r w:rsidRPr="00D75B15">
        <w:t xml:space="preserve"> (value = 1). </w:t>
      </w:r>
      <w:r>
        <w:t>There are n</w:t>
      </w:r>
      <w:r w:rsidRPr="00D75B15">
        <w:t xml:space="preserve">o outliers since the feature is categorical. The imbalance between the two categories </w:t>
      </w:r>
      <w:r>
        <w:t>shou</w:t>
      </w:r>
      <w:r>
        <w:rPr>
          <w:rFonts w:hint="eastAsia"/>
        </w:rPr>
        <w:t>ld</w:t>
      </w:r>
      <w:r w:rsidRPr="00D75B15">
        <w:t xml:space="preserve"> be further </w:t>
      </w:r>
      <w:r>
        <w:t xml:space="preserve">noticed </w:t>
      </w:r>
      <w:r w:rsidRPr="00D75B15">
        <w:t xml:space="preserve">in bivariate analysis to assess its relationship with </w:t>
      </w:r>
      <w:r>
        <w:t>the target</w:t>
      </w:r>
      <w:r w:rsidRPr="00D75B15">
        <w:t>.</w:t>
      </w:r>
    </w:p>
    <w:p w14:paraId="536FD2D5" w14:textId="77777777" w:rsidR="00D75B15" w:rsidRDefault="00D75B15" w:rsidP="00724B20">
      <w:pPr>
        <w:spacing w:line="360" w:lineRule="auto"/>
        <w:rPr>
          <w:rFonts w:hint="eastAsia"/>
        </w:rPr>
      </w:pPr>
    </w:p>
    <w:p w14:paraId="79E69ACF" w14:textId="1DD502C1" w:rsidR="00D75B15" w:rsidRPr="008C23BE" w:rsidRDefault="008C23BE" w:rsidP="00724B20">
      <w:pPr>
        <w:spacing w:line="360" w:lineRule="auto"/>
      </w:pPr>
      <w:proofErr w:type="spellStart"/>
      <w:r w:rsidRPr="008C23BE">
        <w:rPr>
          <w:b/>
          <w:bCs/>
        </w:rPr>
        <w:t>MaxHR</w:t>
      </w:r>
      <w:proofErr w:type="spellEnd"/>
      <w:r w:rsidRPr="008C23BE">
        <w:t xml:space="preserve">: maximum heart rate achieved </w:t>
      </w:r>
    </w:p>
    <w:p w14:paraId="1CA200E8" w14:textId="5DF82C73" w:rsidR="00F92C0D" w:rsidRDefault="00F92C0D" w:rsidP="00724B20">
      <w:pPr>
        <w:spacing w:line="360" w:lineRule="auto"/>
      </w:pPr>
      <w:r>
        <w:rPr>
          <w:noProof/>
        </w:rPr>
        <w:drawing>
          <wp:inline distT="0" distB="0" distL="0" distR="0" wp14:anchorId="14CE1657" wp14:editId="3D8AB275">
            <wp:extent cx="3985304" cy="2967626"/>
            <wp:effectExtent l="0" t="0" r="0" b="0"/>
            <wp:docPr id="1407408640" name="图片 1" descr="图表, 直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08640" name="图片 1" descr="图表, 直方图&#10;&#10;AI 生成的内容可能不正确。"/>
                    <pic:cNvPicPr/>
                  </pic:nvPicPr>
                  <pic:blipFill>
                    <a:blip r:embed="rId9"/>
                    <a:stretch>
                      <a:fillRect/>
                    </a:stretch>
                  </pic:blipFill>
                  <pic:spPr>
                    <a:xfrm>
                      <a:off x="0" y="0"/>
                      <a:ext cx="3991329" cy="2972112"/>
                    </a:xfrm>
                    <a:prstGeom prst="rect">
                      <a:avLst/>
                    </a:prstGeom>
                  </pic:spPr>
                </pic:pic>
              </a:graphicData>
            </a:graphic>
          </wp:inline>
        </w:drawing>
      </w:r>
    </w:p>
    <w:p w14:paraId="7857B3ED" w14:textId="74E3829D" w:rsidR="00F92C0D" w:rsidRDefault="008C23BE" w:rsidP="00724B20">
      <w:pPr>
        <w:spacing w:line="360" w:lineRule="auto"/>
      </w:pPr>
      <w:r>
        <w:t>According to the figure:</w:t>
      </w:r>
    </w:p>
    <w:p w14:paraId="1EC98C5F" w14:textId="15A631CD" w:rsidR="008C23BE" w:rsidRDefault="008C23BE" w:rsidP="00724B20">
      <w:pPr>
        <w:spacing w:line="360" w:lineRule="auto"/>
      </w:pPr>
      <w:r w:rsidRPr="008C23BE">
        <w:lastRenderedPageBreak/>
        <w:t>The</w:t>
      </w:r>
      <w:r>
        <w:t xml:space="preserve"> </w:t>
      </w:r>
      <w:r w:rsidRPr="008C23BE">
        <w:t xml:space="preserve">variable is approximately normally distributed, ranging from 60 to 200 and centered near 140 bpm. No significant outliers </w:t>
      </w:r>
      <w:r>
        <w:t>appear</w:t>
      </w:r>
      <w:r w:rsidRPr="008C23BE">
        <w:t xml:space="preserve">, and the data </w:t>
      </w:r>
      <w:r>
        <w:t>seem</w:t>
      </w:r>
      <w:r w:rsidRPr="008C23BE">
        <w:t xml:space="preserve"> symmetric. </w:t>
      </w:r>
      <w:proofErr w:type="gramStart"/>
      <w:r>
        <w:t>Therefore</w:t>
      </w:r>
      <w:proofErr w:type="gramEnd"/>
      <w:r w:rsidRPr="008C23BE">
        <w:t xml:space="preserve"> </w:t>
      </w:r>
      <w:proofErr w:type="spellStart"/>
      <w:r w:rsidRPr="008C23BE">
        <w:t>MaxHR</w:t>
      </w:r>
      <w:proofErr w:type="spellEnd"/>
      <w:r w:rsidRPr="008C23BE">
        <w:t xml:space="preserve"> can be used directly as a continuous feature after standardization. </w:t>
      </w:r>
      <w:r>
        <w:t>In terms of medical area</w:t>
      </w:r>
      <w:r w:rsidRPr="008C23BE">
        <w:t xml:space="preserve">, lower </w:t>
      </w:r>
      <w:proofErr w:type="spellStart"/>
      <w:r w:rsidRPr="008C23BE">
        <w:t>MaxHR</w:t>
      </w:r>
      <w:proofErr w:type="spellEnd"/>
      <w:r w:rsidRPr="008C23BE">
        <w:t xml:space="preserve"> may reflect poorer heart performance, </w:t>
      </w:r>
      <w:r>
        <w:t>which might</w:t>
      </w:r>
      <w:r w:rsidRPr="008C23BE">
        <w:t xml:space="preserve"> correlat</w:t>
      </w:r>
      <w:r>
        <w:t>e</w:t>
      </w:r>
      <w:r w:rsidRPr="008C23BE">
        <w:t xml:space="preserve"> with a higher likelihood of heart disease.</w:t>
      </w:r>
    </w:p>
    <w:p w14:paraId="1FB09869" w14:textId="3D69A6EA" w:rsidR="008C23BE" w:rsidRDefault="008C23BE" w:rsidP="00724B20">
      <w:pPr>
        <w:spacing w:line="360" w:lineRule="auto"/>
      </w:pPr>
      <w:r>
        <w:t>T</w:t>
      </w:r>
      <w:r>
        <w:t>he operations need to be applied before using:</w:t>
      </w:r>
    </w:p>
    <w:p w14:paraId="3FA60BB0" w14:textId="77777777" w:rsidR="008C23BE" w:rsidRDefault="008C23BE" w:rsidP="00724B20">
      <w:pPr>
        <w:pStyle w:val="a9"/>
        <w:numPr>
          <w:ilvl w:val="0"/>
          <w:numId w:val="8"/>
        </w:numPr>
        <w:spacing w:line="360" w:lineRule="auto"/>
      </w:pPr>
      <w:proofErr w:type="spellStart"/>
      <w:r>
        <w:t>Standarlization</w:t>
      </w:r>
      <w:proofErr w:type="spellEnd"/>
      <w:r>
        <w:t>.</w:t>
      </w:r>
    </w:p>
    <w:p w14:paraId="2CC4B0FA" w14:textId="77777777" w:rsidR="008C23BE" w:rsidRDefault="008C23BE" w:rsidP="00724B20">
      <w:pPr>
        <w:spacing w:line="360" w:lineRule="auto"/>
      </w:pPr>
    </w:p>
    <w:p w14:paraId="2C37CCA6" w14:textId="75407927" w:rsidR="00724B20" w:rsidRPr="008C23BE" w:rsidRDefault="00724B20" w:rsidP="00724B20">
      <w:pPr>
        <w:spacing w:line="360" w:lineRule="auto"/>
      </w:pPr>
      <w:proofErr w:type="spellStart"/>
      <w:r w:rsidRPr="00724B20">
        <w:rPr>
          <w:b/>
          <w:bCs/>
        </w:rPr>
        <w:t>Oldpeak</w:t>
      </w:r>
      <w:proofErr w:type="spellEnd"/>
      <w:r w:rsidRPr="00724B20">
        <w:t xml:space="preserve">: </w:t>
      </w:r>
      <w:proofErr w:type="spellStart"/>
      <w:r w:rsidRPr="00724B20">
        <w:t>oldpeak</w:t>
      </w:r>
      <w:proofErr w:type="spellEnd"/>
      <w:r w:rsidRPr="00724B20">
        <w:t xml:space="preserve"> = ST [Numeric value measured in depression]</w:t>
      </w:r>
      <w:r>
        <w:t>, 0 – normal. High value means high risk.</w:t>
      </w:r>
    </w:p>
    <w:p w14:paraId="747BC6F2" w14:textId="363F7685" w:rsidR="00F92C0D" w:rsidRDefault="00F92C0D" w:rsidP="00724B20">
      <w:pPr>
        <w:spacing w:line="360" w:lineRule="auto"/>
      </w:pPr>
      <w:r>
        <w:rPr>
          <w:noProof/>
        </w:rPr>
        <w:drawing>
          <wp:inline distT="0" distB="0" distL="0" distR="0" wp14:anchorId="3BB2AE40" wp14:editId="644D366D">
            <wp:extent cx="4392291" cy="3242659"/>
            <wp:effectExtent l="0" t="0" r="0" b="0"/>
            <wp:docPr id="1407493053" name="图片 1" descr="图表, 直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93053" name="图片 1" descr="图表, 直方图&#10;&#10;AI 生成的内容可能不正确。"/>
                    <pic:cNvPicPr/>
                  </pic:nvPicPr>
                  <pic:blipFill>
                    <a:blip r:embed="rId10"/>
                    <a:stretch>
                      <a:fillRect/>
                    </a:stretch>
                  </pic:blipFill>
                  <pic:spPr>
                    <a:xfrm>
                      <a:off x="0" y="0"/>
                      <a:ext cx="4411588" cy="3256905"/>
                    </a:xfrm>
                    <a:prstGeom prst="rect">
                      <a:avLst/>
                    </a:prstGeom>
                  </pic:spPr>
                </pic:pic>
              </a:graphicData>
            </a:graphic>
          </wp:inline>
        </w:drawing>
      </w:r>
    </w:p>
    <w:p w14:paraId="2D92C047" w14:textId="508723F4" w:rsidR="00724B20" w:rsidRDefault="00724B20" w:rsidP="00724B20">
      <w:pPr>
        <w:spacing w:line="360" w:lineRule="auto"/>
      </w:pPr>
      <w:r>
        <w:t>Through the Figure:</w:t>
      </w:r>
    </w:p>
    <w:p w14:paraId="6E97D3A7" w14:textId="0AF7F2E8" w:rsidR="00724B20" w:rsidRDefault="00724B20" w:rsidP="00724B20">
      <w:pPr>
        <w:spacing w:line="360" w:lineRule="auto"/>
      </w:pPr>
      <w:r w:rsidRPr="00724B20">
        <w:t xml:space="preserve">The variable is highly </w:t>
      </w:r>
      <w:proofErr w:type="gramStart"/>
      <w:r w:rsidRPr="00724B20">
        <w:t>right-skewed</w:t>
      </w:r>
      <w:proofErr w:type="gramEnd"/>
      <w:r w:rsidRPr="00724B20">
        <w:t xml:space="preserve">, with most values near 0 and a few extreme cases above 4. A small number of negative </w:t>
      </w:r>
      <w:r w:rsidR="003E5B79">
        <w:t>values</w:t>
      </w:r>
      <w:r w:rsidRPr="00724B20">
        <w:t xml:space="preserve"> </w:t>
      </w:r>
      <w:proofErr w:type="gramStart"/>
      <w:r w:rsidRPr="00724B20">
        <w:t>likely</w:t>
      </w:r>
      <w:proofErr w:type="gramEnd"/>
      <w:r w:rsidRPr="00724B20">
        <w:t xml:space="preserve"> </w:t>
      </w:r>
      <w:r w:rsidR="003E5B79">
        <w:t xml:space="preserve">to be </w:t>
      </w:r>
      <w:r w:rsidRPr="00724B20">
        <w:t xml:space="preserve">measurement </w:t>
      </w:r>
      <w:r w:rsidR="003E5B79">
        <w:t>errors</w:t>
      </w:r>
      <w:r w:rsidRPr="00724B20">
        <w:t xml:space="preserve">. </w:t>
      </w:r>
      <w:r w:rsidR="003E5B79">
        <w:t>If only consider the</w:t>
      </w:r>
      <w:r w:rsidRPr="00724B20">
        <w:t xml:space="preserve"> values </w:t>
      </w:r>
      <w:r w:rsidR="003E5B79">
        <w:t>in</w:t>
      </w:r>
      <w:r w:rsidRPr="00724B20">
        <w:t xml:space="preserve"> range 0–4, the distribution remains slightly skewed but realistic. Because higher </w:t>
      </w:r>
      <w:proofErr w:type="spellStart"/>
      <w:r w:rsidRPr="00724B20">
        <w:t>Oldpeak</w:t>
      </w:r>
      <w:proofErr w:type="spellEnd"/>
      <w:r w:rsidRPr="00724B20">
        <w:t xml:space="preserve"> values indicate greater ST depression, this feature is expected to be positively correlated with heart-disease risk</w:t>
      </w:r>
      <w:r w:rsidR="003E5B79">
        <w:t>.</w:t>
      </w:r>
      <w:r w:rsidRPr="00724B20">
        <w:t xml:space="preserve">  </w:t>
      </w:r>
      <w:r w:rsidR="003E5B79">
        <w:t>T</w:t>
      </w:r>
      <w:r w:rsidRPr="00724B20">
        <w:t>ransformation or scaling</w:t>
      </w:r>
      <w:r w:rsidR="003E5B79">
        <w:t xml:space="preserve"> should be applied</w:t>
      </w:r>
      <w:r w:rsidRPr="00724B20">
        <w:t>.</w:t>
      </w:r>
    </w:p>
    <w:p w14:paraId="652E625B" w14:textId="77777777" w:rsidR="003E5B79" w:rsidRDefault="003E5B79" w:rsidP="003E5B79">
      <w:pPr>
        <w:spacing w:line="360" w:lineRule="auto"/>
      </w:pPr>
      <w:r>
        <w:t>The operations need to be applied before using:</w:t>
      </w:r>
    </w:p>
    <w:p w14:paraId="016333EE" w14:textId="5F7C03FF" w:rsidR="003E5B79" w:rsidRDefault="003E5B79" w:rsidP="003E5B79">
      <w:pPr>
        <w:pStyle w:val="a9"/>
        <w:numPr>
          <w:ilvl w:val="0"/>
          <w:numId w:val="10"/>
        </w:numPr>
        <w:spacing w:line="360" w:lineRule="auto"/>
      </w:pPr>
      <w:r>
        <w:t>Log-transformation.</w:t>
      </w:r>
    </w:p>
    <w:p w14:paraId="5855DA50" w14:textId="018847A9" w:rsidR="003E5B79" w:rsidRDefault="003E5B79" w:rsidP="003E5B79">
      <w:pPr>
        <w:pStyle w:val="a9"/>
        <w:numPr>
          <w:ilvl w:val="0"/>
          <w:numId w:val="10"/>
        </w:numPr>
        <w:spacing w:line="360" w:lineRule="auto"/>
      </w:pPr>
      <w:r w:rsidRPr="003E5B79">
        <w:lastRenderedPageBreak/>
        <w:t>Standardiz</w:t>
      </w:r>
      <w:r>
        <w:t>ation or scaling.</w:t>
      </w:r>
    </w:p>
    <w:p w14:paraId="3BAB9CEE" w14:textId="77777777" w:rsidR="003E5B79" w:rsidRDefault="003E5B79" w:rsidP="003E5B79">
      <w:pPr>
        <w:spacing w:line="360" w:lineRule="auto"/>
      </w:pPr>
    </w:p>
    <w:p w14:paraId="723F08A8" w14:textId="77777777" w:rsidR="00BE1674" w:rsidRDefault="00BE1674" w:rsidP="00BE1674">
      <w:pPr>
        <w:pStyle w:val="3"/>
      </w:pPr>
      <w:r w:rsidRPr="00BE1674">
        <w:t>Categorical</w:t>
      </w:r>
    </w:p>
    <w:p w14:paraId="27EE73B4" w14:textId="26D6EF30" w:rsidR="003E5B79" w:rsidRPr="00BE1674" w:rsidRDefault="00BE1674" w:rsidP="003E5B79">
      <w:pPr>
        <w:spacing w:line="360" w:lineRule="auto"/>
        <w:rPr>
          <w:rFonts w:hint="eastAsia"/>
        </w:rPr>
      </w:pPr>
      <w:r w:rsidRPr="00BE1674">
        <w:rPr>
          <w:b/>
          <w:bCs/>
        </w:rPr>
        <w:t>Sex</w:t>
      </w:r>
      <w:r w:rsidRPr="00BE1674">
        <w:t>: sex of the patient [M: Male, F: Female]</w:t>
      </w:r>
    </w:p>
    <w:p w14:paraId="642974C4" w14:textId="36AD1EAE" w:rsidR="00F92C0D" w:rsidRDefault="00F92C0D" w:rsidP="00724B20">
      <w:pPr>
        <w:spacing w:line="360" w:lineRule="auto"/>
      </w:pPr>
      <w:r>
        <w:rPr>
          <w:noProof/>
        </w:rPr>
        <w:drawing>
          <wp:inline distT="0" distB="0" distL="0" distR="0" wp14:anchorId="2A7ECE42" wp14:editId="79673BF5">
            <wp:extent cx="3511447" cy="3208328"/>
            <wp:effectExtent l="0" t="0" r="0" b="0"/>
            <wp:docPr id="1935834769" name="图片 1"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34769" name="图片 1" descr="图表, 条形图&#10;&#10;AI 生成的内容可能不正确。"/>
                    <pic:cNvPicPr/>
                  </pic:nvPicPr>
                  <pic:blipFill>
                    <a:blip r:embed="rId11"/>
                    <a:stretch>
                      <a:fillRect/>
                    </a:stretch>
                  </pic:blipFill>
                  <pic:spPr>
                    <a:xfrm>
                      <a:off x="0" y="0"/>
                      <a:ext cx="3515683" cy="3212198"/>
                    </a:xfrm>
                    <a:prstGeom prst="rect">
                      <a:avLst/>
                    </a:prstGeom>
                  </pic:spPr>
                </pic:pic>
              </a:graphicData>
            </a:graphic>
          </wp:inline>
        </w:drawing>
      </w:r>
    </w:p>
    <w:p w14:paraId="63A17BBD" w14:textId="3EEFB25E" w:rsidR="00BE1674" w:rsidRDefault="00BE1674" w:rsidP="00724B20">
      <w:pPr>
        <w:spacing w:line="360" w:lineRule="auto"/>
      </w:pPr>
      <w:r>
        <w:t>Through the data and figure:</w:t>
      </w:r>
    </w:p>
    <w:p w14:paraId="202F6650" w14:textId="40C6F981" w:rsidR="00BE1674" w:rsidRDefault="00BE1674" w:rsidP="00724B20">
      <w:pPr>
        <w:spacing w:line="360" w:lineRule="auto"/>
      </w:pPr>
      <w:r w:rsidRPr="00BE1674">
        <w:t>The</w:t>
      </w:r>
      <w:r>
        <w:t xml:space="preserve"> </w:t>
      </w:r>
      <w:r w:rsidRPr="00BE1674">
        <w:t xml:space="preserve">variable </w:t>
      </w:r>
      <w:r>
        <w:t>has</w:t>
      </w:r>
      <w:r w:rsidRPr="00BE1674">
        <w:t xml:space="preserve"> of two categories: male (M) and female (F). </w:t>
      </w:r>
      <w:r>
        <w:t>In t</w:t>
      </w:r>
      <w:r w:rsidRPr="00BE1674">
        <w:t>he dataset</w:t>
      </w:r>
      <w:r>
        <w:t>, the major samples</w:t>
      </w:r>
      <w:r w:rsidRPr="00BE1674">
        <w:t xml:space="preserve"> </w:t>
      </w:r>
      <w:r>
        <w:t>are</w:t>
      </w:r>
      <w:r w:rsidRPr="00BE1674">
        <w:t xml:space="preserve"> </w:t>
      </w:r>
      <w:r w:rsidRPr="00BE1674">
        <w:t>male</w:t>
      </w:r>
      <w:r w:rsidRPr="00BE1674">
        <w:t xml:space="preserve"> </w:t>
      </w:r>
      <w:r>
        <w:t>(</w:t>
      </w:r>
      <w:r w:rsidRPr="00BE1674">
        <w:t>725</w:t>
      </w:r>
      <w:r>
        <w:t xml:space="preserve">, </w:t>
      </w:r>
      <w:r w:rsidRPr="00BE1674">
        <w:t xml:space="preserve">79%). </w:t>
      </w:r>
      <w:r>
        <w:t>Through our research, this</w:t>
      </w:r>
      <w:r w:rsidRPr="00BE1674">
        <w:t xml:space="preserve"> gender imbalance is typical in heart-disease studies but should be noted, as it may </w:t>
      </w:r>
      <w:r>
        <w:t>cause</w:t>
      </w:r>
      <w:r w:rsidRPr="00BE1674">
        <w:t xml:space="preserve"> a slight bias during model training</w:t>
      </w:r>
      <w:r>
        <w:t xml:space="preserve"> if not handled carefully</w:t>
      </w:r>
      <w:r w:rsidRPr="00BE1674">
        <w:t>.</w:t>
      </w:r>
    </w:p>
    <w:p w14:paraId="7395BB35" w14:textId="48CD0E9A" w:rsidR="00BE1674" w:rsidRDefault="00BE1674" w:rsidP="00724B20">
      <w:pPr>
        <w:spacing w:line="360" w:lineRule="auto"/>
        <w:rPr>
          <w:rFonts w:hint="eastAsia"/>
        </w:rPr>
      </w:pPr>
      <w:r>
        <w:t>Operations before using:</w:t>
      </w:r>
      <w:r w:rsidR="00532921">
        <w:rPr>
          <w:rFonts w:hint="eastAsia"/>
        </w:rPr>
        <w:t xml:space="preserve"> </w:t>
      </w:r>
      <w:r w:rsidR="00532921" w:rsidRPr="00532921">
        <w:t>One-Hot Encoding</w:t>
      </w:r>
    </w:p>
    <w:p w14:paraId="5A832B06" w14:textId="77777777" w:rsidR="00BE1674" w:rsidRDefault="00BE1674" w:rsidP="00724B20">
      <w:pPr>
        <w:spacing w:line="360" w:lineRule="auto"/>
      </w:pPr>
    </w:p>
    <w:p w14:paraId="7AF3DEAF" w14:textId="6F4F67DD" w:rsidR="00BE1674" w:rsidRPr="00BE1674" w:rsidRDefault="00BE1674" w:rsidP="00724B20">
      <w:pPr>
        <w:spacing w:line="360" w:lineRule="auto"/>
        <w:rPr>
          <w:rFonts w:hint="eastAsia"/>
        </w:rPr>
      </w:pPr>
      <w:proofErr w:type="spellStart"/>
      <w:r w:rsidRPr="00BE1674">
        <w:rPr>
          <w:b/>
          <w:bCs/>
        </w:rPr>
        <w:t>ChestPainType</w:t>
      </w:r>
      <w:proofErr w:type="spellEnd"/>
      <w:r w:rsidRPr="00BE1674">
        <w:t>: chest pain type [TA: Typical Angina, ATA: Atypical Angina, NAP: Non-Anginal Pain, ASY: Asymptomatic]</w:t>
      </w:r>
    </w:p>
    <w:p w14:paraId="5E4495D1" w14:textId="414161C3" w:rsidR="00F92C0D" w:rsidRDefault="00F92C0D" w:rsidP="00724B20">
      <w:pPr>
        <w:spacing w:line="360" w:lineRule="auto"/>
      </w:pPr>
      <w:r>
        <w:rPr>
          <w:noProof/>
        </w:rPr>
        <w:lastRenderedPageBreak/>
        <w:drawing>
          <wp:inline distT="0" distB="0" distL="0" distR="0" wp14:anchorId="0450506F" wp14:editId="74AED049">
            <wp:extent cx="3662885" cy="3565426"/>
            <wp:effectExtent l="0" t="0" r="0" b="0"/>
            <wp:docPr id="1282442795" name="图片 1"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42795" name="图片 1" descr="图表, 条形图&#10;&#10;AI 生成的内容可能不正确。"/>
                    <pic:cNvPicPr/>
                  </pic:nvPicPr>
                  <pic:blipFill>
                    <a:blip r:embed="rId12"/>
                    <a:stretch>
                      <a:fillRect/>
                    </a:stretch>
                  </pic:blipFill>
                  <pic:spPr>
                    <a:xfrm>
                      <a:off x="0" y="0"/>
                      <a:ext cx="3680380" cy="3582456"/>
                    </a:xfrm>
                    <a:prstGeom prst="rect">
                      <a:avLst/>
                    </a:prstGeom>
                  </pic:spPr>
                </pic:pic>
              </a:graphicData>
            </a:graphic>
          </wp:inline>
        </w:drawing>
      </w:r>
    </w:p>
    <w:p w14:paraId="126F2A4C" w14:textId="2A3E379C" w:rsidR="00BE1674" w:rsidRDefault="00BE1674" w:rsidP="00724B20">
      <w:pPr>
        <w:spacing w:line="360" w:lineRule="auto"/>
      </w:pPr>
      <w:r>
        <w:t>According to the figure and numbers:</w:t>
      </w:r>
    </w:p>
    <w:p w14:paraId="77D8B119" w14:textId="6D8EE9EA" w:rsidR="00BE1674" w:rsidRDefault="00BE1674" w:rsidP="00724B20">
      <w:pPr>
        <w:spacing w:line="360" w:lineRule="auto"/>
      </w:pPr>
      <w:r w:rsidRPr="00BE1674">
        <w:t>The</w:t>
      </w:r>
      <w:r>
        <w:t xml:space="preserve"> </w:t>
      </w:r>
      <w:r w:rsidRPr="00BE1674">
        <w:t>variable has four categories: ASY (496), NAP (203), ATA (173), and TA (46). ASY</w:t>
      </w:r>
      <w:r w:rsidRPr="00BE1674">
        <w:t xml:space="preserve"> </w:t>
      </w:r>
      <w:r w:rsidRPr="00BE1674">
        <w:t>cases dominate the dataset (≈55%), while typical angina cases are rare (≈5%). This imbalance suggests that many patients exhibit no classical chest pain symptoms despite having heart disease. The categorical imbalance should be noted, as it may influence how models interpret this feature.</w:t>
      </w:r>
    </w:p>
    <w:p w14:paraId="25EB25D6" w14:textId="77777777" w:rsidR="00F92C0D" w:rsidRDefault="00F92C0D" w:rsidP="00724B20">
      <w:pPr>
        <w:spacing w:line="360" w:lineRule="auto"/>
      </w:pPr>
    </w:p>
    <w:p w14:paraId="29F50FB3" w14:textId="77777777" w:rsidR="007831BA" w:rsidRPr="007831BA" w:rsidRDefault="007831BA" w:rsidP="007831BA">
      <w:pPr>
        <w:spacing w:line="360" w:lineRule="auto"/>
      </w:pPr>
      <w:proofErr w:type="spellStart"/>
      <w:r w:rsidRPr="007831BA">
        <w:rPr>
          <w:b/>
          <w:bCs/>
        </w:rPr>
        <w:t>RestingECG</w:t>
      </w:r>
      <w:proofErr w:type="spellEnd"/>
      <w:r w:rsidRPr="007831BA">
        <w:t>: resting electrocardiogram results [Normal: Normal, ST: having ST-T wave abnormality (T wave inversions and/or ST elevation or depression of &gt; 0.05 mV), LVH: showing probable or definite left ventricular hypertrophy by Estes' criteria]</w:t>
      </w:r>
    </w:p>
    <w:p w14:paraId="3B3B0B39" w14:textId="77777777" w:rsidR="007831BA" w:rsidRPr="007831BA" w:rsidRDefault="007831BA" w:rsidP="00724B20">
      <w:pPr>
        <w:spacing w:line="360" w:lineRule="auto"/>
        <w:rPr>
          <w:rFonts w:hint="eastAsia"/>
        </w:rPr>
      </w:pPr>
    </w:p>
    <w:p w14:paraId="1D4AF434" w14:textId="44373751" w:rsidR="00F92C0D" w:rsidRDefault="00F92C0D" w:rsidP="00724B20">
      <w:pPr>
        <w:spacing w:line="360" w:lineRule="auto"/>
      </w:pPr>
      <w:r>
        <w:rPr>
          <w:noProof/>
        </w:rPr>
        <w:lastRenderedPageBreak/>
        <w:drawing>
          <wp:inline distT="0" distB="0" distL="0" distR="0" wp14:anchorId="1551F57F" wp14:editId="7EA96477">
            <wp:extent cx="3773882" cy="3544887"/>
            <wp:effectExtent l="0" t="0" r="0" b="0"/>
            <wp:docPr id="49127391" name="图片 1"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7391" name="图片 1" descr="图表, 条形图&#10;&#10;AI 生成的内容可能不正确。"/>
                    <pic:cNvPicPr/>
                  </pic:nvPicPr>
                  <pic:blipFill>
                    <a:blip r:embed="rId13"/>
                    <a:stretch>
                      <a:fillRect/>
                    </a:stretch>
                  </pic:blipFill>
                  <pic:spPr>
                    <a:xfrm>
                      <a:off x="0" y="0"/>
                      <a:ext cx="3784011" cy="3554402"/>
                    </a:xfrm>
                    <a:prstGeom prst="rect">
                      <a:avLst/>
                    </a:prstGeom>
                  </pic:spPr>
                </pic:pic>
              </a:graphicData>
            </a:graphic>
          </wp:inline>
        </w:drawing>
      </w:r>
    </w:p>
    <w:p w14:paraId="249D51B3" w14:textId="77777777" w:rsidR="007831BA" w:rsidRDefault="007831BA" w:rsidP="00724B20">
      <w:pPr>
        <w:spacing w:line="360" w:lineRule="auto"/>
      </w:pPr>
    </w:p>
    <w:p w14:paraId="2C99EC0B" w14:textId="44118573" w:rsidR="007831BA" w:rsidRDefault="007831BA" w:rsidP="00724B20">
      <w:pPr>
        <w:spacing w:line="360" w:lineRule="auto"/>
      </w:pPr>
      <w:r w:rsidRPr="007831BA">
        <w:t>The</w:t>
      </w:r>
      <w:r>
        <w:rPr>
          <w:rFonts w:hint="eastAsia"/>
        </w:rPr>
        <w:t xml:space="preserve"> </w:t>
      </w:r>
      <w:r w:rsidRPr="007831BA">
        <w:t xml:space="preserve">variable contains three categories: Normal (552), LVH (188), and ST (178). Most patients (≈60%) have normal resting ECG results, while the </w:t>
      </w:r>
      <w:r>
        <w:t>other</w:t>
      </w:r>
      <w:r w:rsidRPr="007831BA">
        <w:t xml:space="preserve"> groups show </w:t>
      </w:r>
      <w:r>
        <w:t>LVH</w:t>
      </w:r>
      <w:r w:rsidRPr="007831BA">
        <w:t xml:space="preserve"> or ST-T wave abnormalities. The distribution is moderately imbalanced but reasonable. This feature </w:t>
      </w:r>
      <w:r>
        <w:t>should</w:t>
      </w:r>
      <w:r w:rsidRPr="007831BA">
        <w:t xml:space="preserve"> be one-hot encoded for use in modeling.</w:t>
      </w:r>
    </w:p>
    <w:p w14:paraId="67776BF8" w14:textId="77777777" w:rsidR="007831BA" w:rsidRDefault="007831BA" w:rsidP="007831BA">
      <w:pPr>
        <w:spacing w:line="360" w:lineRule="auto"/>
        <w:rPr>
          <w:rFonts w:hint="eastAsia"/>
        </w:rPr>
      </w:pPr>
      <w:r>
        <w:t>Operations before using:</w:t>
      </w:r>
      <w:r>
        <w:rPr>
          <w:rFonts w:hint="eastAsia"/>
        </w:rPr>
        <w:t xml:space="preserve"> </w:t>
      </w:r>
      <w:r w:rsidRPr="00532921">
        <w:t>One-Hot Encoding</w:t>
      </w:r>
    </w:p>
    <w:p w14:paraId="27AB08A5" w14:textId="77777777" w:rsidR="007831BA" w:rsidRDefault="007831BA" w:rsidP="00724B20">
      <w:pPr>
        <w:spacing w:line="360" w:lineRule="auto"/>
      </w:pPr>
    </w:p>
    <w:p w14:paraId="0A6732F3" w14:textId="77777777" w:rsidR="007831BA" w:rsidRDefault="007831BA" w:rsidP="00724B20">
      <w:pPr>
        <w:spacing w:line="360" w:lineRule="auto"/>
      </w:pPr>
    </w:p>
    <w:p w14:paraId="3DC6DC1A" w14:textId="77777777" w:rsidR="007831BA" w:rsidRPr="007831BA" w:rsidRDefault="007831BA" w:rsidP="007831BA">
      <w:pPr>
        <w:spacing w:line="360" w:lineRule="auto"/>
      </w:pPr>
      <w:proofErr w:type="spellStart"/>
      <w:r w:rsidRPr="007831BA">
        <w:rPr>
          <w:b/>
          <w:bCs/>
        </w:rPr>
        <w:t>ExerciseAngina</w:t>
      </w:r>
      <w:proofErr w:type="spellEnd"/>
      <w:r w:rsidRPr="007831BA">
        <w:t>: exercise-induced angina [Y: Yes, N: No]</w:t>
      </w:r>
    </w:p>
    <w:p w14:paraId="70E8F5A4" w14:textId="77777777" w:rsidR="007831BA" w:rsidRPr="007831BA" w:rsidRDefault="007831BA" w:rsidP="00724B20">
      <w:pPr>
        <w:spacing w:line="360" w:lineRule="auto"/>
      </w:pPr>
    </w:p>
    <w:p w14:paraId="557E8070" w14:textId="1BCF01C5" w:rsidR="00F92C0D" w:rsidRDefault="00F92C0D" w:rsidP="00724B20">
      <w:pPr>
        <w:spacing w:line="360" w:lineRule="auto"/>
      </w:pPr>
      <w:r>
        <w:rPr>
          <w:noProof/>
        </w:rPr>
        <w:lastRenderedPageBreak/>
        <w:drawing>
          <wp:inline distT="0" distB="0" distL="0" distR="0" wp14:anchorId="6F83AC98" wp14:editId="24B2F7E3">
            <wp:extent cx="5274310" cy="4855210"/>
            <wp:effectExtent l="0" t="0" r="0" b="0"/>
            <wp:docPr id="1279330176" name="图片 1"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30176" name="图片 1" descr="图表, 条形图&#10;&#10;AI 生成的内容可能不正确。"/>
                    <pic:cNvPicPr/>
                  </pic:nvPicPr>
                  <pic:blipFill>
                    <a:blip r:embed="rId14"/>
                    <a:stretch>
                      <a:fillRect/>
                    </a:stretch>
                  </pic:blipFill>
                  <pic:spPr>
                    <a:xfrm>
                      <a:off x="0" y="0"/>
                      <a:ext cx="5274310" cy="4855210"/>
                    </a:xfrm>
                    <a:prstGeom prst="rect">
                      <a:avLst/>
                    </a:prstGeom>
                  </pic:spPr>
                </pic:pic>
              </a:graphicData>
            </a:graphic>
          </wp:inline>
        </w:drawing>
      </w:r>
    </w:p>
    <w:p w14:paraId="27265736" w14:textId="3E1BE328" w:rsidR="00F92C0D" w:rsidRDefault="007831BA" w:rsidP="00724B20">
      <w:pPr>
        <w:spacing w:line="360" w:lineRule="auto"/>
      </w:pPr>
      <w:r w:rsidRPr="007831BA">
        <w:t>The variable is binary</w:t>
      </w:r>
      <w:r>
        <w:t xml:space="preserve">. </w:t>
      </w:r>
      <w:r w:rsidRPr="007831BA">
        <w:t xml:space="preserve"> </w:t>
      </w:r>
      <w:r>
        <w:t>There are</w:t>
      </w:r>
      <w:r w:rsidRPr="007831BA">
        <w:t xml:space="preserve"> 547 patients (60%) reporting N and 371 (40%) reporting Y. This moderate imbalance is</w:t>
      </w:r>
      <w:r>
        <w:t xml:space="preserve"> </w:t>
      </w:r>
      <w:r w:rsidRPr="007831BA">
        <w:t>reasonable. The presence of exercise-induced angina is expected to be positively correlated with heart-disease risk</w:t>
      </w:r>
      <w:r w:rsidR="002C3B20">
        <w:t>.</w:t>
      </w:r>
    </w:p>
    <w:p w14:paraId="23A6B914" w14:textId="77777777" w:rsidR="002C3B20" w:rsidRDefault="002C3B20" w:rsidP="002C3B20">
      <w:pPr>
        <w:spacing w:line="360" w:lineRule="auto"/>
        <w:rPr>
          <w:rFonts w:hint="eastAsia"/>
        </w:rPr>
      </w:pPr>
      <w:r>
        <w:t>Operations before using:</w:t>
      </w:r>
      <w:r>
        <w:rPr>
          <w:rFonts w:hint="eastAsia"/>
        </w:rPr>
        <w:t xml:space="preserve"> </w:t>
      </w:r>
      <w:r w:rsidRPr="00532921">
        <w:t>One-Hot Encoding</w:t>
      </w:r>
    </w:p>
    <w:p w14:paraId="70FEE988" w14:textId="77777777" w:rsidR="002C3B20" w:rsidRDefault="002C3B20" w:rsidP="00724B20">
      <w:pPr>
        <w:spacing w:line="360" w:lineRule="auto"/>
      </w:pPr>
    </w:p>
    <w:p w14:paraId="041F286A" w14:textId="77777777" w:rsidR="002C3B20" w:rsidRPr="002C3B20" w:rsidRDefault="002C3B20" w:rsidP="002C3B20">
      <w:pPr>
        <w:spacing w:line="360" w:lineRule="auto"/>
      </w:pPr>
      <w:proofErr w:type="spellStart"/>
      <w:r w:rsidRPr="002C3B20">
        <w:rPr>
          <w:b/>
          <w:bCs/>
        </w:rPr>
        <w:t>ST_Slope</w:t>
      </w:r>
      <w:proofErr w:type="spellEnd"/>
      <w:r w:rsidRPr="002C3B20">
        <w:t xml:space="preserve">: the slope of the peak exercise ST segment [Up: upsloping, Flat: flat, </w:t>
      </w:r>
      <w:proofErr w:type="gramStart"/>
      <w:r w:rsidRPr="002C3B20">
        <w:t>Down</w:t>
      </w:r>
      <w:proofErr w:type="gramEnd"/>
      <w:r w:rsidRPr="002C3B20">
        <w:t xml:space="preserve">: </w:t>
      </w:r>
      <w:proofErr w:type="spellStart"/>
      <w:r w:rsidRPr="002C3B20">
        <w:t>downsloping</w:t>
      </w:r>
      <w:proofErr w:type="spellEnd"/>
      <w:r w:rsidRPr="002C3B20">
        <w:t>]</w:t>
      </w:r>
    </w:p>
    <w:p w14:paraId="6171826D" w14:textId="77777777" w:rsidR="002C3B20" w:rsidRPr="002C3B20" w:rsidRDefault="002C3B20" w:rsidP="00724B20">
      <w:pPr>
        <w:spacing w:line="360" w:lineRule="auto"/>
      </w:pPr>
    </w:p>
    <w:p w14:paraId="00513324" w14:textId="19B0DEB4" w:rsidR="00F92C0D" w:rsidRDefault="00F92C0D" w:rsidP="00724B20">
      <w:pPr>
        <w:spacing w:line="360" w:lineRule="auto"/>
      </w:pPr>
      <w:r>
        <w:rPr>
          <w:noProof/>
        </w:rPr>
        <w:lastRenderedPageBreak/>
        <w:drawing>
          <wp:inline distT="0" distB="0" distL="0" distR="0" wp14:anchorId="315C5664" wp14:editId="52CB256B">
            <wp:extent cx="5274310" cy="4978400"/>
            <wp:effectExtent l="0" t="0" r="0" b="0"/>
            <wp:docPr id="2068945460" name="图片 1"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45460" name="图片 1" descr="图表, 条形图&#10;&#10;AI 生成的内容可能不正确。"/>
                    <pic:cNvPicPr/>
                  </pic:nvPicPr>
                  <pic:blipFill>
                    <a:blip r:embed="rId15"/>
                    <a:stretch>
                      <a:fillRect/>
                    </a:stretch>
                  </pic:blipFill>
                  <pic:spPr>
                    <a:xfrm>
                      <a:off x="0" y="0"/>
                      <a:ext cx="5274310" cy="4978400"/>
                    </a:xfrm>
                    <a:prstGeom prst="rect">
                      <a:avLst/>
                    </a:prstGeom>
                  </pic:spPr>
                </pic:pic>
              </a:graphicData>
            </a:graphic>
          </wp:inline>
        </w:drawing>
      </w:r>
    </w:p>
    <w:p w14:paraId="107F91D6" w14:textId="4121FC58" w:rsidR="00663BB7" w:rsidRDefault="002C3B20" w:rsidP="00724B20">
      <w:pPr>
        <w:spacing w:line="360" w:lineRule="auto"/>
      </w:pPr>
      <w:r w:rsidRPr="002C3B20">
        <w:t>The variable has three categories: Flat (460), Up (395), and Down (63). The distribution is moderately imbalanced</w:t>
      </w:r>
      <w:r>
        <w:t>:</w:t>
      </w:r>
      <w:r w:rsidRPr="002C3B20">
        <w:t xml:space="preserve"> “Flat” </w:t>
      </w:r>
      <w:r>
        <w:t>is</w:t>
      </w:r>
      <w:r w:rsidRPr="002C3B20">
        <w:t xml:space="preserve"> the most common and “</w:t>
      </w:r>
      <w:r w:rsidRPr="002C3B20">
        <w:t xml:space="preserve">Down” </w:t>
      </w:r>
      <w:r>
        <w:t xml:space="preserve">is </w:t>
      </w:r>
      <w:r w:rsidRPr="002C3B20">
        <w:t xml:space="preserve">the least. Since a flat or </w:t>
      </w:r>
      <w:proofErr w:type="spellStart"/>
      <w:r w:rsidRPr="002C3B20">
        <w:t>downsloping</w:t>
      </w:r>
      <w:proofErr w:type="spellEnd"/>
      <w:r w:rsidRPr="002C3B20">
        <w:t xml:space="preserve"> ST segment often indicates abnormal cardiac response, this feature</w:t>
      </w:r>
      <w:r>
        <w:t xml:space="preserve"> </w:t>
      </w:r>
      <w:r w:rsidRPr="002C3B20">
        <w:t>is important and will be one-hot encoded. The rare “Down” category</w:t>
      </w:r>
      <w:r>
        <w:t xml:space="preserve"> (indicate serious situation)</w:t>
      </w:r>
      <w:r w:rsidRPr="002C3B20">
        <w:t xml:space="preserve"> </w:t>
      </w:r>
      <w:r>
        <w:t>should</w:t>
      </w:r>
      <w:r w:rsidRPr="002C3B20">
        <w:t xml:space="preserve"> be treated carefully depending on model choice</w:t>
      </w:r>
      <w:r>
        <w:t>.</w:t>
      </w:r>
    </w:p>
    <w:p w14:paraId="4564CC36" w14:textId="77777777" w:rsidR="002C3B20" w:rsidRDefault="002C3B20" w:rsidP="002C3B20">
      <w:pPr>
        <w:spacing w:line="360" w:lineRule="auto"/>
        <w:rPr>
          <w:rFonts w:hint="eastAsia"/>
        </w:rPr>
      </w:pPr>
      <w:r>
        <w:t>Operations before using:</w:t>
      </w:r>
      <w:r>
        <w:rPr>
          <w:rFonts w:hint="eastAsia"/>
        </w:rPr>
        <w:t xml:space="preserve"> </w:t>
      </w:r>
      <w:r w:rsidRPr="00532921">
        <w:t>One-Hot Encoding</w:t>
      </w:r>
    </w:p>
    <w:p w14:paraId="725F0DE8" w14:textId="77777777" w:rsidR="00663BB7" w:rsidRPr="002C3B20" w:rsidRDefault="00663BB7" w:rsidP="00724B20">
      <w:pPr>
        <w:spacing w:line="360" w:lineRule="auto"/>
      </w:pPr>
    </w:p>
    <w:p w14:paraId="3E811328" w14:textId="77777777" w:rsidR="00663BB7" w:rsidRDefault="00663BB7" w:rsidP="00724B20">
      <w:pPr>
        <w:spacing w:line="360" w:lineRule="auto"/>
      </w:pPr>
    </w:p>
    <w:p w14:paraId="482BD3A4" w14:textId="77777777" w:rsidR="00663BB7" w:rsidRDefault="00663BB7" w:rsidP="00724B20">
      <w:pPr>
        <w:spacing w:line="360" w:lineRule="auto"/>
      </w:pPr>
    </w:p>
    <w:p w14:paraId="78411C78" w14:textId="77777777" w:rsidR="00663BB7" w:rsidRDefault="00663BB7" w:rsidP="00724B20">
      <w:pPr>
        <w:spacing w:line="360" w:lineRule="auto"/>
      </w:pPr>
    </w:p>
    <w:p w14:paraId="71063D02" w14:textId="77777777" w:rsidR="00663BB7" w:rsidRDefault="00663BB7" w:rsidP="00724B20">
      <w:pPr>
        <w:spacing w:line="360" w:lineRule="auto"/>
        <w:rPr>
          <w:rFonts w:hint="eastAsia"/>
        </w:rPr>
      </w:pPr>
    </w:p>
    <w:sectPr w:rsidR="00663B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37680"/>
    <w:multiLevelType w:val="hybridMultilevel"/>
    <w:tmpl w:val="FE42DD26"/>
    <w:lvl w:ilvl="0" w:tplc="639A95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177D96"/>
    <w:multiLevelType w:val="multilevel"/>
    <w:tmpl w:val="92924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540FC"/>
    <w:multiLevelType w:val="multilevel"/>
    <w:tmpl w:val="84B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B1A98"/>
    <w:multiLevelType w:val="multilevel"/>
    <w:tmpl w:val="F18C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B105E"/>
    <w:multiLevelType w:val="multilevel"/>
    <w:tmpl w:val="204A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067C3"/>
    <w:multiLevelType w:val="hybridMultilevel"/>
    <w:tmpl w:val="A238B780"/>
    <w:lvl w:ilvl="0" w:tplc="D012FE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A9B3692"/>
    <w:multiLevelType w:val="multilevel"/>
    <w:tmpl w:val="8514F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462008"/>
    <w:multiLevelType w:val="multilevel"/>
    <w:tmpl w:val="3700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3327FE"/>
    <w:multiLevelType w:val="multilevel"/>
    <w:tmpl w:val="D892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9965E3"/>
    <w:multiLevelType w:val="multilevel"/>
    <w:tmpl w:val="E30A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143302"/>
    <w:multiLevelType w:val="multilevel"/>
    <w:tmpl w:val="151A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823454"/>
    <w:multiLevelType w:val="hybridMultilevel"/>
    <w:tmpl w:val="A238B78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6FC65B27"/>
    <w:multiLevelType w:val="multilevel"/>
    <w:tmpl w:val="56C43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F819F0"/>
    <w:multiLevelType w:val="multilevel"/>
    <w:tmpl w:val="879A8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CD5B75"/>
    <w:multiLevelType w:val="hybridMultilevel"/>
    <w:tmpl w:val="5A76BAE6"/>
    <w:lvl w:ilvl="0" w:tplc="D012FE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61556907">
    <w:abstractNumId w:val="6"/>
  </w:num>
  <w:num w:numId="2" w16cid:durableId="2016107257">
    <w:abstractNumId w:val="12"/>
  </w:num>
  <w:num w:numId="3" w16cid:durableId="209534810">
    <w:abstractNumId w:val="0"/>
  </w:num>
  <w:num w:numId="4" w16cid:durableId="1716275010">
    <w:abstractNumId w:val="10"/>
  </w:num>
  <w:num w:numId="5" w16cid:durableId="1277523467">
    <w:abstractNumId w:val="5"/>
  </w:num>
  <w:num w:numId="6" w16cid:durableId="988441781">
    <w:abstractNumId w:val="2"/>
  </w:num>
  <w:num w:numId="7" w16cid:durableId="552738047">
    <w:abstractNumId w:val="9"/>
  </w:num>
  <w:num w:numId="8" w16cid:durableId="788476956">
    <w:abstractNumId w:val="11"/>
  </w:num>
  <w:num w:numId="9" w16cid:durableId="2077431190">
    <w:abstractNumId w:val="13"/>
  </w:num>
  <w:num w:numId="10" w16cid:durableId="1183325516">
    <w:abstractNumId w:val="14"/>
  </w:num>
  <w:num w:numId="11" w16cid:durableId="2016953137">
    <w:abstractNumId w:val="7"/>
  </w:num>
  <w:num w:numId="12" w16cid:durableId="651758489">
    <w:abstractNumId w:val="3"/>
  </w:num>
  <w:num w:numId="13" w16cid:durableId="379403775">
    <w:abstractNumId w:val="8"/>
  </w:num>
  <w:num w:numId="14" w16cid:durableId="1638952525">
    <w:abstractNumId w:val="1"/>
  </w:num>
  <w:num w:numId="15" w16cid:durableId="19637294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A25C3"/>
    <w:rsid w:val="000E50EC"/>
    <w:rsid w:val="002C3B20"/>
    <w:rsid w:val="002E4C5A"/>
    <w:rsid w:val="002F232C"/>
    <w:rsid w:val="003E5B79"/>
    <w:rsid w:val="004259AC"/>
    <w:rsid w:val="0048678F"/>
    <w:rsid w:val="004C37EA"/>
    <w:rsid w:val="00532921"/>
    <w:rsid w:val="005B4936"/>
    <w:rsid w:val="00663BB7"/>
    <w:rsid w:val="00724B20"/>
    <w:rsid w:val="007831BA"/>
    <w:rsid w:val="008A611F"/>
    <w:rsid w:val="008C23BE"/>
    <w:rsid w:val="008F0A83"/>
    <w:rsid w:val="009A420F"/>
    <w:rsid w:val="009B035F"/>
    <w:rsid w:val="00B71193"/>
    <w:rsid w:val="00BE1674"/>
    <w:rsid w:val="00CA25C3"/>
    <w:rsid w:val="00D75B15"/>
    <w:rsid w:val="00ED6D81"/>
    <w:rsid w:val="00F92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0675"/>
  <w15:chartTrackingRefBased/>
  <w15:docId w15:val="{66ED19C0-6529-4ECB-A9BE-04C3A501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25C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CA25C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A25C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A25C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A25C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A25C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A25C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A25C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A25C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25C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CA25C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CA25C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A25C3"/>
    <w:rPr>
      <w:rFonts w:cstheme="majorBidi"/>
      <w:color w:val="0F4761" w:themeColor="accent1" w:themeShade="BF"/>
      <w:sz w:val="28"/>
      <w:szCs w:val="28"/>
    </w:rPr>
  </w:style>
  <w:style w:type="character" w:customStyle="1" w:styleId="50">
    <w:name w:val="标题 5 字符"/>
    <w:basedOn w:val="a0"/>
    <w:link w:val="5"/>
    <w:uiPriority w:val="9"/>
    <w:semiHidden/>
    <w:rsid w:val="00CA25C3"/>
    <w:rPr>
      <w:rFonts w:cstheme="majorBidi"/>
      <w:color w:val="0F4761" w:themeColor="accent1" w:themeShade="BF"/>
      <w:sz w:val="24"/>
      <w:szCs w:val="24"/>
    </w:rPr>
  </w:style>
  <w:style w:type="character" w:customStyle="1" w:styleId="60">
    <w:name w:val="标题 6 字符"/>
    <w:basedOn w:val="a0"/>
    <w:link w:val="6"/>
    <w:uiPriority w:val="9"/>
    <w:semiHidden/>
    <w:rsid w:val="00CA25C3"/>
    <w:rPr>
      <w:rFonts w:cstheme="majorBidi"/>
      <w:b/>
      <w:bCs/>
      <w:color w:val="0F4761" w:themeColor="accent1" w:themeShade="BF"/>
    </w:rPr>
  </w:style>
  <w:style w:type="character" w:customStyle="1" w:styleId="70">
    <w:name w:val="标题 7 字符"/>
    <w:basedOn w:val="a0"/>
    <w:link w:val="7"/>
    <w:uiPriority w:val="9"/>
    <w:semiHidden/>
    <w:rsid w:val="00CA25C3"/>
    <w:rPr>
      <w:rFonts w:cstheme="majorBidi"/>
      <w:b/>
      <w:bCs/>
      <w:color w:val="595959" w:themeColor="text1" w:themeTint="A6"/>
    </w:rPr>
  </w:style>
  <w:style w:type="character" w:customStyle="1" w:styleId="80">
    <w:name w:val="标题 8 字符"/>
    <w:basedOn w:val="a0"/>
    <w:link w:val="8"/>
    <w:uiPriority w:val="9"/>
    <w:semiHidden/>
    <w:rsid w:val="00CA25C3"/>
    <w:rPr>
      <w:rFonts w:cstheme="majorBidi"/>
      <w:color w:val="595959" w:themeColor="text1" w:themeTint="A6"/>
    </w:rPr>
  </w:style>
  <w:style w:type="character" w:customStyle="1" w:styleId="90">
    <w:name w:val="标题 9 字符"/>
    <w:basedOn w:val="a0"/>
    <w:link w:val="9"/>
    <w:uiPriority w:val="9"/>
    <w:semiHidden/>
    <w:rsid w:val="00CA25C3"/>
    <w:rPr>
      <w:rFonts w:eastAsiaTheme="majorEastAsia" w:cstheme="majorBidi"/>
      <w:color w:val="595959" w:themeColor="text1" w:themeTint="A6"/>
    </w:rPr>
  </w:style>
  <w:style w:type="paragraph" w:styleId="a3">
    <w:name w:val="Title"/>
    <w:basedOn w:val="a"/>
    <w:next w:val="a"/>
    <w:link w:val="a4"/>
    <w:uiPriority w:val="10"/>
    <w:qFormat/>
    <w:rsid w:val="00CA25C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A25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25C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A25C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A25C3"/>
    <w:pPr>
      <w:spacing w:before="160" w:after="160"/>
      <w:jc w:val="center"/>
    </w:pPr>
    <w:rPr>
      <w:i/>
      <w:iCs/>
      <w:color w:val="404040" w:themeColor="text1" w:themeTint="BF"/>
    </w:rPr>
  </w:style>
  <w:style w:type="character" w:customStyle="1" w:styleId="a8">
    <w:name w:val="引用 字符"/>
    <w:basedOn w:val="a0"/>
    <w:link w:val="a7"/>
    <w:uiPriority w:val="29"/>
    <w:rsid w:val="00CA25C3"/>
    <w:rPr>
      <w:i/>
      <w:iCs/>
      <w:color w:val="404040" w:themeColor="text1" w:themeTint="BF"/>
    </w:rPr>
  </w:style>
  <w:style w:type="paragraph" w:styleId="a9">
    <w:name w:val="List Paragraph"/>
    <w:basedOn w:val="a"/>
    <w:uiPriority w:val="34"/>
    <w:qFormat/>
    <w:rsid w:val="00CA25C3"/>
    <w:pPr>
      <w:ind w:left="720"/>
      <w:contextualSpacing/>
    </w:pPr>
  </w:style>
  <w:style w:type="character" w:styleId="aa">
    <w:name w:val="Intense Emphasis"/>
    <w:basedOn w:val="a0"/>
    <w:uiPriority w:val="21"/>
    <w:qFormat/>
    <w:rsid w:val="00CA25C3"/>
    <w:rPr>
      <w:i/>
      <w:iCs/>
      <w:color w:val="0F4761" w:themeColor="accent1" w:themeShade="BF"/>
    </w:rPr>
  </w:style>
  <w:style w:type="paragraph" w:styleId="ab">
    <w:name w:val="Intense Quote"/>
    <w:basedOn w:val="a"/>
    <w:next w:val="a"/>
    <w:link w:val="ac"/>
    <w:uiPriority w:val="30"/>
    <w:qFormat/>
    <w:rsid w:val="00CA2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A25C3"/>
    <w:rPr>
      <w:i/>
      <w:iCs/>
      <w:color w:val="0F4761" w:themeColor="accent1" w:themeShade="BF"/>
    </w:rPr>
  </w:style>
  <w:style w:type="character" w:styleId="ad">
    <w:name w:val="Intense Reference"/>
    <w:basedOn w:val="a0"/>
    <w:uiPriority w:val="32"/>
    <w:qFormat/>
    <w:rsid w:val="00CA25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10</Pages>
  <Words>878</Words>
  <Characters>5008</Characters>
  <Application>Microsoft Office Word</Application>
  <DocSecurity>0</DocSecurity>
  <Lines>41</Lines>
  <Paragraphs>11</Paragraphs>
  <ScaleCrop>false</ScaleCrop>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涛 薛</dc:creator>
  <cp:keywords/>
  <dc:description/>
  <cp:lastModifiedBy>涛 薛</cp:lastModifiedBy>
  <cp:revision>11</cp:revision>
  <dcterms:created xsi:type="dcterms:W3CDTF">2025-10-20T21:08:00Z</dcterms:created>
  <dcterms:modified xsi:type="dcterms:W3CDTF">2025-10-21T14:42:00Z</dcterms:modified>
</cp:coreProperties>
</file>