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C5EE3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无人机送货平台（线上商店）</w:t>
      </w:r>
    </w:p>
    <w:p w14:paraId="0755C735">
      <w:pPr>
        <w:numPr>
          <w:ilvl w:val="0"/>
          <w:numId w:val="1"/>
        </w:numPr>
      </w:pPr>
      <w:r>
        <w:rPr>
          <w:rFonts w:hint="eastAsia"/>
        </w:rPr>
        <w:t>货轮从线上商店下单，货物从保税仓库送货到货轮，完成订单下单到送货上船</w:t>
      </w:r>
    </w:p>
    <w:p w14:paraId="208319FA">
      <w:pPr>
        <w:numPr>
          <w:ilvl w:val="0"/>
          <w:numId w:val="1"/>
        </w:numPr>
        <w:rPr>
          <w:color w:val="FF0000"/>
        </w:rPr>
      </w:pPr>
      <w:r>
        <w:rPr>
          <w:rFonts w:hint="eastAsia"/>
          <w:color w:val="FF0000"/>
        </w:rPr>
        <w:t>订单信息实时传送到海关服务器，不需要报关</w:t>
      </w:r>
    </w:p>
    <w:p w14:paraId="267D73FE">
      <w:pPr>
        <w:numPr>
          <w:ilvl w:val="0"/>
          <w:numId w:val="1"/>
        </w:numPr>
      </w:pPr>
      <w:r>
        <w:rPr>
          <w:rFonts w:hint="eastAsia"/>
          <w:highlight w:val="yellow"/>
        </w:rPr>
        <w:t>用户下单后</w:t>
      </w:r>
      <w:r>
        <w:rPr>
          <w:rFonts w:hint="eastAsia"/>
        </w:rPr>
        <w:t>，可以实时追踪订单信息状态，用户是青岛港口周围的货轮，大部分是外籍轮船，下单后</w:t>
      </w:r>
      <w:r>
        <w:rPr>
          <w:rFonts w:hint="eastAsia"/>
          <w:highlight w:val="yellow"/>
        </w:rPr>
        <w:t>订单从保税仓库送货到货轮上</w:t>
      </w:r>
      <w:r>
        <w:rPr>
          <w:rFonts w:hint="eastAsia"/>
        </w:rPr>
        <w:t>，不需要考虑海关，送货都是经过海关检验的，货物是在商品目录可选的，但是要考虑将来直接从港口周围的商店下单的情况</w:t>
      </w:r>
    </w:p>
    <w:p w14:paraId="51992F35">
      <w:pPr>
        <w:numPr>
          <w:ilvl w:val="0"/>
          <w:numId w:val="2"/>
        </w:numPr>
      </w:pPr>
      <w:r>
        <w:rPr>
          <w:rFonts w:hint="eastAsia"/>
        </w:rPr>
        <w:t>运输工具绑定无人机型号、架次、核载质量，不同的货物匹配不同无人机型号和批次，自动匹配</w:t>
      </w:r>
    </w:p>
    <w:p w14:paraId="38C427CB">
      <w:pPr>
        <w:numPr>
          <w:ilvl w:val="0"/>
          <w:numId w:val="2"/>
        </w:numPr>
      </w:pPr>
      <w:r>
        <w:rPr>
          <w:rFonts w:hint="eastAsia"/>
        </w:rPr>
        <w:t>订单有两种交易方式，自动交易和匹配订单，平台具备从网页端</w:t>
      </w:r>
      <w:r>
        <w:t>/</w:t>
      </w:r>
      <w:r>
        <w:rPr>
          <w:rFonts w:hint="eastAsia"/>
        </w:rPr>
        <w:t>移动端的管理工具去设置规则</w:t>
      </w:r>
    </w:p>
    <w:p w14:paraId="6A52139E">
      <w:pPr>
        <w:numPr>
          <w:ilvl w:val="0"/>
          <w:numId w:val="2"/>
        </w:numPr>
      </w:pPr>
      <w:r>
        <w:rPr>
          <w:rFonts w:hint="eastAsia"/>
        </w:rPr>
        <w:t>订单交易流程和规则暂定这样，具备后期调整的能力，长期运营后可以从运营端做管理规则配置，比如机型、价格、投送方式、动作等</w:t>
      </w:r>
    </w:p>
    <w:p w14:paraId="78802628">
      <w:pPr>
        <w:numPr>
          <w:ilvl w:val="0"/>
          <w:numId w:val="2"/>
        </w:numPr>
      </w:pPr>
      <w:r>
        <w:rPr>
          <w:rFonts w:hint="eastAsia"/>
        </w:rPr>
        <w:t>具备H</w:t>
      </w:r>
      <w:r>
        <w:t>5</w:t>
      </w:r>
      <w:r>
        <w:rPr>
          <w:rFonts w:hint="eastAsia"/>
        </w:rPr>
        <w:t>页面的直接下单，避免下载小程序才可以下单，越简单促成交易越好</w:t>
      </w:r>
    </w:p>
    <w:p w14:paraId="00FDFF4C">
      <w:pPr>
        <w:numPr>
          <w:numId w:val="0"/>
        </w:numPr>
        <w:tabs>
          <w:tab w:val="left" w:pos="720"/>
        </w:tabs>
      </w:pPr>
    </w:p>
    <w:p w14:paraId="08748BEF">
      <w:pPr>
        <w:numPr>
          <w:ilvl w:val="0"/>
          <w:numId w:val="2"/>
        </w:numPr>
      </w:pPr>
      <w:r>
        <w:rPr>
          <w:rFonts w:hint="eastAsia"/>
        </w:rPr>
        <w:t>管理端：识别货仓货物、识别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维码、识别机型等</w:t>
      </w:r>
    </w:p>
    <w:p w14:paraId="7C9F197C">
      <w:pPr>
        <w:numPr>
          <w:ilvl w:val="0"/>
          <w:numId w:val="2"/>
        </w:numPr>
      </w:pPr>
      <w:r>
        <w:rPr>
          <w:rFonts w:hint="eastAsia"/>
        </w:rPr>
        <w:t>客户端：货物展示、价格展示、货物订单信息、首页、商品、扫码、我的功能</w:t>
      </w:r>
    </w:p>
    <w:p w14:paraId="3CC0ADB6">
      <w:pPr>
        <w:numPr>
          <w:ilvl w:val="0"/>
          <w:numId w:val="2"/>
        </w:numPr>
      </w:pPr>
      <w:r>
        <w:rPr>
          <w:rFonts w:hint="eastAsia"/>
        </w:rPr>
        <w:t>仓库端：仓库管理、动态货物管理</w:t>
      </w:r>
    </w:p>
    <w:p w14:paraId="7235A2D9">
      <w:pPr>
        <w:numPr>
          <w:numId w:val="0"/>
        </w:numPr>
        <w:tabs>
          <w:tab w:val="left" w:pos="720"/>
        </w:tabs>
      </w:pPr>
    </w:p>
    <w:p w14:paraId="10F9C931">
      <w:pPr>
        <w:numPr>
          <w:ilvl w:val="0"/>
          <w:numId w:val="2"/>
        </w:numPr>
      </w:pPr>
      <w:r>
        <w:rPr>
          <w:rFonts w:hint="eastAsia"/>
        </w:rPr>
        <w:t>先满足保税仓货物运输，其次满足船员购物，暂时不考虑支付和送海关查验功能，暂时不需要结算，目前货物是收货方和发货方结算</w:t>
      </w:r>
    </w:p>
    <w:p w14:paraId="64E94499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客户要求能扫码用H</w:t>
      </w:r>
      <w:r>
        <w:t>5</w:t>
      </w:r>
      <w:r>
        <w:rPr>
          <w:rFonts w:hint="eastAsia"/>
        </w:rPr>
        <w:t>浏览器下单，从甲方角度考虑，后期要具备管理端</w:t>
      </w:r>
      <w:r>
        <w:t>/</w:t>
      </w:r>
      <w:r>
        <w:rPr>
          <w:rFonts w:hint="eastAsia"/>
        </w:rPr>
        <w:t>客户端</w:t>
      </w:r>
      <w:r>
        <w:t>/</w:t>
      </w:r>
      <w:r>
        <w:rPr>
          <w:rFonts w:hint="eastAsia"/>
        </w:rPr>
        <w:t>仓库端</w:t>
      </w:r>
      <w:r>
        <w:t>3</w:t>
      </w:r>
      <w:r>
        <w:rPr>
          <w:rFonts w:hint="eastAsia"/>
        </w:rPr>
        <w:t>端数据同步能力，数据同步至海关接口。</w:t>
      </w:r>
    </w:p>
    <w:p w14:paraId="72D082AF">
      <w:pPr>
        <w:numPr>
          <w:numId w:val="0"/>
        </w:numPr>
        <w:tabs>
          <w:tab w:val="left" w:pos="720"/>
        </w:tabs>
        <w:rPr>
          <w:rFonts w:hint="eastAsia"/>
        </w:rPr>
      </w:pPr>
    </w:p>
    <w:p w14:paraId="3A56F6FC">
      <w:pPr>
        <w:numPr>
          <w:numId w:val="0"/>
        </w:numPr>
        <w:tabs>
          <w:tab w:val="left" w:pos="720"/>
        </w:tabs>
        <w:rPr>
          <w:rFonts w:hint="eastAsia"/>
        </w:rPr>
      </w:pPr>
    </w:p>
    <w:p w14:paraId="11EDF01B">
      <w:pPr>
        <w:ind w:left="720"/>
        <w:rPr>
          <w:rFonts w:hint="eastAsia"/>
        </w:rPr>
      </w:pPr>
      <w:r>
        <w:rPr>
          <w:rFonts w:hint="eastAsia"/>
        </w:rPr>
        <w:t>下图为国内长江航运送货平台小程序：长江</w:t>
      </w:r>
      <w:bookmarkStart w:id="0" w:name="_GoBack"/>
      <w:bookmarkEnd w:id="0"/>
      <w:r>
        <w:rPr>
          <w:rFonts w:hint="eastAsia"/>
        </w:rPr>
        <w:t>汇，功能可以类似，截图如下</w:t>
      </w:r>
    </w:p>
    <w:p w14:paraId="01D2249E">
      <w:r>
        <w:drawing>
          <wp:inline distT="0" distB="0" distL="0" distR="0">
            <wp:extent cx="1713230" cy="3223260"/>
            <wp:effectExtent l="0" t="0" r="1270" b="2540"/>
            <wp:docPr id="66442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26456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52866" cy="329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720215" cy="3241675"/>
            <wp:effectExtent l="0" t="0" r="0" b="0"/>
            <wp:docPr id="29024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41307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3315" cy="352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710690" cy="3223895"/>
            <wp:effectExtent l="0" t="0" r="3810" b="1905"/>
            <wp:docPr id="84199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9688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0535" cy="342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7733">
      <w:r>
        <w:drawing>
          <wp:inline distT="0" distB="0" distL="0" distR="0">
            <wp:extent cx="1929130" cy="3635375"/>
            <wp:effectExtent l="0" t="0" r="1270" b="0"/>
            <wp:docPr id="107780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0476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4076" cy="368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929765" cy="3635375"/>
            <wp:effectExtent l="0" t="0" r="635" b="0"/>
            <wp:docPr id="128295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5259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1284" cy="369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928495" cy="3634105"/>
            <wp:effectExtent l="0" t="0" r="1905" b="0"/>
            <wp:docPr id="164267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7135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9291" cy="369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BFA7">
      <w:pPr>
        <w:rPr>
          <w:rFonts w:hint="eastAsia"/>
        </w:rPr>
      </w:pPr>
      <w:r>
        <w:drawing>
          <wp:inline distT="0" distB="0" distL="0" distR="0">
            <wp:extent cx="2051685" cy="3865245"/>
            <wp:effectExtent l="0" t="0" r="5715" b="0"/>
            <wp:docPr id="173613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3010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1853" cy="390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8F3053"/>
    <w:multiLevelType w:val="multilevel"/>
    <w:tmpl w:val="758F30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BFC46D5"/>
    <w:multiLevelType w:val="multilevel"/>
    <w:tmpl w:val="7BFC46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FA5"/>
    <w:rsid w:val="00563315"/>
    <w:rsid w:val="007722FA"/>
    <w:rsid w:val="009C7F8B"/>
    <w:rsid w:val="00AF1FA5"/>
    <w:rsid w:val="00C77915"/>
    <w:rsid w:val="CEFC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89</Words>
  <Characters>511</Characters>
  <Lines>4</Lines>
  <Paragraphs>1</Paragraphs>
  <TotalTime>3033</TotalTime>
  <ScaleCrop>false</ScaleCrop>
  <LinksUpToDate>false</LinksUpToDate>
  <CharactersWithSpaces>599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2026-05-21T14:18:00Z</dcterms:created>
  <dc:creator>qxdong8899@outlook.com</dc:creator>
  <cp:lastModifiedBy>shyqiud</cp:lastModifiedBy>
  <dcterms:modified xsi:type="dcterms:W3CDTF">2026-05-23T18:25:24Z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3CBC5BFD0BE262C09480116AA8826977_42</vt:lpwstr>
  </property>
</Properties>
</file>