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1B84F" w14:textId="77777777" w:rsidR="000F41FE" w:rsidRPr="002545D0" w:rsidRDefault="004167CF" w:rsidP="002545D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ТЕМА </w:t>
      </w:r>
      <w:r w:rsidR="0066477C" w:rsidRPr="002545D0">
        <w:rPr>
          <w:rFonts w:ascii="Times New Roman" w:hAnsi="Times New Roman" w:cs="Times New Roman"/>
          <w:b/>
          <w:sz w:val="24"/>
          <w:szCs w:val="24"/>
        </w:rPr>
        <w:t>1: «</w:t>
      </w:r>
      <w:r w:rsidR="00951545" w:rsidRPr="002545D0">
        <w:rPr>
          <w:rFonts w:ascii="Times New Roman" w:hAnsi="Times New Roman" w:cs="Times New Roman"/>
          <w:b/>
          <w:sz w:val="24"/>
          <w:szCs w:val="24"/>
        </w:rPr>
        <w:t>Организация – основное звено рыночной экономики»</w:t>
      </w:r>
    </w:p>
    <w:p w14:paraId="01589907" w14:textId="77777777" w:rsidR="00951545" w:rsidRPr="002545D0" w:rsidRDefault="00951545" w:rsidP="002545D0">
      <w:pPr>
        <w:pStyle w:val="a3"/>
        <w:tabs>
          <w:tab w:val="left" w:pos="993"/>
        </w:tabs>
        <w:spacing w:line="276" w:lineRule="auto"/>
        <w:ind w:firstLine="709"/>
        <w:jc w:val="both"/>
        <w:rPr>
          <w:rFonts w:ascii="Times New Roman" w:hAnsi="Times New Roman"/>
          <w:i/>
          <w:sz w:val="24"/>
          <w:szCs w:val="24"/>
        </w:rPr>
      </w:pPr>
      <w:r w:rsidRPr="002545D0">
        <w:rPr>
          <w:rFonts w:ascii="Times New Roman" w:hAnsi="Times New Roman"/>
          <w:b/>
          <w:sz w:val="24"/>
          <w:szCs w:val="24"/>
        </w:rPr>
        <w:t>Содержание учебного материала:</w:t>
      </w:r>
      <w:r w:rsidRPr="002545D0">
        <w:rPr>
          <w:rFonts w:ascii="Times New Roman" w:hAnsi="Times New Roman"/>
          <w:sz w:val="24"/>
          <w:szCs w:val="24"/>
        </w:rPr>
        <w:t xml:space="preserve"> </w:t>
      </w:r>
      <w:r w:rsidRPr="002545D0">
        <w:rPr>
          <w:rFonts w:ascii="Times New Roman" w:hAnsi="Times New Roman"/>
          <w:i/>
          <w:sz w:val="24"/>
          <w:szCs w:val="24"/>
        </w:rPr>
        <w:t xml:space="preserve">Понятие экономики как науки. Структурные элементы экономики. Основные признаки и особенности экономики социальной сферы. </w:t>
      </w:r>
      <w:r w:rsidRPr="002545D0">
        <w:rPr>
          <w:rFonts w:ascii="Helvetica" w:hAnsi="Helvetica"/>
          <w:i/>
          <w:sz w:val="24"/>
          <w:szCs w:val="24"/>
        </w:rPr>
        <w:t> </w:t>
      </w:r>
      <w:r w:rsidRPr="002545D0">
        <w:rPr>
          <w:rFonts w:ascii="Times New Roman" w:hAnsi="Times New Roman"/>
          <w:i/>
          <w:sz w:val="24"/>
          <w:szCs w:val="24"/>
        </w:rPr>
        <w:t>Понятие предприятия. Цели деятельности предприятия. Этапы образования предприятия. Внутренняя и внешняя среда предприятия. Организационно-правовые формы предпринимательства. Организационно-экономические формы предпринимательства.</w:t>
      </w:r>
    </w:p>
    <w:p w14:paraId="3EF34B5A" w14:textId="77777777" w:rsidR="00951545" w:rsidRPr="002545D0" w:rsidRDefault="00951545" w:rsidP="002545D0">
      <w:pPr>
        <w:pStyle w:val="a3"/>
        <w:tabs>
          <w:tab w:val="left" w:pos="993"/>
        </w:tabs>
        <w:spacing w:line="276" w:lineRule="auto"/>
        <w:ind w:firstLine="709"/>
        <w:jc w:val="both"/>
        <w:rPr>
          <w:rFonts w:ascii="Times New Roman" w:hAnsi="Times New Roman"/>
          <w:sz w:val="24"/>
          <w:szCs w:val="24"/>
        </w:rPr>
      </w:pPr>
    </w:p>
    <w:p w14:paraId="169EA32D" w14:textId="77777777" w:rsidR="008230C6" w:rsidRPr="002545D0" w:rsidRDefault="008230C6" w:rsidP="002545D0">
      <w:pPr>
        <w:pStyle w:val="a3"/>
        <w:tabs>
          <w:tab w:val="left" w:pos="993"/>
        </w:tabs>
        <w:spacing w:line="276" w:lineRule="auto"/>
        <w:ind w:firstLine="709"/>
        <w:jc w:val="center"/>
        <w:rPr>
          <w:rFonts w:ascii="Times New Roman" w:hAnsi="Times New Roman"/>
          <w:color w:val="FF0000"/>
          <w:sz w:val="24"/>
          <w:szCs w:val="24"/>
        </w:rPr>
      </w:pPr>
      <w:r w:rsidRPr="002545D0">
        <w:rPr>
          <w:rFonts w:ascii="Times New Roman" w:hAnsi="Times New Roman"/>
          <w:color w:val="FF0000"/>
          <w:sz w:val="24"/>
          <w:szCs w:val="24"/>
        </w:rPr>
        <w:t>Понятие экономики как науки и как хозяйственного механизма</w:t>
      </w:r>
    </w:p>
    <w:p w14:paraId="5EE6AE5E" w14:textId="77777777" w:rsidR="008230C6" w:rsidRPr="002545D0" w:rsidRDefault="008230C6" w:rsidP="002545D0">
      <w:pPr>
        <w:pStyle w:val="a3"/>
        <w:tabs>
          <w:tab w:val="left" w:pos="993"/>
        </w:tabs>
        <w:spacing w:line="276" w:lineRule="auto"/>
        <w:ind w:firstLine="709"/>
        <w:jc w:val="both"/>
        <w:rPr>
          <w:rFonts w:ascii="Times New Roman" w:hAnsi="Times New Roman"/>
          <w:color w:val="FF0000"/>
          <w:sz w:val="24"/>
          <w:szCs w:val="24"/>
        </w:rPr>
      </w:pPr>
    </w:p>
    <w:p w14:paraId="52BC2EC1" w14:textId="77777777" w:rsidR="00951545" w:rsidRPr="002545D0" w:rsidRDefault="008230C6" w:rsidP="002545D0">
      <w:pPr>
        <w:pStyle w:val="a3"/>
        <w:tabs>
          <w:tab w:val="left" w:pos="993"/>
        </w:tabs>
        <w:spacing w:line="276" w:lineRule="auto"/>
        <w:jc w:val="both"/>
        <w:rPr>
          <w:rFonts w:ascii="Times New Roman" w:hAnsi="Times New Roman"/>
          <w:color w:val="222222"/>
          <w:sz w:val="24"/>
          <w:szCs w:val="24"/>
          <w:shd w:val="clear" w:color="auto" w:fill="FFFFFF"/>
        </w:rPr>
      </w:pPr>
      <w:r w:rsidRPr="002545D0">
        <w:rPr>
          <w:rFonts w:ascii="Times New Roman" w:hAnsi="Times New Roman"/>
          <w:b/>
          <w:bCs/>
          <w:color w:val="222222"/>
          <w:sz w:val="24"/>
          <w:szCs w:val="24"/>
          <w:shd w:val="clear" w:color="auto" w:fill="FFFFFF"/>
        </w:rPr>
        <w:t>Экономика</w:t>
      </w:r>
      <w:r w:rsidRPr="002545D0">
        <w:rPr>
          <w:rFonts w:ascii="Times New Roman" w:hAnsi="Times New Roman"/>
          <w:color w:val="222222"/>
          <w:sz w:val="24"/>
          <w:szCs w:val="24"/>
          <w:shd w:val="clear" w:color="auto" w:fill="FFFFFF"/>
        </w:rPr>
        <w:t xml:space="preserve"> (от др. -греч. </w:t>
      </w:r>
      <w:proofErr w:type="spellStart"/>
      <w:r w:rsidRPr="002545D0">
        <w:rPr>
          <w:rFonts w:ascii="Times New Roman" w:hAnsi="Times New Roman"/>
          <w:color w:val="222222"/>
          <w:sz w:val="24"/>
          <w:szCs w:val="24"/>
          <w:shd w:val="clear" w:color="auto" w:fill="FFFFFF"/>
        </w:rPr>
        <w:t>οἰκονομί</w:t>
      </w:r>
      <w:proofErr w:type="spellEnd"/>
      <w:r w:rsidRPr="002545D0">
        <w:rPr>
          <w:rFonts w:ascii="Times New Roman" w:hAnsi="Times New Roman"/>
          <w:color w:val="222222"/>
          <w:sz w:val="24"/>
          <w:szCs w:val="24"/>
          <w:shd w:val="clear" w:color="auto" w:fill="FFFFFF"/>
        </w:rPr>
        <w:t>α, буквально — «искусство ведения домашнего хозяйства») — совокупность общественных наук, изучающих производство, обмен, распределение и потребление товаров и услуг. </w:t>
      </w:r>
    </w:p>
    <w:p w14:paraId="185A7D74" w14:textId="77777777" w:rsidR="008230C6" w:rsidRPr="002545D0" w:rsidRDefault="008230C6" w:rsidP="002545D0">
      <w:pPr>
        <w:pStyle w:val="a3"/>
        <w:tabs>
          <w:tab w:val="left" w:pos="993"/>
        </w:tabs>
        <w:spacing w:line="276" w:lineRule="auto"/>
        <w:jc w:val="both"/>
        <w:rPr>
          <w:rFonts w:ascii="Times New Roman" w:hAnsi="Times New Roman"/>
          <w:color w:val="222222"/>
          <w:sz w:val="24"/>
          <w:szCs w:val="24"/>
          <w:shd w:val="clear" w:color="auto" w:fill="FFFFFF"/>
        </w:rPr>
      </w:pPr>
    </w:p>
    <w:p w14:paraId="628B8EB9" w14:textId="77777777" w:rsidR="008230C6" w:rsidRPr="002545D0" w:rsidRDefault="008230C6" w:rsidP="002545D0">
      <w:pPr>
        <w:pStyle w:val="a3"/>
        <w:tabs>
          <w:tab w:val="left" w:pos="993"/>
        </w:tabs>
        <w:spacing w:line="276" w:lineRule="auto"/>
        <w:jc w:val="both"/>
        <w:rPr>
          <w:rFonts w:ascii="Times New Roman" w:hAnsi="Times New Roman"/>
          <w:color w:val="222222"/>
          <w:sz w:val="24"/>
          <w:szCs w:val="24"/>
          <w:shd w:val="clear" w:color="auto" w:fill="FFFFFF"/>
        </w:rPr>
      </w:pPr>
      <w:r w:rsidRPr="002545D0">
        <w:rPr>
          <w:rFonts w:ascii="Times New Roman" w:hAnsi="Times New Roman"/>
          <w:color w:val="222222"/>
          <w:sz w:val="24"/>
          <w:szCs w:val="24"/>
          <w:shd w:val="clear" w:color="auto" w:fill="FFFFFF"/>
        </w:rPr>
        <w:t xml:space="preserve">Иначе, </w:t>
      </w:r>
      <w:r w:rsidRPr="002545D0">
        <w:rPr>
          <w:rFonts w:ascii="Times New Roman" w:hAnsi="Times New Roman"/>
          <w:b/>
          <w:color w:val="222222"/>
          <w:sz w:val="24"/>
          <w:szCs w:val="24"/>
          <w:shd w:val="clear" w:color="auto" w:fill="FFFFFF"/>
        </w:rPr>
        <w:t>экономика</w:t>
      </w:r>
      <w:r w:rsidRPr="002545D0">
        <w:rPr>
          <w:rFonts w:ascii="Times New Roman" w:hAnsi="Times New Roman"/>
          <w:color w:val="222222"/>
          <w:sz w:val="24"/>
          <w:szCs w:val="24"/>
          <w:shd w:val="clear" w:color="auto" w:fill="FFFFFF"/>
        </w:rPr>
        <w:t xml:space="preserve"> трактуется как наука об ограниченности ресурсов и выборе между безграничными потребностями населения.</w:t>
      </w:r>
    </w:p>
    <w:p w14:paraId="1EEF4944" w14:textId="77777777" w:rsidR="008230C6" w:rsidRPr="002545D0" w:rsidRDefault="008230C6" w:rsidP="002545D0">
      <w:pPr>
        <w:pStyle w:val="a3"/>
        <w:tabs>
          <w:tab w:val="left" w:pos="993"/>
        </w:tabs>
        <w:spacing w:line="276" w:lineRule="auto"/>
        <w:jc w:val="both"/>
        <w:rPr>
          <w:rFonts w:ascii="Times New Roman" w:hAnsi="Times New Roman"/>
          <w:sz w:val="24"/>
          <w:szCs w:val="24"/>
        </w:rPr>
      </w:pPr>
    </w:p>
    <w:p w14:paraId="5CDA8B6B" w14:textId="77777777" w:rsidR="008230C6" w:rsidRPr="002545D0" w:rsidRDefault="008230C6" w:rsidP="002545D0">
      <w:pPr>
        <w:pStyle w:val="a3"/>
        <w:tabs>
          <w:tab w:val="left" w:pos="993"/>
        </w:tabs>
        <w:spacing w:line="276" w:lineRule="auto"/>
        <w:jc w:val="both"/>
        <w:rPr>
          <w:rFonts w:ascii="Times New Roman" w:hAnsi="Times New Roman"/>
          <w:sz w:val="24"/>
          <w:szCs w:val="24"/>
        </w:rPr>
      </w:pPr>
      <w:r w:rsidRPr="002545D0">
        <w:rPr>
          <w:rFonts w:ascii="Times New Roman" w:hAnsi="Times New Roman"/>
          <w:b/>
          <w:sz w:val="24"/>
          <w:szCs w:val="24"/>
        </w:rPr>
        <w:t>Экономика, как хозяйство</w:t>
      </w:r>
      <w:r w:rsidRPr="002545D0">
        <w:rPr>
          <w:rFonts w:ascii="Times New Roman" w:hAnsi="Times New Roman"/>
          <w:sz w:val="24"/>
          <w:szCs w:val="24"/>
        </w:rPr>
        <w:t xml:space="preserve"> представляет собой систему жизнеобеспечения страны, которая занимается вопросами производства</w:t>
      </w:r>
      <w:r w:rsidR="005334BC">
        <w:rPr>
          <w:rFonts w:ascii="Times New Roman" w:hAnsi="Times New Roman"/>
          <w:sz w:val="24"/>
          <w:szCs w:val="24"/>
        </w:rPr>
        <w:t>, распределения, обмена и потребления экономических благ.</w:t>
      </w:r>
    </w:p>
    <w:p w14:paraId="47238048" w14:textId="77777777" w:rsidR="008230C6" w:rsidRPr="002545D0" w:rsidRDefault="008230C6" w:rsidP="002545D0">
      <w:pPr>
        <w:pStyle w:val="a3"/>
        <w:tabs>
          <w:tab w:val="left" w:pos="993"/>
        </w:tabs>
        <w:spacing w:line="276" w:lineRule="auto"/>
        <w:jc w:val="both"/>
        <w:rPr>
          <w:rFonts w:ascii="Times New Roman" w:hAnsi="Times New Roman"/>
          <w:sz w:val="24"/>
          <w:szCs w:val="24"/>
        </w:rPr>
      </w:pPr>
    </w:p>
    <w:p w14:paraId="37FD2006" w14:textId="77777777" w:rsidR="008230C6" w:rsidRPr="002545D0" w:rsidRDefault="008230C6" w:rsidP="002545D0">
      <w:pPr>
        <w:pStyle w:val="a3"/>
        <w:tabs>
          <w:tab w:val="left" w:pos="993"/>
        </w:tabs>
        <w:spacing w:line="276" w:lineRule="auto"/>
        <w:jc w:val="center"/>
        <w:rPr>
          <w:rFonts w:ascii="Times New Roman" w:hAnsi="Times New Roman"/>
          <w:color w:val="FF0000"/>
          <w:sz w:val="24"/>
          <w:szCs w:val="24"/>
        </w:rPr>
      </w:pPr>
      <w:r w:rsidRPr="002545D0">
        <w:rPr>
          <w:rFonts w:ascii="Times New Roman" w:hAnsi="Times New Roman"/>
          <w:color w:val="FF0000"/>
          <w:sz w:val="24"/>
          <w:szCs w:val="24"/>
        </w:rPr>
        <w:t>Структурные элементы экономики</w:t>
      </w:r>
    </w:p>
    <w:p w14:paraId="04C2662B" w14:textId="77777777" w:rsidR="008230C6" w:rsidRPr="002545D0" w:rsidRDefault="008230C6" w:rsidP="002545D0">
      <w:pPr>
        <w:pStyle w:val="a3"/>
        <w:tabs>
          <w:tab w:val="left" w:pos="993"/>
        </w:tabs>
        <w:spacing w:line="276" w:lineRule="auto"/>
        <w:jc w:val="center"/>
        <w:rPr>
          <w:rFonts w:ascii="Times New Roman" w:hAnsi="Times New Roman"/>
          <w:color w:val="FF0000"/>
          <w:sz w:val="24"/>
          <w:szCs w:val="24"/>
        </w:rPr>
      </w:pPr>
    </w:p>
    <w:p w14:paraId="30D626E3"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Экономика любой страны представляет собой единый комплекс взаимосвязанных отраслей, отличающих общественное воспроизводство в пределах национальных границ.</w:t>
      </w:r>
      <w:r w:rsidR="00956481" w:rsidRPr="002545D0">
        <w:rPr>
          <w:rFonts w:ascii="Times New Roman" w:hAnsi="Times New Roman"/>
          <w:sz w:val="24"/>
          <w:szCs w:val="24"/>
        </w:rPr>
        <w:t xml:space="preserve"> </w:t>
      </w:r>
      <w:r w:rsidRPr="002545D0">
        <w:rPr>
          <w:rFonts w:ascii="Times New Roman" w:hAnsi="Times New Roman"/>
          <w:sz w:val="24"/>
          <w:szCs w:val="24"/>
        </w:rPr>
        <w:t>Национальное хозяйство является результатом экономического и социального развития общества, развития специализации и кооперации труда, международного сотрудничества с другими странами.</w:t>
      </w:r>
    </w:p>
    <w:p w14:paraId="229E8CD6" w14:textId="77777777" w:rsidR="0088727B" w:rsidRPr="002545D0" w:rsidRDefault="0088727B" w:rsidP="002545D0">
      <w:pPr>
        <w:pStyle w:val="a3"/>
        <w:spacing w:line="276" w:lineRule="auto"/>
        <w:jc w:val="both"/>
        <w:rPr>
          <w:rFonts w:ascii="Times New Roman" w:hAnsi="Times New Roman"/>
          <w:sz w:val="24"/>
          <w:szCs w:val="24"/>
        </w:rPr>
      </w:pPr>
    </w:p>
    <w:p w14:paraId="378DB453"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При анализе народного хозяйства в экономических исследованиях обычно используются такие понятия, как с</w:t>
      </w:r>
      <w:r w:rsidR="00956481" w:rsidRPr="002545D0">
        <w:rPr>
          <w:rFonts w:ascii="Times New Roman" w:hAnsi="Times New Roman"/>
          <w:sz w:val="24"/>
          <w:szCs w:val="24"/>
        </w:rPr>
        <w:t>фера, отрасль, сектор экономики, комплекс и предприятие.</w:t>
      </w:r>
    </w:p>
    <w:p w14:paraId="524BB209" w14:textId="77777777" w:rsidR="0088727B" w:rsidRPr="002545D0" w:rsidRDefault="0088727B" w:rsidP="002545D0">
      <w:pPr>
        <w:pStyle w:val="a3"/>
        <w:spacing w:line="276" w:lineRule="auto"/>
        <w:jc w:val="both"/>
        <w:rPr>
          <w:rFonts w:ascii="Times New Roman" w:hAnsi="Times New Roman"/>
          <w:sz w:val="24"/>
          <w:szCs w:val="24"/>
        </w:rPr>
      </w:pPr>
    </w:p>
    <w:p w14:paraId="3CF9F3F6" w14:textId="77777777" w:rsidR="0088727B" w:rsidRPr="002545D0" w:rsidRDefault="0088727B" w:rsidP="002545D0">
      <w:pPr>
        <w:pStyle w:val="a3"/>
        <w:spacing w:line="276" w:lineRule="auto"/>
        <w:jc w:val="both"/>
        <w:rPr>
          <w:rFonts w:ascii="Times New Roman" w:hAnsi="Times New Roman"/>
          <w:b/>
          <w:sz w:val="24"/>
          <w:szCs w:val="24"/>
        </w:rPr>
      </w:pPr>
      <w:r w:rsidRPr="002545D0">
        <w:rPr>
          <w:rFonts w:ascii="Times New Roman" w:hAnsi="Times New Roman"/>
          <w:b/>
          <w:sz w:val="24"/>
          <w:szCs w:val="24"/>
        </w:rPr>
        <w:t>Сферы экономики</w:t>
      </w:r>
    </w:p>
    <w:p w14:paraId="5C110566" w14:textId="77777777" w:rsidR="0088727B" w:rsidRPr="002545D0" w:rsidRDefault="0088727B" w:rsidP="002545D0">
      <w:pPr>
        <w:pStyle w:val="a3"/>
        <w:spacing w:line="276" w:lineRule="auto"/>
        <w:jc w:val="both"/>
        <w:rPr>
          <w:rFonts w:ascii="Times New Roman" w:hAnsi="Times New Roman"/>
          <w:sz w:val="24"/>
          <w:szCs w:val="24"/>
        </w:rPr>
      </w:pPr>
    </w:p>
    <w:p w14:paraId="1408FC83"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 точки зрения участия в создании совокупного общественного продукта и национального дохода общественное производство подразделяется на две крупные сферы: материальное производство и непроизводственную сферу.</w:t>
      </w:r>
    </w:p>
    <w:p w14:paraId="37CBFAFE" w14:textId="77777777" w:rsidR="0088727B" w:rsidRPr="002545D0" w:rsidRDefault="0088727B" w:rsidP="002545D0">
      <w:pPr>
        <w:pStyle w:val="a3"/>
        <w:spacing w:line="276" w:lineRule="auto"/>
        <w:jc w:val="both"/>
        <w:rPr>
          <w:rFonts w:ascii="Times New Roman" w:hAnsi="Times New Roman"/>
          <w:sz w:val="24"/>
          <w:szCs w:val="24"/>
        </w:rPr>
      </w:pPr>
    </w:p>
    <w:p w14:paraId="2768AE1A"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К материальному производству относятся промышленность, сельское и лесное хозяйство, грузовой транспорт, связь (обслуживающая материальное производство), строительство, торговля, общественное питание, информационно-вычислительное обслуживание, прочие виды деятельности сферы материального производства. К непроизводственной сфере относятся жилищно-коммунальное хозяйство, пассажирский транспорт, связь (обслуживающая организации непроизводственной сферы и население), здравоохранение, физическая культура и социальное обеспечение, народное образование, культура и </w:t>
      </w:r>
      <w:r w:rsidRPr="002545D0">
        <w:rPr>
          <w:rFonts w:ascii="Times New Roman" w:hAnsi="Times New Roman"/>
          <w:sz w:val="24"/>
          <w:szCs w:val="24"/>
        </w:rPr>
        <w:lastRenderedPageBreak/>
        <w:t>искусство, наука и научное обслуживание, кредитование и страхование, деятельность аппарата органов управления.</w:t>
      </w:r>
    </w:p>
    <w:p w14:paraId="75EBEE63"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Сферы экономики подразделяются на специализированные отрасли. </w:t>
      </w:r>
    </w:p>
    <w:p w14:paraId="77254F16" w14:textId="77777777" w:rsidR="0088727B" w:rsidRPr="002545D0" w:rsidRDefault="0088727B" w:rsidP="002545D0">
      <w:pPr>
        <w:pStyle w:val="a3"/>
        <w:spacing w:line="276" w:lineRule="auto"/>
        <w:jc w:val="both"/>
        <w:rPr>
          <w:rFonts w:ascii="Times New Roman" w:hAnsi="Times New Roman"/>
          <w:sz w:val="24"/>
          <w:szCs w:val="24"/>
        </w:rPr>
      </w:pPr>
    </w:p>
    <w:p w14:paraId="6D57FA66"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Отрасль</w:t>
      </w:r>
      <w:r w:rsidRPr="002545D0">
        <w:rPr>
          <w:rFonts w:ascii="Times New Roman" w:hAnsi="Times New Roman"/>
          <w:sz w:val="24"/>
          <w:szCs w:val="24"/>
        </w:rPr>
        <w:t xml:space="preserve"> – группа качественно однородных хозяйственных единиц (предприятий, организаций, учреждений), характеризующихся особыми условиями производства в системе общественного разделения труда, однородной продукцией и выполняющих общую (специфическую) функцию в национальном хозяйстве.</w:t>
      </w:r>
    </w:p>
    <w:p w14:paraId="632DFB30" w14:textId="77777777" w:rsidR="0088727B" w:rsidRPr="002545D0" w:rsidRDefault="0088727B" w:rsidP="002545D0">
      <w:pPr>
        <w:pStyle w:val="a3"/>
        <w:spacing w:line="276" w:lineRule="auto"/>
        <w:jc w:val="both"/>
        <w:rPr>
          <w:rFonts w:ascii="Times New Roman" w:hAnsi="Times New Roman"/>
          <w:sz w:val="24"/>
          <w:szCs w:val="24"/>
        </w:rPr>
      </w:pPr>
    </w:p>
    <w:p w14:paraId="760A3C12"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Например, сфера материального производства включает отрасли, в которых создаются необходимые для жизни и развития общества средства производства и предметы потребления.</w:t>
      </w:r>
    </w:p>
    <w:p w14:paraId="01AF845D" w14:textId="77777777" w:rsidR="0088727B" w:rsidRPr="002545D0" w:rsidRDefault="0088727B" w:rsidP="002545D0">
      <w:pPr>
        <w:pStyle w:val="a3"/>
        <w:spacing w:line="276" w:lineRule="auto"/>
        <w:jc w:val="both"/>
        <w:rPr>
          <w:rFonts w:ascii="Times New Roman" w:hAnsi="Times New Roman"/>
          <w:sz w:val="24"/>
          <w:szCs w:val="24"/>
        </w:rPr>
      </w:pPr>
    </w:p>
    <w:p w14:paraId="4575A725"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Отраслевое деление экономики является результатом исторического процесса, развития общественного разделения труда.</w:t>
      </w:r>
    </w:p>
    <w:p w14:paraId="4D9A1B99" w14:textId="77777777" w:rsidR="0088727B" w:rsidRPr="002545D0" w:rsidRDefault="0088727B" w:rsidP="002545D0">
      <w:pPr>
        <w:pStyle w:val="a3"/>
        <w:spacing w:line="276" w:lineRule="auto"/>
        <w:jc w:val="both"/>
        <w:rPr>
          <w:rFonts w:ascii="Times New Roman" w:hAnsi="Times New Roman"/>
          <w:sz w:val="24"/>
          <w:szCs w:val="24"/>
        </w:rPr>
      </w:pPr>
    </w:p>
    <w:p w14:paraId="2C218F4E"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Каждая из специализированных отраслей, в свою очередь, подразделяется на комплексные отрасли и виды производств. В составе промышленности, например, насчитывается более 15 таких крупных отраслей, как электроэнергетика, топливная промышленность, черная и цветная металлургия, химическая и нефтехимическая промышленность, машиностроение и металлообработка, лесная, целлюлозно-бумажная промышленность, промышленность строительных материалов, легкая и пищевая промышленность и другие отрасли.</w:t>
      </w:r>
    </w:p>
    <w:p w14:paraId="1E836B32" w14:textId="77777777" w:rsidR="0088727B" w:rsidRPr="002545D0" w:rsidRDefault="0088727B" w:rsidP="002545D0">
      <w:pPr>
        <w:pStyle w:val="a3"/>
        <w:spacing w:line="276" w:lineRule="auto"/>
        <w:jc w:val="both"/>
        <w:rPr>
          <w:rFonts w:ascii="Times New Roman" w:hAnsi="Times New Roman"/>
          <w:sz w:val="24"/>
          <w:szCs w:val="24"/>
        </w:rPr>
      </w:pPr>
    </w:p>
    <w:p w14:paraId="32B4180F" w14:textId="77777777" w:rsidR="0088727B" w:rsidRPr="002545D0" w:rsidRDefault="0088727B" w:rsidP="002545D0">
      <w:pPr>
        <w:pStyle w:val="a3"/>
        <w:spacing w:line="276" w:lineRule="auto"/>
        <w:jc w:val="both"/>
        <w:rPr>
          <w:rFonts w:ascii="Times New Roman" w:hAnsi="Times New Roman"/>
          <w:b/>
          <w:sz w:val="24"/>
          <w:szCs w:val="24"/>
        </w:rPr>
      </w:pPr>
      <w:r w:rsidRPr="002545D0">
        <w:rPr>
          <w:rFonts w:ascii="Times New Roman" w:hAnsi="Times New Roman"/>
          <w:b/>
          <w:sz w:val="24"/>
          <w:szCs w:val="24"/>
        </w:rPr>
        <w:t>Межотраслевые комплексы</w:t>
      </w:r>
    </w:p>
    <w:p w14:paraId="420BC872" w14:textId="77777777" w:rsidR="0088727B" w:rsidRPr="002545D0" w:rsidRDefault="0088727B" w:rsidP="002545D0">
      <w:pPr>
        <w:pStyle w:val="a3"/>
        <w:spacing w:line="276" w:lineRule="auto"/>
        <w:jc w:val="both"/>
        <w:rPr>
          <w:rFonts w:ascii="Times New Roman" w:hAnsi="Times New Roman"/>
          <w:b/>
          <w:sz w:val="24"/>
          <w:szCs w:val="24"/>
        </w:rPr>
      </w:pPr>
    </w:p>
    <w:p w14:paraId="5915A4D0"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Межотраслевой комплекс</w:t>
      </w:r>
      <w:r w:rsidRPr="002545D0">
        <w:rPr>
          <w:rFonts w:ascii="Times New Roman" w:hAnsi="Times New Roman"/>
          <w:sz w:val="24"/>
          <w:szCs w:val="24"/>
        </w:rPr>
        <w:t xml:space="preserve"> – интеграционная структура, характеризующая взаимодействие различных отраслей и их элементов, разных стадий производства и распределения продукта.</w:t>
      </w:r>
    </w:p>
    <w:p w14:paraId="2E60B2E1" w14:textId="77777777" w:rsidR="0088727B" w:rsidRPr="002545D0" w:rsidRDefault="0088727B" w:rsidP="002545D0">
      <w:pPr>
        <w:pStyle w:val="a3"/>
        <w:spacing w:line="276" w:lineRule="auto"/>
        <w:jc w:val="both"/>
        <w:rPr>
          <w:rFonts w:ascii="Times New Roman" w:hAnsi="Times New Roman"/>
          <w:sz w:val="24"/>
          <w:szCs w:val="24"/>
        </w:rPr>
      </w:pPr>
    </w:p>
    <w:p w14:paraId="4EBB2A1E"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Межотраслевые комплексы возникают и развиваются как внутри отдельной отрасли экономики, так и между различными отраслями. В составе промышленности, например, существуют топливно-энергетический, металлургический, машиностроительный и другие комплексы. Более сложной структурой отличаются агропромышленный и строительный комплексы, объединяющие разные отрасли народного хозяйства.</w:t>
      </w:r>
    </w:p>
    <w:p w14:paraId="7D4BAC91" w14:textId="77777777" w:rsidR="0088727B" w:rsidRPr="002545D0" w:rsidRDefault="0088727B" w:rsidP="002545D0">
      <w:pPr>
        <w:pStyle w:val="a3"/>
        <w:spacing w:line="276" w:lineRule="auto"/>
        <w:jc w:val="both"/>
        <w:rPr>
          <w:rFonts w:ascii="Times New Roman" w:hAnsi="Times New Roman"/>
          <w:sz w:val="24"/>
          <w:szCs w:val="24"/>
        </w:rPr>
      </w:pPr>
    </w:p>
    <w:p w14:paraId="5B28378D" w14:textId="77777777" w:rsidR="0088727B" w:rsidRPr="002545D0" w:rsidRDefault="0088727B" w:rsidP="002545D0">
      <w:pPr>
        <w:pStyle w:val="a3"/>
        <w:spacing w:line="276" w:lineRule="auto"/>
        <w:jc w:val="both"/>
        <w:rPr>
          <w:rFonts w:ascii="Times New Roman" w:hAnsi="Times New Roman"/>
          <w:b/>
          <w:sz w:val="24"/>
          <w:szCs w:val="24"/>
        </w:rPr>
      </w:pPr>
      <w:r w:rsidRPr="002545D0">
        <w:rPr>
          <w:rFonts w:ascii="Times New Roman" w:hAnsi="Times New Roman"/>
          <w:b/>
          <w:sz w:val="24"/>
          <w:szCs w:val="24"/>
        </w:rPr>
        <w:t>Секторы экономики</w:t>
      </w:r>
    </w:p>
    <w:p w14:paraId="30E8063F" w14:textId="77777777" w:rsidR="0088727B" w:rsidRPr="002545D0" w:rsidRDefault="0088727B" w:rsidP="002545D0">
      <w:pPr>
        <w:pStyle w:val="a3"/>
        <w:spacing w:line="276" w:lineRule="auto"/>
        <w:jc w:val="both"/>
        <w:rPr>
          <w:rFonts w:ascii="Times New Roman" w:hAnsi="Times New Roman"/>
          <w:sz w:val="24"/>
          <w:szCs w:val="24"/>
        </w:rPr>
      </w:pPr>
    </w:p>
    <w:p w14:paraId="5044798D" w14:textId="77777777" w:rsidR="00956481"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Под сектором понимается совокупность институциональных единиц, имеющих сходные экономические цели функции и поведение. </w:t>
      </w:r>
    </w:p>
    <w:p w14:paraId="6DF7E7D1" w14:textId="77777777" w:rsidR="00956481" w:rsidRPr="002545D0" w:rsidRDefault="00956481" w:rsidP="002545D0">
      <w:pPr>
        <w:pStyle w:val="a3"/>
        <w:spacing w:line="276" w:lineRule="auto"/>
        <w:jc w:val="both"/>
        <w:rPr>
          <w:rFonts w:ascii="Times New Roman" w:hAnsi="Times New Roman"/>
          <w:sz w:val="24"/>
          <w:szCs w:val="24"/>
        </w:rPr>
      </w:pPr>
    </w:p>
    <w:p w14:paraId="5A8535B5"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 их числу обычно относят: сектор предприятий, сектор домашних хозяйств, сектор государственных учреждений и внешний сектор. Сектор предприятий обычно подразделяется на сектор финансовых и сектор нефинансовых предприятий.</w:t>
      </w:r>
    </w:p>
    <w:p w14:paraId="436A5977" w14:textId="77777777" w:rsidR="0088727B" w:rsidRPr="002545D0" w:rsidRDefault="0088727B" w:rsidP="002545D0">
      <w:pPr>
        <w:pStyle w:val="a3"/>
        <w:spacing w:line="276" w:lineRule="auto"/>
        <w:jc w:val="both"/>
        <w:rPr>
          <w:rFonts w:ascii="Times New Roman" w:hAnsi="Times New Roman"/>
          <w:sz w:val="24"/>
          <w:szCs w:val="24"/>
        </w:rPr>
      </w:pPr>
    </w:p>
    <w:p w14:paraId="61F6F59B"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Сектор нефинансовых предприятий объединяет предприятия, занимающиеся производством товаров и услуг с целью получения прибыли, и некоммерческие </w:t>
      </w:r>
      <w:r w:rsidRPr="002545D0">
        <w:rPr>
          <w:rFonts w:ascii="Times New Roman" w:hAnsi="Times New Roman"/>
          <w:sz w:val="24"/>
          <w:szCs w:val="24"/>
        </w:rPr>
        <w:lastRenderedPageBreak/>
        <w:t>организации, не преследующие цели извлечения прибыли. В зависимости от того, кто осуществляет контроль за их деятельностью, они, в свою очередь, подразделяются на государственные, национальные, частные и иностранные нефинансовые предприятия.</w:t>
      </w:r>
    </w:p>
    <w:p w14:paraId="5A39312B" w14:textId="77777777" w:rsidR="0088727B" w:rsidRPr="002545D0" w:rsidRDefault="0088727B" w:rsidP="002545D0">
      <w:pPr>
        <w:pStyle w:val="a3"/>
        <w:spacing w:line="276" w:lineRule="auto"/>
        <w:jc w:val="both"/>
        <w:rPr>
          <w:rFonts w:ascii="Times New Roman" w:hAnsi="Times New Roman"/>
          <w:sz w:val="24"/>
          <w:szCs w:val="24"/>
        </w:rPr>
      </w:pPr>
    </w:p>
    <w:p w14:paraId="5F20341B"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Сектор финансовых предприятий охватывает институциональные единицы, занятые финансовым посредничеством.</w:t>
      </w:r>
    </w:p>
    <w:p w14:paraId="717BE8D1" w14:textId="77777777" w:rsidR="0088727B" w:rsidRPr="002545D0" w:rsidRDefault="0088727B" w:rsidP="002545D0">
      <w:pPr>
        <w:pStyle w:val="a3"/>
        <w:spacing w:line="276" w:lineRule="auto"/>
        <w:jc w:val="both"/>
        <w:rPr>
          <w:rFonts w:ascii="Times New Roman" w:hAnsi="Times New Roman"/>
          <w:sz w:val="24"/>
          <w:szCs w:val="24"/>
        </w:rPr>
      </w:pPr>
    </w:p>
    <w:p w14:paraId="399F812D"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Сектор государственных учреждений – совокупность органов законодательной, судебной и исполнительной властей, фондов социального обеспечения и контролируемых ими некоммерческих организаций.</w:t>
      </w:r>
    </w:p>
    <w:p w14:paraId="372B80E0"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Сектор домашних хозяйств включает в основном потребляющие единицы, т.е. домашние хозяйства и предприятия, образованные ими.</w:t>
      </w:r>
    </w:p>
    <w:p w14:paraId="1AFBEFF0" w14:textId="77777777" w:rsidR="0088727B" w:rsidRPr="002545D0" w:rsidRDefault="0088727B" w:rsidP="002545D0">
      <w:pPr>
        <w:pStyle w:val="a3"/>
        <w:spacing w:line="276" w:lineRule="auto"/>
        <w:jc w:val="both"/>
        <w:rPr>
          <w:rFonts w:ascii="Times New Roman" w:hAnsi="Times New Roman"/>
          <w:sz w:val="24"/>
          <w:szCs w:val="24"/>
        </w:rPr>
      </w:pPr>
    </w:p>
    <w:p w14:paraId="4E308681"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Внешний сектор, или сектор «остальной мир», – это совокупность институциональных единиц – нерезидентов данной страны (т.е. расположенных за пределами страны), имеющих экономические связи, а также посольства, консульства, военные базы, международные организации, находящиеся на территории данной страны.</w:t>
      </w:r>
    </w:p>
    <w:p w14:paraId="36A4E52C" w14:textId="77777777" w:rsidR="0088727B" w:rsidRPr="002545D0" w:rsidRDefault="0088727B" w:rsidP="002545D0">
      <w:pPr>
        <w:pStyle w:val="a3"/>
        <w:spacing w:line="276" w:lineRule="auto"/>
        <w:jc w:val="both"/>
        <w:rPr>
          <w:rFonts w:ascii="Times New Roman" w:hAnsi="Times New Roman"/>
          <w:sz w:val="24"/>
          <w:szCs w:val="24"/>
        </w:rPr>
      </w:pPr>
    </w:p>
    <w:p w14:paraId="6EF88872" w14:textId="77777777"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Задание №1</w:t>
      </w:r>
      <w:r w:rsidRPr="002545D0">
        <w:rPr>
          <w:rFonts w:ascii="Times New Roman" w:hAnsi="Times New Roman"/>
          <w:sz w:val="24"/>
          <w:szCs w:val="24"/>
        </w:rPr>
        <w:t>. Определить факторы, влияющие на структуру экономики:</w:t>
      </w:r>
    </w:p>
    <w:p w14:paraId="317697AB"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 xml:space="preserve">1. Изменение вкусов и предпочтений общества </w:t>
      </w:r>
    </w:p>
    <w:p w14:paraId="2DA548F9"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2. Структура общества</w:t>
      </w:r>
    </w:p>
    <w:p w14:paraId="38ED47BB"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3. Научно-технический прогресс</w:t>
      </w:r>
    </w:p>
    <w:p w14:paraId="01E5B185"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4. Политические факторы</w:t>
      </w:r>
    </w:p>
    <w:p w14:paraId="63D7F3F6"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5. Территориальные факторы</w:t>
      </w:r>
    </w:p>
    <w:p w14:paraId="1476A370" w14:textId="6EB70A7F" w:rsidR="00F96B21"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6. Прочие факторы</w:t>
      </w:r>
    </w:p>
    <w:p w14:paraId="384893EE" w14:textId="77777777" w:rsidR="0097490E" w:rsidRPr="002545D0" w:rsidRDefault="0097490E" w:rsidP="0097490E">
      <w:pPr>
        <w:pStyle w:val="a3"/>
        <w:spacing w:line="276" w:lineRule="auto"/>
        <w:jc w:val="both"/>
        <w:rPr>
          <w:rFonts w:ascii="Times New Roman" w:hAnsi="Times New Roman"/>
          <w:sz w:val="24"/>
          <w:szCs w:val="24"/>
        </w:rPr>
      </w:pPr>
    </w:p>
    <w:p w14:paraId="2668AFDE" w14:textId="77777777" w:rsidR="003E44DA"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Задание№2.</w:t>
      </w:r>
      <w:r w:rsidRPr="002545D0">
        <w:rPr>
          <w:rFonts w:ascii="Times New Roman" w:hAnsi="Times New Roman"/>
          <w:sz w:val="24"/>
          <w:szCs w:val="24"/>
        </w:rPr>
        <w:t xml:space="preserve"> Ранжировать структурные элементы экономики в порядке возрастания числа входящих в них элементов:</w:t>
      </w:r>
    </w:p>
    <w:p w14:paraId="5A1FA0CB"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1. Предприятие</w:t>
      </w:r>
    </w:p>
    <w:p w14:paraId="0A687240"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2. Отрасль</w:t>
      </w:r>
    </w:p>
    <w:p w14:paraId="63F3C74E"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3. Комплекс</w:t>
      </w:r>
    </w:p>
    <w:p w14:paraId="1A31F52C" w14:textId="77777777" w:rsidR="0097490E" w:rsidRPr="0097490E"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4. Сектор</w:t>
      </w:r>
    </w:p>
    <w:p w14:paraId="4ED52B14" w14:textId="099759CD" w:rsidR="00F96B21" w:rsidRPr="002545D0" w:rsidRDefault="0097490E" w:rsidP="0097490E">
      <w:pPr>
        <w:pStyle w:val="a3"/>
        <w:spacing w:line="276" w:lineRule="auto"/>
        <w:jc w:val="both"/>
        <w:rPr>
          <w:rFonts w:ascii="Times New Roman" w:hAnsi="Times New Roman"/>
          <w:sz w:val="24"/>
          <w:szCs w:val="24"/>
        </w:rPr>
      </w:pPr>
      <w:r w:rsidRPr="0097490E">
        <w:rPr>
          <w:rFonts w:ascii="Times New Roman" w:hAnsi="Times New Roman"/>
          <w:sz w:val="24"/>
          <w:szCs w:val="24"/>
        </w:rPr>
        <w:t>5. Сферы</w:t>
      </w:r>
    </w:p>
    <w:p w14:paraId="62E2806B" w14:textId="77777777" w:rsidR="004F6AB5" w:rsidRPr="005E5A99" w:rsidRDefault="005E5A99"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Понятие предприятия</w:t>
      </w:r>
    </w:p>
    <w:p w14:paraId="26658721" w14:textId="77777777" w:rsidR="005E5A99" w:rsidRPr="002545D0" w:rsidRDefault="005E5A99" w:rsidP="002545D0">
      <w:pPr>
        <w:pStyle w:val="a3"/>
        <w:spacing w:line="276" w:lineRule="auto"/>
        <w:jc w:val="center"/>
        <w:rPr>
          <w:rFonts w:ascii="Times New Roman" w:hAnsi="Times New Roman"/>
          <w:color w:val="FF0000"/>
          <w:sz w:val="24"/>
          <w:szCs w:val="24"/>
        </w:rPr>
      </w:pPr>
    </w:p>
    <w:p w14:paraId="1FFDB2F0"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Центральной фигурой в любой экономике является предприниматель, именно по его инициативе организуется любое предприятие, любая хозяйственная деятельность.</w:t>
      </w:r>
    </w:p>
    <w:p w14:paraId="62C672A2" w14:textId="77777777" w:rsidR="0088727B" w:rsidRPr="002545D0" w:rsidRDefault="0088727B" w:rsidP="002545D0">
      <w:pPr>
        <w:pStyle w:val="a3"/>
        <w:spacing w:line="276" w:lineRule="auto"/>
        <w:jc w:val="both"/>
        <w:rPr>
          <w:rFonts w:ascii="Times New Roman" w:hAnsi="Times New Roman"/>
          <w:sz w:val="24"/>
          <w:szCs w:val="24"/>
        </w:rPr>
      </w:pPr>
    </w:p>
    <w:p w14:paraId="72289BB2"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Предприниматели – хозяйствующие субъекты, функцией которых являются реализация нововведений, осуществление новых комбинаций.</w:t>
      </w:r>
    </w:p>
    <w:p w14:paraId="1AE9FC9E" w14:textId="77777777" w:rsidR="0088727B" w:rsidRPr="002545D0" w:rsidRDefault="0088727B" w:rsidP="002545D0">
      <w:pPr>
        <w:pStyle w:val="a3"/>
        <w:spacing w:line="276" w:lineRule="auto"/>
        <w:jc w:val="both"/>
        <w:rPr>
          <w:rFonts w:ascii="Times New Roman" w:hAnsi="Times New Roman"/>
          <w:sz w:val="24"/>
          <w:szCs w:val="24"/>
        </w:rPr>
      </w:pPr>
    </w:p>
    <w:p w14:paraId="1D8D041B"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Предпринимательство – инициативная, самостоятельная деятельность, осуществляемая частными лицами, предпринимателями или организациями по производству, оказанию услуг или приобретению и продаже товаров </w:t>
      </w:r>
      <w:r w:rsidR="003E44DA" w:rsidRPr="002545D0">
        <w:rPr>
          <w:rFonts w:ascii="Times New Roman" w:hAnsi="Times New Roman"/>
          <w:sz w:val="24"/>
          <w:szCs w:val="24"/>
        </w:rPr>
        <w:t>с целью получения прибыли.</w:t>
      </w:r>
    </w:p>
    <w:p w14:paraId="45E336F5" w14:textId="77777777" w:rsidR="0088727B" w:rsidRPr="002545D0" w:rsidRDefault="0088727B" w:rsidP="002545D0">
      <w:pPr>
        <w:pStyle w:val="a3"/>
        <w:spacing w:line="276" w:lineRule="auto"/>
        <w:jc w:val="both"/>
        <w:rPr>
          <w:rFonts w:ascii="Times New Roman" w:hAnsi="Times New Roman"/>
          <w:sz w:val="24"/>
          <w:szCs w:val="24"/>
        </w:rPr>
      </w:pPr>
    </w:p>
    <w:p w14:paraId="38C022DB" w14:textId="77777777"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lastRenderedPageBreak/>
        <w:t>Предприятие</w:t>
      </w:r>
      <w:r w:rsidRPr="002545D0">
        <w:rPr>
          <w:rFonts w:ascii="Times New Roman" w:hAnsi="Times New Roman"/>
          <w:sz w:val="24"/>
          <w:szCs w:val="24"/>
        </w:rPr>
        <w:t xml:space="preserve"> – это самостоятельный хозяйствующий субъект, созданный в соответствии с законодательством РФ </w:t>
      </w:r>
      <w:r w:rsidR="003E44DA" w:rsidRPr="002545D0">
        <w:rPr>
          <w:rFonts w:ascii="Times New Roman" w:hAnsi="Times New Roman"/>
          <w:sz w:val="24"/>
          <w:szCs w:val="24"/>
        </w:rPr>
        <w:t xml:space="preserve">одним или несколькими предпринимателями </w:t>
      </w:r>
      <w:r w:rsidRPr="002545D0">
        <w:rPr>
          <w:rFonts w:ascii="Times New Roman" w:hAnsi="Times New Roman"/>
          <w:sz w:val="24"/>
          <w:szCs w:val="24"/>
        </w:rPr>
        <w:t>для производства продукции, выполнения работ или оказания услуг в целях получения прибыли и удовлетворения потребностей общества.</w:t>
      </w:r>
    </w:p>
    <w:p w14:paraId="3E05FAD5" w14:textId="77777777" w:rsidR="0088727B" w:rsidRPr="002545D0" w:rsidRDefault="0088727B" w:rsidP="002545D0">
      <w:pPr>
        <w:pStyle w:val="a3"/>
        <w:spacing w:line="276" w:lineRule="auto"/>
        <w:jc w:val="both"/>
        <w:rPr>
          <w:rFonts w:ascii="Times New Roman" w:hAnsi="Times New Roman"/>
          <w:sz w:val="24"/>
          <w:szCs w:val="24"/>
        </w:rPr>
      </w:pPr>
    </w:p>
    <w:p w14:paraId="06749DF7"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Статус предпринимателя приобретается после государственной регистрации. Осуществление деятельности без регистрации запрещается.</w:t>
      </w:r>
    </w:p>
    <w:p w14:paraId="42DCC560" w14:textId="77777777" w:rsidR="00D3336F" w:rsidRPr="002545D0" w:rsidRDefault="00D3336F" w:rsidP="002545D0">
      <w:pPr>
        <w:pStyle w:val="a3"/>
        <w:spacing w:line="276" w:lineRule="auto"/>
        <w:jc w:val="both"/>
        <w:rPr>
          <w:rFonts w:ascii="Times New Roman" w:hAnsi="Times New Roman"/>
          <w:sz w:val="24"/>
          <w:szCs w:val="24"/>
        </w:rPr>
      </w:pPr>
    </w:p>
    <w:p w14:paraId="2A8CDA01"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Предпринимательская деятельность может осуществляться с образованием или без образования юридического лица. Предпринимательская деятельность без образования юридического лица осуществляется гражданином – индивидуальным предпринимателем, не использующим наемного труда.</w:t>
      </w:r>
    </w:p>
    <w:p w14:paraId="789421F1" w14:textId="77777777" w:rsidR="00D3336F" w:rsidRPr="002545D0" w:rsidRDefault="00D3336F" w:rsidP="002545D0">
      <w:pPr>
        <w:pStyle w:val="a3"/>
        <w:spacing w:line="276" w:lineRule="auto"/>
        <w:jc w:val="both"/>
        <w:rPr>
          <w:rFonts w:ascii="Times New Roman" w:hAnsi="Times New Roman"/>
          <w:sz w:val="24"/>
          <w:szCs w:val="24"/>
        </w:rPr>
      </w:pPr>
    </w:p>
    <w:p w14:paraId="65E702A0"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Признаки предприятия с образованием юридического лица:</w:t>
      </w:r>
    </w:p>
    <w:p w14:paraId="6A5C9980"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 Экономическая самостоятельность. Любой предприниматель свободен в принятии решения по тому или иному вопросу в рамках правовых норм;</w:t>
      </w:r>
    </w:p>
    <w:p w14:paraId="7D79BA7C"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2) Организационное единство;</w:t>
      </w:r>
    </w:p>
    <w:p w14:paraId="41F411F8"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 Обособленность имущества;</w:t>
      </w:r>
    </w:p>
    <w:p w14:paraId="4B6238BA"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 Ответственность по обязательствам;</w:t>
      </w:r>
    </w:p>
    <w:p w14:paraId="1227050D"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5) Наличие собственного имени.</w:t>
      </w:r>
    </w:p>
    <w:p w14:paraId="7DF97027" w14:textId="77777777" w:rsidR="003E44DA" w:rsidRPr="005E5A99" w:rsidRDefault="003E44DA"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Цели предприятия</w:t>
      </w:r>
    </w:p>
    <w:p w14:paraId="65507D5B"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Цели предприятия:</w:t>
      </w:r>
    </w:p>
    <w:p w14:paraId="5BE5E931"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 общие цели вытекают из основополагающих принципов управления и заключаются в осуществлении этих принципов на благо общества и каждого человека;</w:t>
      </w:r>
    </w:p>
    <w:p w14:paraId="1E2FF48A"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2) конкретные цели определяются сферой бизнеса;</w:t>
      </w:r>
    </w:p>
    <w:p w14:paraId="30C50FA6"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 стратегические – определяют характер деятельности фирм на длительный период времени;</w:t>
      </w:r>
    </w:p>
    <w:p w14:paraId="12F63204"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 текущие – определяются из стратегии развития фирмы и реализуются в рамках стратегических идей и текущих установок.</w:t>
      </w:r>
    </w:p>
    <w:p w14:paraId="09E98DB6" w14:textId="77777777" w:rsidR="00D3336F" w:rsidRPr="002545D0" w:rsidRDefault="00D3336F" w:rsidP="002545D0">
      <w:pPr>
        <w:pStyle w:val="a3"/>
        <w:spacing w:line="276" w:lineRule="auto"/>
        <w:jc w:val="both"/>
        <w:rPr>
          <w:rFonts w:ascii="Times New Roman" w:hAnsi="Times New Roman"/>
          <w:sz w:val="24"/>
          <w:szCs w:val="24"/>
        </w:rPr>
      </w:pPr>
    </w:p>
    <w:p w14:paraId="5FEE32D1"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Целями, менее приоритетными по отношению к основной цели производства (извлечению прибыли), могут быть:</w:t>
      </w:r>
    </w:p>
    <w:p w14:paraId="50206280"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 наращивание объемов выпуска продукции, работ, услуг;</w:t>
      </w:r>
    </w:p>
    <w:p w14:paraId="056FBBE5"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2) использование достижений НТП;</w:t>
      </w:r>
    </w:p>
    <w:p w14:paraId="2A87E92E"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 гибкая ценовая политика;</w:t>
      </w:r>
    </w:p>
    <w:p w14:paraId="3B094AE6"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 снижение себестоимости, обеспечение высокой эффективности производства;</w:t>
      </w:r>
    </w:p>
    <w:p w14:paraId="6E8B3471"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5) полное использование отходов производства;</w:t>
      </w:r>
    </w:p>
    <w:p w14:paraId="6D67B98D" w14:textId="77777777"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6) экологичность всех видов </w:t>
      </w:r>
      <w:proofErr w:type="spellStart"/>
      <w:r w:rsidRPr="002545D0">
        <w:rPr>
          <w:rFonts w:ascii="Times New Roman" w:hAnsi="Times New Roman"/>
          <w:sz w:val="24"/>
          <w:szCs w:val="24"/>
        </w:rPr>
        <w:t>производственно</w:t>
      </w:r>
      <w:proofErr w:type="spellEnd"/>
      <w:r w:rsidRPr="002545D0">
        <w:rPr>
          <w:rFonts w:ascii="Times New Roman" w:hAnsi="Times New Roman"/>
          <w:sz w:val="24"/>
          <w:szCs w:val="24"/>
        </w:rPr>
        <w:t>—хозяйственной деятельности.</w:t>
      </w:r>
    </w:p>
    <w:p w14:paraId="3F4642A5" w14:textId="77777777" w:rsidR="00D3336F" w:rsidRPr="002545D0" w:rsidRDefault="00D3336F" w:rsidP="002545D0">
      <w:pPr>
        <w:pStyle w:val="a3"/>
        <w:spacing w:line="276" w:lineRule="auto"/>
        <w:jc w:val="both"/>
        <w:rPr>
          <w:rFonts w:ascii="Times New Roman" w:hAnsi="Times New Roman"/>
          <w:sz w:val="24"/>
          <w:szCs w:val="24"/>
        </w:rPr>
      </w:pPr>
    </w:p>
    <w:p w14:paraId="0577877E" w14:textId="77777777" w:rsidR="00D3336F" w:rsidRPr="005E5A99" w:rsidRDefault="00D3336F"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Механизм функционирования предприятия в рыночной среде</w:t>
      </w:r>
    </w:p>
    <w:p w14:paraId="55958E31" w14:textId="77777777" w:rsidR="00D3336F" w:rsidRPr="002545D0" w:rsidRDefault="00D3336F" w:rsidP="002545D0">
      <w:pPr>
        <w:pStyle w:val="a3"/>
        <w:spacing w:line="276" w:lineRule="auto"/>
        <w:rPr>
          <w:rFonts w:ascii="Times New Roman" w:hAnsi="Times New Roman"/>
          <w:color w:val="FF0000"/>
          <w:sz w:val="24"/>
          <w:szCs w:val="24"/>
        </w:rPr>
      </w:pPr>
    </w:p>
    <w:p w14:paraId="657CC816" w14:textId="77777777" w:rsidR="008512D7" w:rsidRPr="002545D0" w:rsidRDefault="008512D7" w:rsidP="002545D0">
      <w:pPr>
        <w:pStyle w:val="a3"/>
        <w:spacing w:line="276" w:lineRule="auto"/>
        <w:rPr>
          <w:rFonts w:ascii="Times New Roman" w:hAnsi="Times New Roman"/>
          <w:sz w:val="24"/>
          <w:szCs w:val="24"/>
        </w:rPr>
      </w:pPr>
      <w:r w:rsidRPr="002545D0">
        <w:rPr>
          <w:rFonts w:ascii="Times New Roman" w:hAnsi="Times New Roman"/>
          <w:sz w:val="24"/>
          <w:szCs w:val="24"/>
        </w:rPr>
        <w:t xml:space="preserve">Все этапы функционирования предприятия в условиях рынка можно </w:t>
      </w:r>
      <w:r w:rsidRPr="002545D0">
        <w:rPr>
          <w:rFonts w:ascii="Times New Roman" w:hAnsi="Times New Roman"/>
          <w:b/>
          <w:sz w:val="24"/>
          <w:szCs w:val="24"/>
        </w:rPr>
        <w:t>условно</w:t>
      </w:r>
      <w:r w:rsidRPr="002545D0">
        <w:rPr>
          <w:rFonts w:ascii="Times New Roman" w:hAnsi="Times New Roman"/>
          <w:sz w:val="24"/>
          <w:szCs w:val="24"/>
        </w:rPr>
        <w:t xml:space="preserve"> разделить на следующие этапы:</w:t>
      </w:r>
    </w:p>
    <w:p w14:paraId="7F14EF78" w14:textId="77777777" w:rsidR="002D065E" w:rsidRDefault="002D065E" w:rsidP="002545D0">
      <w:pPr>
        <w:pStyle w:val="a3"/>
        <w:numPr>
          <w:ilvl w:val="0"/>
          <w:numId w:val="7"/>
        </w:numPr>
        <w:spacing w:line="276" w:lineRule="auto"/>
        <w:ind w:left="360"/>
        <w:rPr>
          <w:rFonts w:ascii="Times New Roman" w:hAnsi="Times New Roman"/>
          <w:sz w:val="24"/>
          <w:szCs w:val="24"/>
        </w:rPr>
      </w:pPr>
      <w:r>
        <w:rPr>
          <w:rFonts w:ascii="Times New Roman" w:hAnsi="Times New Roman"/>
          <w:sz w:val="24"/>
          <w:szCs w:val="24"/>
        </w:rPr>
        <w:t>Организационный этап.</w:t>
      </w:r>
    </w:p>
    <w:p w14:paraId="6133DBFB" w14:textId="77777777"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Приобретение ресурсов:</w:t>
      </w:r>
    </w:p>
    <w:p w14:paraId="1D8B2319" w14:textId="77777777" w:rsidR="00A52B55" w:rsidRPr="002545D0" w:rsidRDefault="00A52B55"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Для обеспечения деятельности организации необходимы следующие ресурсы:</w:t>
      </w:r>
    </w:p>
    <w:p w14:paraId="7DCE33AB" w14:textId="77777777" w:rsidR="00A52B55" w:rsidRPr="002545D0" w:rsidRDefault="00A52B55" w:rsidP="002545D0">
      <w:pPr>
        <w:pStyle w:val="a3"/>
        <w:spacing w:line="276" w:lineRule="auto"/>
        <w:ind w:left="360"/>
        <w:rPr>
          <w:rFonts w:ascii="Times New Roman" w:hAnsi="Times New Roman"/>
          <w:sz w:val="24"/>
          <w:szCs w:val="24"/>
        </w:rPr>
      </w:pPr>
    </w:p>
    <w:p w14:paraId="6AA13329" w14:textId="77777777" w:rsidR="00A52B55" w:rsidRPr="002545D0" w:rsidRDefault="00A52B55" w:rsidP="002545D0">
      <w:pPr>
        <w:pStyle w:val="a3"/>
        <w:spacing w:line="276" w:lineRule="auto"/>
        <w:ind w:left="360"/>
        <w:rPr>
          <w:rFonts w:ascii="Times New Roman" w:hAnsi="Times New Roman"/>
          <w:sz w:val="24"/>
          <w:szCs w:val="24"/>
        </w:rPr>
      </w:pPr>
      <w:r w:rsidRPr="002545D0">
        <w:rPr>
          <w:rFonts w:ascii="Times New Roman" w:hAnsi="Times New Roman"/>
          <w:b/>
          <w:sz w:val="24"/>
          <w:szCs w:val="24"/>
        </w:rPr>
        <w:t xml:space="preserve">А) основные средства </w:t>
      </w:r>
      <w:r w:rsidRPr="002545D0">
        <w:rPr>
          <w:rFonts w:ascii="Times New Roman" w:hAnsi="Times New Roman"/>
          <w:sz w:val="24"/>
          <w:szCs w:val="24"/>
        </w:rPr>
        <w:t>– часть имущества, которая используется больше года, форму свою в процессе эксплуатации не меняет и свою стоимость на стоимость готовой продукции, работ и услуг переносит частями в виде амортизации.</w:t>
      </w:r>
      <w:r w:rsidR="00420F87" w:rsidRPr="002545D0">
        <w:rPr>
          <w:rFonts w:ascii="Times New Roman" w:hAnsi="Times New Roman"/>
          <w:sz w:val="24"/>
          <w:szCs w:val="24"/>
        </w:rPr>
        <w:t xml:space="preserve"> (в качестве примера можно указать оборудование, транспорт, здания, сооружения и пр.)</w:t>
      </w:r>
    </w:p>
    <w:p w14:paraId="45349877" w14:textId="77777777" w:rsidR="00A52B55" w:rsidRPr="002545D0" w:rsidRDefault="00A52B55" w:rsidP="002545D0">
      <w:pPr>
        <w:pStyle w:val="a3"/>
        <w:spacing w:line="276" w:lineRule="auto"/>
        <w:ind w:left="360"/>
        <w:rPr>
          <w:rFonts w:ascii="Times New Roman" w:hAnsi="Times New Roman"/>
          <w:sz w:val="24"/>
          <w:szCs w:val="24"/>
        </w:rPr>
      </w:pPr>
    </w:p>
    <w:p w14:paraId="0DC9EEA4" w14:textId="77777777" w:rsidR="00A52B55" w:rsidRPr="002545D0" w:rsidRDefault="00A52B55" w:rsidP="002545D0">
      <w:pPr>
        <w:pStyle w:val="a3"/>
        <w:spacing w:line="276" w:lineRule="auto"/>
        <w:ind w:left="360"/>
        <w:rPr>
          <w:rFonts w:ascii="Times New Roman" w:hAnsi="Times New Roman"/>
          <w:sz w:val="24"/>
          <w:szCs w:val="24"/>
        </w:rPr>
      </w:pPr>
      <w:r w:rsidRPr="002545D0">
        <w:rPr>
          <w:rFonts w:ascii="Times New Roman" w:hAnsi="Times New Roman"/>
          <w:b/>
          <w:sz w:val="24"/>
          <w:szCs w:val="24"/>
        </w:rPr>
        <w:t xml:space="preserve">Б) оборотные средства </w:t>
      </w:r>
      <w:r w:rsidRPr="002545D0">
        <w:rPr>
          <w:rFonts w:ascii="Times New Roman" w:hAnsi="Times New Roman"/>
          <w:sz w:val="24"/>
          <w:szCs w:val="24"/>
        </w:rPr>
        <w:t xml:space="preserve">- часть имущества, которая используется </w:t>
      </w:r>
      <w:r w:rsidR="00420F87" w:rsidRPr="002545D0">
        <w:rPr>
          <w:rFonts w:ascii="Times New Roman" w:hAnsi="Times New Roman"/>
          <w:sz w:val="24"/>
          <w:szCs w:val="24"/>
        </w:rPr>
        <w:t>меньше</w:t>
      </w:r>
      <w:r w:rsidRPr="002545D0">
        <w:rPr>
          <w:rFonts w:ascii="Times New Roman" w:hAnsi="Times New Roman"/>
          <w:sz w:val="24"/>
          <w:szCs w:val="24"/>
        </w:rPr>
        <w:t xml:space="preserve"> года, форм</w:t>
      </w:r>
      <w:r w:rsidR="00420F87" w:rsidRPr="002545D0">
        <w:rPr>
          <w:rFonts w:ascii="Times New Roman" w:hAnsi="Times New Roman"/>
          <w:sz w:val="24"/>
          <w:szCs w:val="24"/>
        </w:rPr>
        <w:t xml:space="preserve">у свою в процессе эксплуатации </w:t>
      </w:r>
      <w:r w:rsidRPr="002545D0">
        <w:rPr>
          <w:rFonts w:ascii="Times New Roman" w:hAnsi="Times New Roman"/>
          <w:sz w:val="24"/>
          <w:szCs w:val="24"/>
        </w:rPr>
        <w:t xml:space="preserve">меняет и свою стоимость на стоимость готовой продукции, работ и услуг переносит </w:t>
      </w:r>
      <w:r w:rsidR="00420F87" w:rsidRPr="002545D0">
        <w:rPr>
          <w:rFonts w:ascii="Times New Roman" w:hAnsi="Times New Roman"/>
          <w:sz w:val="24"/>
          <w:szCs w:val="24"/>
        </w:rPr>
        <w:t>сразу и полностью</w:t>
      </w:r>
      <w:r w:rsidRPr="002545D0">
        <w:rPr>
          <w:rFonts w:ascii="Times New Roman" w:hAnsi="Times New Roman"/>
          <w:sz w:val="24"/>
          <w:szCs w:val="24"/>
        </w:rPr>
        <w:t>.</w:t>
      </w:r>
      <w:r w:rsidR="00420F87" w:rsidRPr="002545D0">
        <w:rPr>
          <w:rFonts w:ascii="Times New Roman" w:hAnsi="Times New Roman"/>
          <w:sz w:val="24"/>
          <w:szCs w:val="24"/>
        </w:rPr>
        <w:t xml:space="preserve"> (в качестве примера можно привести сырье, материалы, полуфабрикаты и пр.).</w:t>
      </w:r>
    </w:p>
    <w:p w14:paraId="16D4C227" w14:textId="77777777" w:rsidR="00420F87" w:rsidRPr="002545D0" w:rsidRDefault="00420F87" w:rsidP="002545D0">
      <w:pPr>
        <w:pStyle w:val="a3"/>
        <w:spacing w:line="276" w:lineRule="auto"/>
        <w:ind w:left="360"/>
        <w:rPr>
          <w:rFonts w:ascii="Times New Roman" w:hAnsi="Times New Roman"/>
          <w:sz w:val="24"/>
          <w:szCs w:val="24"/>
        </w:rPr>
      </w:pPr>
    </w:p>
    <w:p w14:paraId="7B290AF6"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b/>
          <w:sz w:val="24"/>
          <w:szCs w:val="24"/>
        </w:rPr>
        <w:t>В) персонал</w:t>
      </w:r>
      <w:r w:rsidRPr="002545D0">
        <w:rPr>
          <w:rFonts w:ascii="Times New Roman" w:hAnsi="Times New Roman"/>
          <w:sz w:val="24"/>
          <w:szCs w:val="24"/>
        </w:rPr>
        <w:t xml:space="preserve"> – лица, заключившие договор найма с предприятием, как юридическим лицом.</w:t>
      </w:r>
    </w:p>
    <w:p w14:paraId="7096736E" w14:textId="77777777" w:rsidR="00420F87" w:rsidRPr="002545D0" w:rsidRDefault="00420F87" w:rsidP="002545D0">
      <w:pPr>
        <w:pStyle w:val="a3"/>
        <w:spacing w:line="276" w:lineRule="auto"/>
        <w:ind w:left="360"/>
        <w:rPr>
          <w:rFonts w:ascii="Times New Roman" w:hAnsi="Times New Roman"/>
          <w:sz w:val="24"/>
          <w:szCs w:val="24"/>
        </w:rPr>
      </w:pPr>
    </w:p>
    <w:p w14:paraId="56D72ABC" w14:textId="77777777"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Организация хозяйственной деятельности.</w:t>
      </w:r>
    </w:p>
    <w:p w14:paraId="178F5E2B" w14:textId="77777777" w:rsidR="00420F87" w:rsidRPr="002545D0" w:rsidRDefault="00420F87" w:rsidP="002545D0">
      <w:pPr>
        <w:pStyle w:val="a3"/>
        <w:spacing w:line="276" w:lineRule="auto"/>
        <w:ind w:left="360"/>
        <w:rPr>
          <w:rFonts w:ascii="Times New Roman" w:hAnsi="Times New Roman"/>
          <w:sz w:val="24"/>
          <w:szCs w:val="24"/>
        </w:rPr>
      </w:pPr>
    </w:p>
    <w:p w14:paraId="721C525D" w14:textId="77777777"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Формирование затрат</w:t>
      </w:r>
      <w:r w:rsidR="00420F87" w:rsidRPr="002545D0">
        <w:rPr>
          <w:rFonts w:ascii="Times New Roman" w:hAnsi="Times New Roman"/>
          <w:sz w:val="24"/>
          <w:szCs w:val="24"/>
        </w:rPr>
        <w:t>.</w:t>
      </w:r>
    </w:p>
    <w:p w14:paraId="4390A336"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При осуществлении хозяйственной деятельности предприятие несет текущие (систематические расходы), к которым относят:</w:t>
      </w:r>
    </w:p>
    <w:p w14:paraId="1ED217F9"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А) Материальные затраты</w:t>
      </w:r>
    </w:p>
    <w:p w14:paraId="7CEE7EA0"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Б) Заработная плата</w:t>
      </w:r>
    </w:p>
    <w:p w14:paraId="647CB1CA"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В) Страховые взносы (30% от фонда оплаты труда).</w:t>
      </w:r>
    </w:p>
    <w:p w14:paraId="1EBD815B"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Г) Амортизация</w:t>
      </w:r>
    </w:p>
    <w:p w14:paraId="671833E8"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Д) Прочие расходы.</w:t>
      </w:r>
    </w:p>
    <w:p w14:paraId="268C3FCC" w14:textId="77777777" w:rsidR="00420F87" w:rsidRPr="002545D0" w:rsidRDefault="00420F87" w:rsidP="002545D0">
      <w:pPr>
        <w:pStyle w:val="a6"/>
        <w:spacing w:line="276" w:lineRule="auto"/>
        <w:ind w:left="360"/>
        <w:rPr>
          <w:rFonts w:ascii="Times New Roman" w:hAnsi="Times New Roman"/>
          <w:sz w:val="24"/>
          <w:szCs w:val="24"/>
        </w:rPr>
      </w:pPr>
    </w:p>
    <w:p w14:paraId="6D7839E4"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В сумме все затраты на производство и сбыт продукции называют СЕБЕСТОИМОСТЬЮ. Валовые затраты обозначают ТС.</w:t>
      </w:r>
    </w:p>
    <w:p w14:paraId="3851D64A" w14:textId="77777777" w:rsidR="00420F87" w:rsidRPr="002545D0" w:rsidRDefault="00420F87" w:rsidP="002545D0">
      <w:pPr>
        <w:pStyle w:val="a6"/>
        <w:spacing w:line="276" w:lineRule="auto"/>
        <w:ind w:left="360"/>
        <w:rPr>
          <w:rFonts w:ascii="Times New Roman" w:hAnsi="Times New Roman"/>
          <w:sz w:val="24"/>
          <w:szCs w:val="24"/>
        </w:rPr>
      </w:pPr>
    </w:p>
    <w:p w14:paraId="3696B577" w14:textId="77777777"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При определении себестоимости одного изделия необходимо сумму всех затрат разделить на количество произведенной продукции, работ и услуг.</w:t>
      </w:r>
    </w:p>
    <w:p w14:paraId="4EBC753D" w14:textId="77777777" w:rsidR="00420F87" w:rsidRPr="002545D0" w:rsidRDefault="00420F87" w:rsidP="002545D0">
      <w:pPr>
        <w:pStyle w:val="a3"/>
        <w:spacing w:line="276" w:lineRule="auto"/>
        <w:ind w:left="360"/>
        <w:rPr>
          <w:rFonts w:ascii="Times New Roman" w:hAnsi="Times New Roman"/>
          <w:sz w:val="24"/>
          <w:szCs w:val="24"/>
        </w:rPr>
      </w:pPr>
    </w:p>
    <w:p w14:paraId="2EEA8B4A" w14:textId="77777777"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Формирование цены</w:t>
      </w:r>
      <w:r w:rsidR="00420F87" w:rsidRPr="002545D0">
        <w:rPr>
          <w:rFonts w:ascii="Times New Roman" w:hAnsi="Times New Roman"/>
          <w:sz w:val="24"/>
          <w:szCs w:val="24"/>
        </w:rPr>
        <w:t>.</w:t>
      </w:r>
    </w:p>
    <w:p w14:paraId="76EE5F76" w14:textId="77777777" w:rsidR="00420F87" w:rsidRPr="002545D0" w:rsidRDefault="00420F87" w:rsidP="002545D0">
      <w:pPr>
        <w:pStyle w:val="a3"/>
        <w:spacing w:line="276" w:lineRule="auto"/>
        <w:ind w:left="360"/>
        <w:rPr>
          <w:rFonts w:ascii="Times New Roman" w:hAnsi="Times New Roman"/>
          <w:sz w:val="24"/>
          <w:szCs w:val="24"/>
        </w:rPr>
      </w:pPr>
    </w:p>
    <w:p w14:paraId="31D119F2"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Цена (Р) – денежное выражение стоимости товара.</w:t>
      </w:r>
    </w:p>
    <w:p w14:paraId="3DDD17EE"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В самом оптимальном варианте цена должна покрывать затраты и обеспечивать получение прибыли.</w:t>
      </w:r>
    </w:p>
    <w:p w14:paraId="65EBD615" w14:textId="77777777" w:rsidR="00420F87" w:rsidRPr="002545D0" w:rsidRDefault="00420F87" w:rsidP="002545D0">
      <w:pPr>
        <w:pStyle w:val="a3"/>
        <w:spacing w:line="276" w:lineRule="auto"/>
        <w:ind w:left="360"/>
        <w:rPr>
          <w:rFonts w:ascii="Times New Roman" w:hAnsi="Times New Roman"/>
          <w:sz w:val="24"/>
          <w:szCs w:val="24"/>
        </w:rPr>
      </w:pPr>
    </w:p>
    <w:p w14:paraId="2380CE8E" w14:textId="77777777"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Получение финансовых результатов</w:t>
      </w:r>
      <w:r w:rsidR="00420F87" w:rsidRPr="002545D0">
        <w:rPr>
          <w:rFonts w:ascii="Times New Roman" w:hAnsi="Times New Roman"/>
          <w:sz w:val="24"/>
          <w:szCs w:val="24"/>
        </w:rPr>
        <w:t>.</w:t>
      </w:r>
    </w:p>
    <w:p w14:paraId="1F80D8C8"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Продавая продукцию, выполняя работу и оказывая услуги предприятие получает ВЫРУЧКУ (</w:t>
      </w:r>
      <w:r w:rsidRPr="002545D0">
        <w:rPr>
          <w:rFonts w:ascii="Times New Roman" w:hAnsi="Times New Roman"/>
          <w:sz w:val="24"/>
          <w:szCs w:val="24"/>
          <w:lang w:val="en-US"/>
        </w:rPr>
        <w:t>TR</w:t>
      </w:r>
      <w:r w:rsidRPr="002545D0">
        <w:rPr>
          <w:rFonts w:ascii="Times New Roman" w:hAnsi="Times New Roman"/>
          <w:sz w:val="24"/>
          <w:szCs w:val="24"/>
        </w:rPr>
        <w:t>) – денежную сумму от продажи товаров.</w:t>
      </w:r>
    </w:p>
    <w:p w14:paraId="2D09372A"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lang w:val="en-US"/>
        </w:rPr>
        <w:t>TR</w:t>
      </w:r>
      <w:r w:rsidRPr="002545D0">
        <w:rPr>
          <w:rFonts w:ascii="Times New Roman" w:hAnsi="Times New Roman"/>
          <w:sz w:val="24"/>
          <w:szCs w:val="24"/>
        </w:rPr>
        <w:t xml:space="preserve"> = </w:t>
      </w:r>
      <w:r w:rsidRPr="002545D0">
        <w:rPr>
          <w:rFonts w:ascii="Times New Roman" w:hAnsi="Times New Roman"/>
          <w:sz w:val="24"/>
          <w:szCs w:val="24"/>
          <w:lang w:val="en-US"/>
        </w:rPr>
        <w:t>Q</w:t>
      </w:r>
      <w:proofErr w:type="spellStart"/>
      <w:r w:rsidRPr="002545D0">
        <w:rPr>
          <w:rFonts w:ascii="Times New Roman" w:hAnsi="Times New Roman"/>
          <w:sz w:val="24"/>
          <w:szCs w:val="24"/>
        </w:rPr>
        <w:t>хР</w:t>
      </w:r>
      <w:proofErr w:type="spellEnd"/>
      <w:r w:rsidRPr="002545D0">
        <w:rPr>
          <w:rFonts w:ascii="Times New Roman" w:hAnsi="Times New Roman"/>
          <w:sz w:val="24"/>
          <w:szCs w:val="24"/>
        </w:rPr>
        <w:t>,</w:t>
      </w:r>
    </w:p>
    <w:p w14:paraId="55961D2C"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 xml:space="preserve">Где </w:t>
      </w:r>
      <w:r w:rsidRPr="002545D0">
        <w:rPr>
          <w:rFonts w:ascii="Times New Roman" w:hAnsi="Times New Roman"/>
          <w:sz w:val="24"/>
          <w:szCs w:val="24"/>
          <w:lang w:val="en-US"/>
        </w:rPr>
        <w:t>TR</w:t>
      </w:r>
      <w:r w:rsidRPr="002545D0">
        <w:rPr>
          <w:rFonts w:ascii="Times New Roman" w:hAnsi="Times New Roman"/>
          <w:sz w:val="24"/>
          <w:szCs w:val="24"/>
        </w:rPr>
        <w:t xml:space="preserve"> – выручка от продажи</w:t>
      </w:r>
    </w:p>
    <w:p w14:paraId="7AEA15CB"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Р – цена продажи единицы товара (услуги)</w:t>
      </w:r>
    </w:p>
    <w:p w14:paraId="015313C5"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lang w:val="en-US"/>
        </w:rPr>
        <w:t>Q</w:t>
      </w:r>
      <w:r w:rsidRPr="002545D0">
        <w:rPr>
          <w:rFonts w:ascii="Times New Roman" w:hAnsi="Times New Roman"/>
          <w:sz w:val="24"/>
          <w:szCs w:val="24"/>
        </w:rPr>
        <w:t xml:space="preserve"> – объем проданных товаров (оказанных услуг).</w:t>
      </w:r>
    </w:p>
    <w:p w14:paraId="6B2A2C54" w14:textId="77777777" w:rsidR="00420F87" w:rsidRPr="002545D0" w:rsidRDefault="00420F87" w:rsidP="002545D0">
      <w:pPr>
        <w:pStyle w:val="a3"/>
        <w:spacing w:line="276" w:lineRule="auto"/>
        <w:ind w:left="360"/>
        <w:rPr>
          <w:rFonts w:ascii="Times New Roman" w:hAnsi="Times New Roman"/>
          <w:sz w:val="24"/>
          <w:szCs w:val="24"/>
        </w:rPr>
      </w:pPr>
    </w:p>
    <w:p w14:paraId="4BF38276" w14:textId="77777777"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lastRenderedPageBreak/>
        <w:t>Получение</w:t>
      </w:r>
      <w:r w:rsidR="00C7572A" w:rsidRPr="002545D0">
        <w:rPr>
          <w:rFonts w:ascii="Times New Roman" w:hAnsi="Times New Roman"/>
          <w:sz w:val="24"/>
          <w:szCs w:val="24"/>
        </w:rPr>
        <w:t xml:space="preserve"> выручки не означает получение прибыли. Для того, чтобы определить окончательный финансовый результат необходимо из ДОХОДОВ вычесть РАСХОДЫ.</w:t>
      </w:r>
    </w:p>
    <w:p w14:paraId="57E0B61E" w14:textId="77777777" w:rsidR="00C7572A" w:rsidRPr="002545D0" w:rsidRDefault="00C7572A" w:rsidP="002545D0">
      <w:pPr>
        <w:pStyle w:val="a3"/>
        <w:spacing w:line="276" w:lineRule="auto"/>
        <w:ind w:left="360"/>
        <w:rPr>
          <w:rFonts w:ascii="Times New Roman" w:hAnsi="Times New Roman"/>
          <w:sz w:val="24"/>
          <w:szCs w:val="24"/>
        </w:rPr>
      </w:pPr>
    </w:p>
    <w:p w14:paraId="62B78127" w14:textId="77777777"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Прибыль (убыток) – разница между доходами и расходами организации.</w:t>
      </w:r>
    </w:p>
    <w:p w14:paraId="34E2905B" w14:textId="77777777" w:rsidR="00C7572A" w:rsidRPr="002545D0" w:rsidRDefault="00C7572A" w:rsidP="002545D0">
      <w:pPr>
        <w:pStyle w:val="a3"/>
        <w:spacing w:line="276" w:lineRule="auto"/>
        <w:ind w:left="360"/>
        <w:rPr>
          <w:rFonts w:ascii="Times New Roman" w:hAnsi="Times New Roman"/>
          <w:sz w:val="24"/>
          <w:szCs w:val="24"/>
        </w:rPr>
      </w:pPr>
    </w:p>
    <w:p w14:paraId="72C8CF11" w14:textId="77777777"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Анализ эффективности деятельности организации</w:t>
      </w:r>
      <w:r w:rsidR="00C7572A" w:rsidRPr="002545D0">
        <w:rPr>
          <w:rFonts w:ascii="Times New Roman" w:hAnsi="Times New Roman"/>
          <w:sz w:val="24"/>
          <w:szCs w:val="24"/>
        </w:rPr>
        <w:t>.</w:t>
      </w:r>
    </w:p>
    <w:p w14:paraId="1CBCC17B" w14:textId="77777777" w:rsidR="00C7572A" w:rsidRPr="002545D0" w:rsidRDefault="00C7572A" w:rsidP="002545D0">
      <w:pPr>
        <w:pStyle w:val="a3"/>
        <w:spacing w:line="276" w:lineRule="auto"/>
        <w:ind w:left="360"/>
        <w:rPr>
          <w:rFonts w:ascii="Times New Roman" w:hAnsi="Times New Roman"/>
          <w:sz w:val="24"/>
          <w:szCs w:val="24"/>
        </w:rPr>
      </w:pPr>
    </w:p>
    <w:p w14:paraId="10573A5E" w14:textId="77777777"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Эффективность деятельности – отношение полученных результатов с вложенными затратами. Наиболее объективными показателями эффективности являются показатели РЕНТАБЕЛЬНОСТИ!</w:t>
      </w:r>
    </w:p>
    <w:p w14:paraId="7D66E1D7" w14:textId="77777777" w:rsidR="00C7572A" w:rsidRPr="002545D0" w:rsidRDefault="00C7572A" w:rsidP="002545D0">
      <w:pPr>
        <w:pStyle w:val="a3"/>
        <w:spacing w:line="276" w:lineRule="auto"/>
        <w:ind w:left="360"/>
        <w:rPr>
          <w:rFonts w:ascii="Times New Roman" w:hAnsi="Times New Roman"/>
          <w:sz w:val="24"/>
          <w:szCs w:val="24"/>
        </w:rPr>
      </w:pPr>
    </w:p>
    <w:p w14:paraId="6EF2F00F" w14:textId="77777777"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Основные показатели рентабельности определяются по формуле:</w:t>
      </w:r>
    </w:p>
    <w:p w14:paraId="78F0727F" w14:textId="77777777" w:rsidR="00C7572A" w:rsidRPr="002545D0" w:rsidRDefault="00C7572A" w:rsidP="002545D0">
      <w:pPr>
        <w:pStyle w:val="a3"/>
        <w:spacing w:line="276" w:lineRule="auto"/>
        <w:ind w:left="360"/>
        <w:rPr>
          <w:rFonts w:ascii="Times New Roman" w:hAnsi="Times New Roman"/>
          <w:sz w:val="24"/>
          <w:szCs w:val="24"/>
        </w:rPr>
      </w:pPr>
    </w:p>
    <w:p w14:paraId="3B656680" w14:textId="77777777"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Рентабельность затрат (</w:t>
      </w:r>
      <w:r w:rsidRPr="002545D0">
        <w:rPr>
          <w:rFonts w:ascii="Times New Roman" w:hAnsi="Times New Roman"/>
          <w:sz w:val="24"/>
          <w:szCs w:val="24"/>
          <w:lang w:val="en-US"/>
        </w:rPr>
        <w:t>R</w:t>
      </w:r>
      <w:r w:rsidRPr="002545D0">
        <w:rPr>
          <w:rFonts w:ascii="Times New Roman" w:hAnsi="Times New Roman"/>
          <w:sz w:val="24"/>
          <w:szCs w:val="24"/>
        </w:rPr>
        <w:t>тс)</w:t>
      </w:r>
    </w:p>
    <w:p w14:paraId="3C1A19C9" w14:textId="1D12111E"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lang w:val="en-US"/>
        </w:rPr>
        <w:t>R</w:t>
      </w:r>
      <w:r w:rsidRPr="002545D0">
        <w:rPr>
          <w:rFonts w:ascii="Times New Roman" w:hAnsi="Times New Roman"/>
          <w:sz w:val="24"/>
          <w:szCs w:val="24"/>
        </w:rPr>
        <w:t>тс = (Прибыль/ТС) х 100%</w:t>
      </w:r>
    </w:p>
    <w:p w14:paraId="505C1354" w14:textId="77777777"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Где ТС – сумма затрат (себестоимость)</w:t>
      </w:r>
    </w:p>
    <w:p w14:paraId="775E5926" w14:textId="77777777" w:rsidR="00C7572A" w:rsidRPr="002545D0" w:rsidRDefault="00C7572A" w:rsidP="002545D0">
      <w:pPr>
        <w:pStyle w:val="a3"/>
        <w:spacing w:line="276" w:lineRule="auto"/>
        <w:ind w:left="360"/>
        <w:rPr>
          <w:rFonts w:ascii="Times New Roman" w:hAnsi="Times New Roman"/>
          <w:sz w:val="24"/>
          <w:szCs w:val="24"/>
        </w:rPr>
      </w:pPr>
    </w:p>
    <w:p w14:paraId="798F0CA0" w14:textId="77777777"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Рентабельность продаж (</w:t>
      </w:r>
      <w:r w:rsidRPr="002545D0">
        <w:rPr>
          <w:rFonts w:ascii="Times New Roman" w:hAnsi="Times New Roman"/>
          <w:sz w:val="24"/>
          <w:szCs w:val="24"/>
          <w:lang w:val="en-US"/>
        </w:rPr>
        <w:t>R</w:t>
      </w:r>
      <w:proofErr w:type="spellStart"/>
      <w:r w:rsidRPr="002545D0">
        <w:rPr>
          <w:rFonts w:ascii="Times New Roman" w:hAnsi="Times New Roman"/>
          <w:sz w:val="24"/>
          <w:szCs w:val="24"/>
        </w:rPr>
        <w:t>пр</w:t>
      </w:r>
      <w:proofErr w:type="spellEnd"/>
      <w:r w:rsidRPr="002545D0">
        <w:rPr>
          <w:rFonts w:ascii="Times New Roman" w:hAnsi="Times New Roman"/>
          <w:sz w:val="24"/>
          <w:szCs w:val="24"/>
        </w:rPr>
        <w:t xml:space="preserve">) </w:t>
      </w:r>
    </w:p>
    <w:p w14:paraId="7FE43FD8" w14:textId="77777777"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lang w:val="en-US"/>
        </w:rPr>
        <w:t>R</w:t>
      </w:r>
      <w:proofErr w:type="spellStart"/>
      <w:r w:rsidRPr="002545D0">
        <w:rPr>
          <w:rFonts w:ascii="Times New Roman" w:hAnsi="Times New Roman"/>
          <w:sz w:val="24"/>
          <w:szCs w:val="24"/>
        </w:rPr>
        <w:t>пр</w:t>
      </w:r>
      <w:proofErr w:type="spellEnd"/>
      <w:r w:rsidRPr="002545D0">
        <w:rPr>
          <w:rFonts w:ascii="Times New Roman" w:hAnsi="Times New Roman"/>
          <w:sz w:val="24"/>
          <w:szCs w:val="24"/>
        </w:rPr>
        <w:t xml:space="preserve"> = прибыль/ </w:t>
      </w:r>
      <w:r w:rsidRPr="002545D0">
        <w:rPr>
          <w:rFonts w:ascii="Times New Roman" w:hAnsi="Times New Roman"/>
          <w:sz w:val="24"/>
          <w:szCs w:val="24"/>
          <w:lang w:val="en-US"/>
        </w:rPr>
        <w:t>TR</w:t>
      </w:r>
      <w:r w:rsidRPr="002545D0">
        <w:rPr>
          <w:rFonts w:ascii="Times New Roman" w:hAnsi="Times New Roman"/>
          <w:sz w:val="24"/>
          <w:szCs w:val="24"/>
        </w:rPr>
        <w:t>,</w:t>
      </w:r>
    </w:p>
    <w:p w14:paraId="72724D0F" w14:textId="77777777" w:rsidR="00C7572A" w:rsidRPr="002545D0" w:rsidRDefault="00C7572A" w:rsidP="002545D0">
      <w:pPr>
        <w:pStyle w:val="a3"/>
        <w:spacing w:line="276" w:lineRule="auto"/>
        <w:ind w:firstLine="360"/>
        <w:rPr>
          <w:rFonts w:ascii="Times New Roman" w:hAnsi="Times New Roman"/>
          <w:sz w:val="24"/>
          <w:szCs w:val="24"/>
        </w:rPr>
      </w:pPr>
      <w:r w:rsidRPr="002545D0">
        <w:rPr>
          <w:rFonts w:ascii="Times New Roman" w:hAnsi="Times New Roman"/>
          <w:sz w:val="24"/>
          <w:szCs w:val="24"/>
        </w:rPr>
        <w:t xml:space="preserve">Где </w:t>
      </w:r>
      <w:r w:rsidRPr="002545D0">
        <w:rPr>
          <w:rFonts w:ascii="Times New Roman" w:hAnsi="Times New Roman"/>
          <w:sz w:val="24"/>
          <w:szCs w:val="24"/>
          <w:lang w:val="en-US"/>
        </w:rPr>
        <w:t>TR</w:t>
      </w:r>
      <w:r w:rsidRPr="002545D0">
        <w:rPr>
          <w:rFonts w:ascii="Times New Roman" w:hAnsi="Times New Roman"/>
          <w:sz w:val="24"/>
          <w:szCs w:val="24"/>
        </w:rPr>
        <w:t xml:space="preserve"> – выручка от продажи.</w:t>
      </w:r>
    </w:p>
    <w:p w14:paraId="26032193" w14:textId="77777777" w:rsidR="00333ADF" w:rsidRPr="002545D0" w:rsidRDefault="00333ADF" w:rsidP="002545D0">
      <w:pPr>
        <w:pStyle w:val="a3"/>
        <w:spacing w:line="276" w:lineRule="auto"/>
        <w:ind w:left="720"/>
        <w:rPr>
          <w:rFonts w:ascii="Times New Roman" w:hAnsi="Times New Roman"/>
          <w:sz w:val="24"/>
          <w:szCs w:val="24"/>
        </w:rPr>
      </w:pPr>
    </w:p>
    <w:p w14:paraId="612BD83F" w14:textId="77777777" w:rsidR="00333ADF" w:rsidRPr="002545D0" w:rsidRDefault="00333ADF" w:rsidP="002545D0">
      <w:pPr>
        <w:pStyle w:val="a3"/>
        <w:spacing w:line="276" w:lineRule="auto"/>
        <w:ind w:left="720"/>
        <w:jc w:val="both"/>
        <w:rPr>
          <w:rFonts w:ascii="Times New Roman" w:hAnsi="Times New Roman"/>
          <w:sz w:val="24"/>
          <w:szCs w:val="24"/>
        </w:rPr>
      </w:pPr>
      <w:r w:rsidRPr="002545D0">
        <w:rPr>
          <w:rFonts w:ascii="Times New Roman" w:hAnsi="Times New Roman"/>
          <w:b/>
          <w:sz w:val="24"/>
          <w:szCs w:val="24"/>
        </w:rPr>
        <w:t xml:space="preserve">Задание №3.  </w:t>
      </w:r>
      <w:r w:rsidRPr="002545D0">
        <w:rPr>
          <w:rFonts w:ascii="Times New Roman" w:hAnsi="Times New Roman"/>
          <w:sz w:val="24"/>
          <w:szCs w:val="24"/>
        </w:rPr>
        <w:t xml:space="preserve">Определить показатели рентабельности фирмы (рентабельность продаж и затрат), если </w:t>
      </w:r>
      <w:r w:rsidR="00CD3E92" w:rsidRPr="002545D0">
        <w:rPr>
          <w:rFonts w:ascii="Times New Roman" w:hAnsi="Times New Roman"/>
          <w:sz w:val="24"/>
          <w:szCs w:val="24"/>
        </w:rPr>
        <w:t xml:space="preserve">юридическая </w:t>
      </w:r>
      <w:r w:rsidRPr="002545D0">
        <w:rPr>
          <w:rFonts w:ascii="Times New Roman" w:hAnsi="Times New Roman"/>
          <w:sz w:val="24"/>
          <w:szCs w:val="24"/>
        </w:rPr>
        <w:t>фирма за год оказала 3500 услуг. Штат работников 25 человек. Средняя заработная плата одного работника 45 тыс. руб. Стоимость основных средств 4 000 тыс. руб. Годовая норма амортизации 10%.</w:t>
      </w:r>
      <w:r w:rsidRPr="002545D0">
        <w:rPr>
          <w:rFonts w:ascii="Times New Roman" w:hAnsi="Times New Roman"/>
          <w:b/>
          <w:sz w:val="24"/>
          <w:szCs w:val="24"/>
        </w:rPr>
        <w:t xml:space="preserve"> </w:t>
      </w:r>
      <w:r w:rsidR="00CD3E92" w:rsidRPr="002545D0">
        <w:rPr>
          <w:rFonts w:ascii="Times New Roman" w:hAnsi="Times New Roman"/>
          <w:sz w:val="24"/>
          <w:szCs w:val="24"/>
        </w:rPr>
        <w:t xml:space="preserve">Материальные затраты на 1 услугу </w:t>
      </w:r>
      <w:r w:rsidR="007A725B" w:rsidRPr="002545D0">
        <w:rPr>
          <w:rFonts w:ascii="Times New Roman" w:hAnsi="Times New Roman"/>
          <w:sz w:val="24"/>
          <w:szCs w:val="24"/>
        </w:rPr>
        <w:t>составляют 200 руб. Прочие затраты 40 тыс. руб. за квартал.</w:t>
      </w:r>
      <w:r w:rsidR="00811FD7" w:rsidRPr="002545D0">
        <w:rPr>
          <w:rFonts w:ascii="Times New Roman" w:hAnsi="Times New Roman"/>
          <w:sz w:val="24"/>
          <w:szCs w:val="24"/>
        </w:rPr>
        <w:t xml:space="preserve"> Цена оказания услуги на 30% выше ее себестоимости.</w:t>
      </w:r>
    </w:p>
    <w:p w14:paraId="6A13CC8A" w14:textId="77777777" w:rsidR="007A725B" w:rsidRPr="002545D0" w:rsidRDefault="007A725B" w:rsidP="002545D0">
      <w:pPr>
        <w:pStyle w:val="a3"/>
        <w:spacing w:line="276" w:lineRule="auto"/>
        <w:ind w:left="720"/>
        <w:jc w:val="both"/>
        <w:rPr>
          <w:rFonts w:ascii="Times New Roman" w:hAnsi="Times New Roman"/>
          <w:sz w:val="24"/>
          <w:szCs w:val="24"/>
        </w:rPr>
      </w:pPr>
    </w:p>
    <w:p w14:paraId="149ABA4E" w14:textId="77777777" w:rsidR="007A725B" w:rsidRPr="002545D0" w:rsidRDefault="007A725B" w:rsidP="002545D0">
      <w:pPr>
        <w:pStyle w:val="a3"/>
        <w:spacing w:line="276" w:lineRule="auto"/>
        <w:ind w:left="720"/>
        <w:jc w:val="both"/>
        <w:rPr>
          <w:rFonts w:ascii="Times New Roman" w:hAnsi="Times New Roman"/>
          <w:b/>
          <w:sz w:val="24"/>
          <w:szCs w:val="24"/>
        </w:rPr>
      </w:pPr>
      <w:r w:rsidRPr="002545D0">
        <w:rPr>
          <w:rFonts w:ascii="Times New Roman" w:hAnsi="Times New Roman"/>
          <w:b/>
          <w:sz w:val="24"/>
          <w:szCs w:val="24"/>
        </w:rPr>
        <w:t>Алгоритм выполнения задачи:</w:t>
      </w:r>
    </w:p>
    <w:p w14:paraId="2B4D89B1"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Установить годовую величину расходов на ЗП:</w:t>
      </w:r>
    </w:p>
    <w:p w14:paraId="58A82763"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13 500 000</w:t>
      </w:r>
    </w:p>
    <w:p w14:paraId="45FBE3DF"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Рассчитать величину страховых взносов за год:</w:t>
      </w:r>
    </w:p>
    <w:p w14:paraId="6B61B2DB"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667 500 + 1 691 250 = 2 358 750</w:t>
      </w:r>
    </w:p>
    <w:p w14:paraId="1E177B63"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Найти годовую величину амортизационных отчислений:</w:t>
      </w:r>
    </w:p>
    <w:p w14:paraId="05E55A50"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4 000 000 * 0.1 = 400 000</w:t>
      </w:r>
    </w:p>
    <w:p w14:paraId="4AC65E44"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Определить годовую величину материальных затрат за год:</w:t>
      </w:r>
    </w:p>
    <w:p w14:paraId="371B412D"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200 * 3500 = 700 000</w:t>
      </w:r>
    </w:p>
    <w:p w14:paraId="2BA03976"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Установить прочие расходы фирмы за год:</w:t>
      </w:r>
    </w:p>
    <w:p w14:paraId="3CC91CBD"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40 000 * 4 = 160 000</w:t>
      </w:r>
    </w:p>
    <w:p w14:paraId="0A605355"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Рассчитать общую сумму затрат фирмы:</w:t>
      </w:r>
    </w:p>
    <w:p w14:paraId="2C69A119"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17 118 750</w:t>
      </w:r>
    </w:p>
    <w:p w14:paraId="6B55FEEA"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Найти себестоимость одной услуги:</w:t>
      </w:r>
    </w:p>
    <w:p w14:paraId="5D21581C"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17 118 750 / 3 500 = 4 891</w:t>
      </w:r>
    </w:p>
    <w:p w14:paraId="633E02CF"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Определить цену оказания услуги:</w:t>
      </w:r>
    </w:p>
    <w:p w14:paraId="5CFEBAD4"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4 891 * 1.3 = 6358.3</w:t>
      </w:r>
    </w:p>
    <w:p w14:paraId="33524BFB"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Найти финансовый результат:</w:t>
      </w:r>
    </w:p>
    <w:p w14:paraId="7739A469"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lastRenderedPageBreak/>
        <w:t>6358.3 * 3500 = 22 254 510</w:t>
      </w:r>
    </w:p>
    <w:p w14:paraId="7965543D"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22 254 510 - 17 118 750 = 5 135 300</w:t>
      </w:r>
    </w:p>
    <w:p w14:paraId="3F5DB15B"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Рассчитать показатели рентабельности:</w:t>
      </w:r>
    </w:p>
    <w:p w14:paraId="0869BA04" w14:textId="77777777" w:rsidR="0097490E" w:rsidRP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RTC = 5 135 300 / 17 118 750 * 100% = 30%</w:t>
      </w:r>
    </w:p>
    <w:p w14:paraId="5B11E9A4" w14:textId="77777777" w:rsidR="0097490E" w:rsidRDefault="0097490E" w:rsidP="0097490E">
      <w:pPr>
        <w:pStyle w:val="a3"/>
        <w:spacing w:line="276" w:lineRule="auto"/>
        <w:ind w:left="1080"/>
        <w:jc w:val="both"/>
        <w:rPr>
          <w:rFonts w:ascii="Times New Roman" w:hAnsi="Times New Roman"/>
          <w:sz w:val="24"/>
          <w:szCs w:val="24"/>
        </w:rPr>
      </w:pPr>
      <w:r w:rsidRPr="0097490E">
        <w:rPr>
          <w:rFonts w:ascii="Times New Roman" w:hAnsi="Times New Roman"/>
          <w:sz w:val="24"/>
          <w:szCs w:val="24"/>
        </w:rPr>
        <w:t>RTR = 5 135 300 / 22 254 510 * 100% = 23%</w:t>
      </w:r>
    </w:p>
    <w:p w14:paraId="137E84D7" w14:textId="77777777" w:rsidR="00D01DBC" w:rsidRPr="0097490E" w:rsidRDefault="00D01DBC" w:rsidP="0097490E">
      <w:pPr>
        <w:pStyle w:val="a3"/>
        <w:spacing w:line="276" w:lineRule="auto"/>
        <w:ind w:left="1080"/>
        <w:jc w:val="both"/>
        <w:rPr>
          <w:rFonts w:ascii="Times New Roman" w:hAnsi="Times New Roman"/>
          <w:sz w:val="24"/>
          <w:szCs w:val="24"/>
        </w:rPr>
      </w:pPr>
    </w:p>
    <w:p w14:paraId="30949315" w14:textId="77777777" w:rsidR="00D3336F" w:rsidRPr="005E5A99" w:rsidRDefault="00D3336F"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Внутренняя и внешняя среда предприятия</w:t>
      </w:r>
    </w:p>
    <w:p w14:paraId="4EDB6D10" w14:textId="77777777" w:rsidR="00827982"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ВНЕШНЯЯ СРЕДА ОРГАНИЗАЦИИ — это условия и факторы, возникающие независимо от ее (организации) деятельности и оказывающие существенное воздействие на нее. Кроме того, они способствуют функционированию, выживанию и эффективности ее работы. Внешние факторы подразделяют на факторы прямого и косвенного воздействия.</w:t>
      </w:r>
    </w:p>
    <w:p w14:paraId="52F3CFE2" w14:textId="77777777" w:rsidR="00827982" w:rsidRPr="002545D0" w:rsidRDefault="00827982" w:rsidP="002545D0">
      <w:pPr>
        <w:pStyle w:val="a3"/>
        <w:spacing w:line="276" w:lineRule="auto"/>
        <w:jc w:val="both"/>
        <w:rPr>
          <w:rFonts w:ascii="Times New Roman" w:hAnsi="Times New Roman"/>
          <w:sz w:val="24"/>
          <w:szCs w:val="24"/>
        </w:rPr>
      </w:pPr>
    </w:p>
    <w:p w14:paraId="6E7AFF78" w14:textId="77777777" w:rsidR="00827982"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 факторам прямого воздействия относят поставщиков ресурсов, потребителей, конкурентов, трудовые ресурсы, государство, профсоюзы, акционеров (если предприятие является акционерным обществом), которые оказывают непосредственное влияние на деятельность организации;</w:t>
      </w:r>
    </w:p>
    <w:p w14:paraId="7FA78DC9" w14:textId="77777777" w:rsidR="00A67737"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 факторам косвенного воздействия относят факторы, которые не оказывают непосредственного влияния на деятельность организации, но их следует учитывать для выработки правильной стратегии. Можно выделить следующие факторы косвенного воздействия:</w:t>
      </w:r>
    </w:p>
    <w:p w14:paraId="59F74723" w14:textId="77777777"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 xml:space="preserve">политические факторы — основные направления государственной политики и методы ее реализации; </w:t>
      </w:r>
    </w:p>
    <w:p w14:paraId="7E70F1F0" w14:textId="77777777"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экономические факторы — темпы инфляции; уровень занятости трудовых ресурсов; международный платежный баланс; процентные и налоговые ставки; величина и динамика ВВП;</w:t>
      </w:r>
    </w:p>
    <w:p w14:paraId="4DFE776D" w14:textId="77777777"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производительность труда и т.д.;</w:t>
      </w:r>
      <w:r w:rsidR="00B6789D" w:rsidRPr="002545D0">
        <w:rPr>
          <w:rFonts w:ascii="Times New Roman" w:hAnsi="Times New Roman"/>
          <w:sz w:val="24"/>
          <w:szCs w:val="24"/>
        </w:rPr>
        <w:t xml:space="preserve"> </w:t>
      </w:r>
    </w:p>
    <w:p w14:paraId="36387886" w14:textId="77777777"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 xml:space="preserve">социальные факторы внешней среды — отношение населения к работе и качеству жизни; обычаи и традиции, существующие в обществе; </w:t>
      </w:r>
    </w:p>
    <w:p w14:paraId="2F74840C" w14:textId="77777777"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 xml:space="preserve">менталитет общества; </w:t>
      </w:r>
    </w:p>
    <w:p w14:paraId="23FA9242" w14:textId="77777777"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уровень образования и т.п.;</w:t>
      </w:r>
      <w:r w:rsidR="00B6789D" w:rsidRPr="002545D0">
        <w:rPr>
          <w:rFonts w:ascii="Times New Roman" w:hAnsi="Times New Roman"/>
          <w:sz w:val="24"/>
          <w:szCs w:val="24"/>
        </w:rPr>
        <w:t xml:space="preserve"> </w:t>
      </w:r>
    </w:p>
    <w:p w14:paraId="5EC9B5E8" w14:textId="77777777" w:rsidR="00827982"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технологические факторы — возможности, связанные с развитием науки и техники, которые позволяют оперативно перестроиться на производство и реализацию технологически перспективного продукта, спрогнозировать момент отказа от используемой технологии.</w:t>
      </w:r>
    </w:p>
    <w:p w14:paraId="7B546D81" w14:textId="77777777" w:rsidR="00A059F6" w:rsidRPr="002545D0" w:rsidRDefault="00A059F6" w:rsidP="002545D0">
      <w:pPr>
        <w:pStyle w:val="a3"/>
        <w:spacing w:line="276" w:lineRule="auto"/>
        <w:jc w:val="both"/>
        <w:rPr>
          <w:rFonts w:ascii="Times New Roman" w:hAnsi="Times New Roman"/>
          <w:sz w:val="24"/>
          <w:szCs w:val="24"/>
        </w:rPr>
      </w:pPr>
    </w:p>
    <w:p w14:paraId="70F9E11A" w14:textId="77777777" w:rsidR="00A67737"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ВНУТРЕННЯЯ СРЕДА ОРГАНИЗАЦИИ — это среда, которая определяет технические и организационные условия работы организации и является результатом управленческих решений. Организация анализирует внутреннюю среду с целью выявления слабых и сильных сторон ее деятельности. Это необходимо потому, что организация не может воспользоваться внешними возможностями без наличия определенного внутреннего потенциала. При этом ей необходимо знать свои слабые места, которые могут усугубить внешнюю угрозу и опасность. </w:t>
      </w:r>
    </w:p>
    <w:p w14:paraId="3D3D8A5F" w14:textId="77777777" w:rsidR="00A67737"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Внутренняя среда организаций включает в себя следующие основные элементы:</w:t>
      </w:r>
      <w:r w:rsidR="00B6789D" w:rsidRPr="002545D0">
        <w:rPr>
          <w:rFonts w:ascii="Times New Roman" w:hAnsi="Times New Roman"/>
          <w:sz w:val="24"/>
          <w:szCs w:val="24"/>
        </w:rPr>
        <w:t xml:space="preserve"> </w:t>
      </w:r>
    </w:p>
    <w:p w14:paraId="7CF235F3" w14:textId="77777777"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персонал, </w:t>
      </w:r>
    </w:p>
    <w:p w14:paraId="730CAA81" w14:textId="77777777"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финансы, </w:t>
      </w:r>
    </w:p>
    <w:p w14:paraId="47F60130" w14:textId="77777777"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lastRenderedPageBreak/>
        <w:t xml:space="preserve">маркетинг, </w:t>
      </w:r>
    </w:p>
    <w:p w14:paraId="43985EB0" w14:textId="77777777"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производство, </w:t>
      </w:r>
    </w:p>
    <w:p w14:paraId="47754E05" w14:textId="77777777" w:rsidR="00827982"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культура и имидж. </w:t>
      </w:r>
    </w:p>
    <w:p w14:paraId="7A3EE59D" w14:textId="77777777" w:rsidR="00A67737" w:rsidRPr="002545D0" w:rsidRDefault="00A67737" w:rsidP="002545D0">
      <w:pPr>
        <w:pStyle w:val="a3"/>
        <w:spacing w:line="276" w:lineRule="auto"/>
        <w:jc w:val="center"/>
        <w:rPr>
          <w:rFonts w:ascii="Times New Roman" w:hAnsi="Times New Roman"/>
          <w:color w:val="FF0000"/>
          <w:sz w:val="24"/>
          <w:szCs w:val="24"/>
        </w:rPr>
      </w:pPr>
    </w:p>
    <w:p w14:paraId="59FBA308" w14:textId="77777777" w:rsidR="00D3336F" w:rsidRPr="005E5A99" w:rsidRDefault="00D3336F"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Классификация предприятий</w:t>
      </w:r>
    </w:p>
    <w:p w14:paraId="25AA526F" w14:textId="77777777" w:rsidR="00DA0207" w:rsidRPr="002545D0" w:rsidRDefault="00DA0207" w:rsidP="002545D0">
      <w:pPr>
        <w:pStyle w:val="a3"/>
        <w:rPr>
          <w:rFonts w:ascii="Times New Roman" w:hAnsi="Times New Roman"/>
          <w:sz w:val="24"/>
          <w:szCs w:val="24"/>
        </w:rPr>
      </w:pPr>
      <w:r w:rsidRPr="002545D0">
        <w:rPr>
          <w:rFonts w:ascii="Times New Roman" w:hAnsi="Times New Roman"/>
          <w:sz w:val="24"/>
          <w:szCs w:val="24"/>
        </w:rPr>
        <w:t>Таблица 1 – Классификация предприятий по различным признакам</w:t>
      </w:r>
    </w:p>
    <w:p w14:paraId="12292EB7" w14:textId="77777777" w:rsidR="007632B2" w:rsidRPr="002545D0" w:rsidRDefault="007632B2" w:rsidP="002545D0">
      <w:pPr>
        <w:pStyle w:val="a3"/>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3176"/>
        <w:gridCol w:w="5097"/>
      </w:tblGrid>
      <w:tr w:rsidR="00DA0207" w:rsidRPr="002545D0" w14:paraId="3EDA2A7E" w14:textId="77777777" w:rsidTr="002545D0">
        <w:tc>
          <w:tcPr>
            <w:tcW w:w="1072" w:type="dxa"/>
            <w:shd w:val="clear" w:color="auto" w:fill="auto"/>
          </w:tcPr>
          <w:p w14:paraId="50F1D368"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 xml:space="preserve">№ </w:t>
            </w:r>
            <w:proofErr w:type="spellStart"/>
            <w:r w:rsidRPr="002545D0">
              <w:rPr>
                <w:rFonts w:ascii="Times New Roman" w:hAnsi="Times New Roman"/>
                <w:sz w:val="24"/>
                <w:szCs w:val="24"/>
              </w:rPr>
              <w:t>п.п</w:t>
            </w:r>
            <w:proofErr w:type="spellEnd"/>
          </w:p>
        </w:tc>
        <w:tc>
          <w:tcPr>
            <w:tcW w:w="3176" w:type="dxa"/>
            <w:shd w:val="clear" w:color="auto" w:fill="auto"/>
          </w:tcPr>
          <w:p w14:paraId="68482E12"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Признаки классификации</w:t>
            </w:r>
          </w:p>
        </w:tc>
        <w:tc>
          <w:tcPr>
            <w:tcW w:w="5097" w:type="dxa"/>
            <w:shd w:val="clear" w:color="auto" w:fill="auto"/>
          </w:tcPr>
          <w:p w14:paraId="341C5AF5" w14:textId="77777777" w:rsidR="00DA0207" w:rsidRPr="002545D0" w:rsidRDefault="00DA0207"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Виды предприятий</w:t>
            </w:r>
          </w:p>
        </w:tc>
      </w:tr>
      <w:tr w:rsidR="00DA0207" w:rsidRPr="002545D0" w14:paraId="5E385E1E" w14:textId="77777777" w:rsidTr="002545D0">
        <w:tc>
          <w:tcPr>
            <w:tcW w:w="1072" w:type="dxa"/>
            <w:shd w:val="clear" w:color="auto" w:fill="auto"/>
          </w:tcPr>
          <w:p w14:paraId="529CF42C"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1</w:t>
            </w:r>
          </w:p>
        </w:tc>
        <w:tc>
          <w:tcPr>
            <w:tcW w:w="3176" w:type="dxa"/>
            <w:shd w:val="clear" w:color="auto" w:fill="auto"/>
          </w:tcPr>
          <w:p w14:paraId="6A501200"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Характер деятельности</w:t>
            </w:r>
          </w:p>
        </w:tc>
        <w:tc>
          <w:tcPr>
            <w:tcW w:w="5097" w:type="dxa"/>
            <w:shd w:val="clear" w:color="auto" w:fill="auto"/>
          </w:tcPr>
          <w:p w14:paraId="1CCF77EC" w14:textId="77777777"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коммерческие некоммерческие</w:t>
            </w:r>
          </w:p>
        </w:tc>
      </w:tr>
      <w:tr w:rsidR="00DA0207" w:rsidRPr="002545D0" w14:paraId="14DD51FA" w14:textId="77777777" w:rsidTr="002545D0">
        <w:tc>
          <w:tcPr>
            <w:tcW w:w="1072" w:type="dxa"/>
            <w:shd w:val="clear" w:color="auto" w:fill="auto"/>
          </w:tcPr>
          <w:p w14:paraId="337F8662"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2</w:t>
            </w:r>
          </w:p>
        </w:tc>
        <w:tc>
          <w:tcPr>
            <w:tcW w:w="3176" w:type="dxa"/>
            <w:shd w:val="clear" w:color="auto" w:fill="auto"/>
          </w:tcPr>
          <w:p w14:paraId="3E531D24"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Сфера деятельности</w:t>
            </w:r>
          </w:p>
        </w:tc>
        <w:tc>
          <w:tcPr>
            <w:tcW w:w="5097" w:type="dxa"/>
            <w:shd w:val="clear" w:color="auto" w:fill="auto"/>
          </w:tcPr>
          <w:p w14:paraId="1591C91E" w14:textId="77777777"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предприятия производственной и непроизводственной сферы</w:t>
            </w:r>
          </w:p>
        </w:tc>
      </w:tr>
      <w:tr w:rsidR="00DA0207" w:rsidRPr="002545D0" w14:paraId="7740CC10" w14:textId="77777777" w:rsidTr="002545D0">
        <w:tc>
          <w:tcPr>
            <w:tcW w:w="1072" w:type="dxa"/>
            <w:shd w:val="clear" w:color="auto" w:fill="auto"/>
          </w:tcPr>
          <w:p w14:paraId="099EA1A4"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3</w:t>
            </w:r>
          </w:p>
        </w:tc>
        <w:tc>
          <w:tcPr>
            <w:tcW w:w="3176" w:type="dxa"/>
            <w:shd w:val="clear" w:color="auto" w:fill="auto"/>
          </w:tcPr>
          <w:p w14:paraId="25ABBE70"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Формы собственности</w:t>
            </w:r>
          </w:p>
        </w:tc>
        <w:tc>
          <w:tcPr>
            <w:tcW w:w="5097" w:type="dxa"/>
            <w:shd w:val="clear" w:color="auto" w:fill="auto"/>
          </w:tcPr>
          <w:p w14:paraId="48B58875" w14:textId="77777777"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государственные, муниципальные, частные</w:t>
            </w:r>
          </w:p>
        </w:tc>
      </w:tr>
      <w:tr w:rsidR="00DA0207" w:rsidRPr="002545D0" w14:paraId="4B5CABEB" w14:textId="77777777" w:rsidTr="002545D0">
        <w:tc>
          <w:tcPr>
            <w:tcW w:w="1072" w:type="dxa"/>
            <w:shd w:val="clear" w:color="auto" w:fill="auto"/>
          </w:tcPr>
          <w:p w14:paraId="0BE180AB"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4</w:t>
            </w:r>
          </w:p>
        </w:tc>
        <w:tc>
          <w:tcPr>
            <w:tcW w:w="3176" w:type="dxa"/>
            <w:shd w:val="clear" w:color="auto" w:fill="auto"/>
          </w:tcPr>
          <w:p w14:paraId="6511E787"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Состав участников</w:t>
            </w:r>
          </w:p>
        </w:tc>
        <w:tc>
          <w:tcPr>
            <w:tcW w:w="5097" w:type="dxa"/>
            <w:shd w:val="clear" w:color="auto" w:fill="auto"/>
          </w:tcPr>
          <w:p w14:paraId="7AEC03DA" w14:textId="77777777"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индивидуальные и коллективные </w:t>
            </w:r>
          </w:p>
        </w:tc>
      </w:tr>
      <w:tr w:rsidR="00DA0207" w:rsidRPr="002545D0" w14:paraId="47D5FB7A" w14:textId="77777777" w:rsidTr="002545D0">
        <w:tc>
          <w:tcPr>
            <w:tcW w:w="1072" w:type="dxa"/>
            <w:shd w:val="clear" w:color="auto" w:fill="auto"/>
          </w:tcPr>
          <w:p w14:paraId="3D3C3B9A"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5</w:t>
            </w:r>
          </w:p>
        </w:tc>
        <w:tc>
          <w:tcPr>
            <w:tcW w:w="3176" w:type="dxa"/>
            <w:shd w:val="clear" w:color="auto" w:fill="auto"/>
          </w:tcPr>
          <w:p w14:paraId="4AC745A2"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 xml:space="preserve">Отраслевой признак </w:t>
            </w:r>
          </w:p>
        </w:tc>
        <w:tc>
          <w:tcPr>
            <w:tcW w:w="5097" w:type="dxa"/>
            <w:shd w:val="clear" w:color="auto" w:fill="auto"/>
          </w:tcPr>
          <w:p w14:paraId="59C724A7" w14:textId="77777777"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промышленные, сельскохозяйственные, предприятия транспорта, связи, строительства</w:t>
            </w:r>
          </w:p>
        </w:tc>
      </w:tr>
      <w:tr w:rsidR="00DA0207" w:rsidRPr="002545D0" w14:paraId="5A0DEB6F" w14:textId="77777777" w:rsidTr="002545D0">
        <w:tc>
          <w:tcPr>
            <w:tcW w:w="1072" w:type="dxa"/>
            <w:shd w:val="clear" w:color="auto" w:fill="auto"/>
          </w:tcPr>
          <w:p w14:paraId="771D44DE"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6</w:t>
            </w:r>
          </w:p>
        </w:tc>
        <w:tc>
          <w:tcPr>
            <w:tcW w:w="3176" w:type="dxa"/>
            <w:shd w:val="clear" w:color="auto" w:fill="auto"/>
          </w:tcPr>
          <w:p w14:paraId="38E7F8C7"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Структура производства</w:t>
            </w:r>
          </w:p>
        </w:tc>
        <w:tc>
          <w:tcPr>
            <w:tcW w:w="5097" w:type="dxa"/>
            <w:shd w:val="clear" w:color="auto" w:fill="auto"/>
          </w:tcPr>
          <w:p w14:paraId="363FB526" w14:textId="77777777"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узкоспециализированные; </w:t>
            </w:r>
          </w:p>
          <w:p w14:paraId="451537E3" w14:textId="77777777"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многопрофильные; комбинированные;</w:t>
            </w:r>
          </w:p>
        </w:tc>
      </w:tr>
      <w:tr w:rsidR="00DA0207" w:rsidRPr="002545D0" w14:paraId="1CDCB0AD" w14:textId="77777777" w:rsidTr="002545D0">
        <w:tc>
          <w:tcPr>
            <w:tcW w:w="1072" w:type="dxa"/>
            <w:shd w:val="clear" w:color="auto" w:fill="auto"/>
          </w:tcPr>
          <w:p w14:paraId="630DF7B6"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7</w:t>
            </w:r>
          </w:p>
        </w:tc>
        <w:tc>
          <w:tcPr>
            <w:tcW w:w="3176" w:type="dxa"/>
            <w:shd w:val="clear" w:color="auto" w:fill="auto"/>
          </w:tcPr>
          <w:p w14:paraId="29E4DAA8"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Размер предприятия</w:t>
            </w:r>
          </w:p>
        </w:tc>
        <w:tc>
          <w:tcPr>
            <w:tcW w:w="5097" w:type="dxa"/>
            <w:shd w:val="clear" w:color="auto" w:fill="auto"/>
          </w:tcPr>
          <w:p w14:paraId="4BA53B31" w14:textId="77777777"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малые, средние и крупные</w:t>
            </w:r>
          </w:p>
        </w:tc>
      </w:tr>
    </w:tbl>
    <w:p w14:paraId="5972A993" w14:textId="77777777" w:rsidR="00C02E52" w:rsidRPr="002545D0" w:rsidRDefault="00C02E52" w:rsidP="002545D0">
      <w:pPr>
        <w:pStyle w:val="a3"/>
        <w:spacing w:line="276" w:lineRule="auto"/>
        <w:jc w:val="center"/>
        <w:rPr>
          <w:rFonts w:ascii="Times New Roman" w:hAnsi="Times New Roman"/>
          <w:color w:val="FF0000"/>
          <w:sz w:val="24"/>
          <w:szCs w:val="24"/>
        </w:rPr>
      </w:pPr>
    </w:p>
    <w:p w14:paraId="1EE0463E" w14:textId="77777777" w:rsidR="00DA0207" w:rsidRPr="002545D0" w:rsidRDefault="00C02E5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Малый бизнес — это субъекты малого и среднего предпринимательства. Получить такой статус может организация, соответствующая утвержденным законодательством критериям. Компании из перечня МСП освобождены от проверок и имеют преимущества и льготы по бухгалтерскому и налоговому учету, участию в госзакупках.</w:t>
      </w:r>
    </w:p>
    <w:p w14:paraId="1CF38A33" w14:textId="77777777" w:rsidR="00C02E52" w:rsidRPr="002545D0" w:rsidRDefault="00C02E5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Чтобы считаться малым, средним или микропредприятием в 2020 году, следует подходить под это определение по трем основным параметрам:</w:t>
      </w:r>
    </w:p>
    <w:p w14:paraId="4609798E" w14:textId="77777777" w:rsidR="00C02E52" w:rsidRPr="002545D0" w:rsidRDefault="00C02E52" w:rsidP="002545D0">
      <w:pPr>
        <w:pStyle w:val="a3"/>
        <w:spacing w:line="276" w:lineRule="auto"/>
        <w:jc w:val="both"/>
        <w:rPr>
          <w:rFonts w:ascii="Times New Roman" w:hAnsi="Times New Roman"/>
          <w:sz w:val="24"/>
          <w:szCs w:val="24"/>
        </w:rPr>
      </w:pPr>
    </w:p>
    <w:p w14:paraId="74890ACF" w14:textId="77777777" w:rsidR="00C02E52" w:rsidRPr="002545D0" w:rsidRDefault="00C02E52" w:rsidP="002545D0">
      <w:pPr>
        <w:pStyle w:val="a3"/>
        <w:numPr>
          <w:ilvl w:val="0"/>
          <w:numId w:val="6"/>
        </w:numPr>
        <w:spacing w:line="276" w:lineRule="auto"/>
        <w:jc w:val="both"/>
        <w:rPr>
          <w:rFonts w:ascii="Times New Roman" w:hAnsi="Times New Roman"/>
          <w:sz w:val="24"/>
          <w:szCs w:val="24"/>
        </w:rPr>
      </w:pPr>
      <w:r w:rsidRPr="002545D0">
        <w:rPr>
          <w:rFonts w:ascii="Times New Roman" w:hAnsi="Times New Roman"/>
          <w:sz w:val="24"/>
          <w:szCs w:val="24"/>
        </w:rPr>
        <w:t>попадать в рамки лимита по размеру доходов;</w:t>
      </w:r>
    </w:p>
    <w:p w14:paraId="48709951" w14:textId="77777777" w:rsidR="00C02E52" w:rsidRPr="002545D0" w:rsidRDefault="00C02E52" w:rsidP="002545D0">
      <w:pPr>
        <w:pStyle w:val="a3"/>
        <w:numPr>
          <w:ilvl w:val="0"/>
          <w:numId w:val="6"/>
        </w:numPr>
        <w:spacing w:line="276" w:lineRule="auto"/>
        <w:jc w:val="both"/>
        <w:rPr>
          <w:rFonts w:ascii="Times New Roman" w:hAnsi="Times New Roman"/>
          <w:sz w:val="24"/>
          <w:szCs w:val="24"/>
        </w:rPr>
      </w:pPr>
      <w:r w:rsidRPr="002545D0">
        <w:rPr>
          <w:rFonts w:ascii="Times New Roman" w:hAnsi="Times New Roman"/>
          <w:sz w:val="24"/>
          <w:szCs w:val="24"/>
        </w:rPr>
        <w:t>попадать в рамки лимита по численности сотрудников (численность малого предприятия не должна превышать 100 человек);</w:t>
      </w:r>
    </w:p>
    <w:p w14:paraId="22B6847B" w14:textId="77777777" w:rsidR="007D670D" w:rsidRPr="002545D0" w:rsidRDefault="00C02E52" w:rsidP="002545D0">
      <w:pPr>
        <w:pStyle w:val="a3"/>
        <w:numPr>
          <w:ilvl w:val="0"/>
          <w:numId w:val="6"/>
        </w:numPr>
        <w:spacing w:line="276" w:lineRule="auto"/>
        <w:jc w:val="both"/>
        <w:rPr>
          <w:rFonts w:ascii="Times New Roman" w:hAnsi="Times New Roman"/>
          <w:sz w:val="24"/>
          <w:szCs w:val="24"/>
        </w:rPr>
      </w:pPr>
      <w:r w:rsidRPr="002545D0">
        <w:rPr>
          <w:rFonts w:ascii="Times New Roman" w:hAnsi="Times New Roman"/>
          <w:sz w:val="24"/>
          <w:szCs w:val="24"/>
        </w:rPr>
        <w:t>попадать в рамки лимита по доле участия других компаний в уставном капитале.</w:t>
      </w:r>
    </w:p>
    <w:p w14:paraId="4F05242C" w14:textId="77777777" w:rsidR="007632B2" w:rsidRPr="002545D0" w:rsidRDefault="007632B2" w:rsidP="002545D0">
      <w:pPr>
        <w:spacing w:after="150" w:line="276" w:lineRule="auto"/>
        <w:jc w:val="both"/>
        <w:rPr>
          <w:rFonts w:ascii="Times New Roman" w:hAnsi="Times New Roman" w:cs="Times New Roman"/>
          <w:sz w:val="24"/>
          <w:szCs w:val="24"/>
        </w:rPr>
      </w:pPr>
    </w:p>
    <w:p w14:paraId="13497C63"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Приведем критерии в виде таблицы: </w:t>
      </w:r>
    </w:p>
    <w:p w14:paraId="053591A0"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Таблица 2 – Критерии отнесения предприятий к малым</w:t>
      </w:r>
    </w:p>
    <w:tbl>
      <w:tblPr>
        <w:tblStyle w:val="a5"/>
        <w:tblW w:w="0" w:type="auto"/>
        <w:tblLook w:val="04A0" w:firstRow="1" w:lastRow="0" w:firstColumn="1" w:lastColumn="0" w:noHBand="0" w:noVBand="1"/>
      </w:tblPr>
      <w:tblGrid>
        <w:gridCol w:w="2285"/>
        <w:gridCol w:w="2283"/>
        <w:gridCol w:w="2283"/>
        <w:gridCol w:w="2494"/>
      </w:tblGrid>
      <w:tr w:rsidR="00AF5765" w:rsidRPr="002545D0" w14:paraId="3DB1CA2C" w14:textId="77777777" w:rsidTr="00D92123">
        <w:tc>
          <w:tcPr>
            <w:tcW w:w="2614" w:type="dxa"/>
          </w:tcPr>
          <w:p w14:paraId="73204851"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Критерий</w:t>
            </w:r>
          </w:p>
        </w:tc>
        <w:tc>
          <w:tcPr>
            <w:tcW w:w="2614" w:type="dxa"/>
          </w:tcPr>
          <w:p w14:paraId="3883372C"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Среднее предприятие</w:t>
            </w:r>
          </w:p>
        </w:tc>
        <w:tc>
          <w:tcPr>
            <w:tcW w:w="2614" w:type="dxa"/>
          </w:tcPr>
          <w:p w14:paraId="1CE8749E"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Малое предприятие</w:t>
            </w:r>
          </w:p>
        </w:tc>
        <w:tc>
          <w:tcPr>
            <w:tcW w:w="2614" w:type="dxa"/>
          </w:tcPr>
          <w:p w14:paraId="1CCE9EE0"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Микропредприятие</w:t>
            </w:r>
          </w:p>
        </w:tc>
      </w:tr>
      <w:tr w:rsidR="00AF5765" w:rsidRPr="002545D0" w14:paraId="257477B8" w14:textId="77777777" w:rsidTr="00D92123">
        <w:tc>
          <w:tcPr>
            <w:tcW w:w="2614" w:type="dxa"/>
          </w:tcPr>
          <w:p w14:paraId="68A5C8CF"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Доходы</w:t>
            </w:r>
          </w:p>
        </w:tc>
        <w:tc>
          <w:tcPr>
            <w:tcW w:w="2614" w:type="dxa"/>
          </w:tcPr>
          <w:p w14:paraId="3B158A56"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   2 млрд. руб.</w:t>
            </w:r>
          </w:p>
        </w:tc>
        <w:tc>
          <w:tcPr>
            <w:tcW w:w="2614" w:type="dxa"/>
          </w:tcPr>
          <w:p w14:paraId="4468D69D"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    800 млн. руб.</w:t>
            </w:r>
          </w:p>
        </w:tc>
        <w:tc>
          <w:tcPr>
            <w:tcW w:w="2614" w:type="dxa"/>
          </w:tcPr>
          <w:p w14:paraId="04FE28EB"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120 млн. руб. </w:t>
            </w:r>
          </w:p>
        </w:tc>
      </w:tr>
      <w:tr w:rsidR="00AF5765" w:rsidRPr="002545D0" w14:paraId="1B1E87FD" w14:textId="77777777" w:rsidTr="00D92123">
        <w:tc>
          <w:tcPr>
            <w:tcW w:w="2614" w:type="dxa"/>
          </w:tcPr>
          <w:p w14:paraId="0021981A"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Численность сотрудников</w:t>
            </w:r>
          </w:p>
        </w:tc>
        <w:tc>
          <w:tcPr>
            <w:tcW w:w="2614" w:type="dxa"/>
          </w:tcPr>
          <w:p w14:paraId="23D4D126"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101–250 человек</w:t>
            </w:r>
          </w:p>
        </w:tc>
        <w:tc>
          <w:tcPr>
            <w:tcW w:w="2614" w:type="dxa"/>
          </w:tcPr>
          <w:p w14:paraId="36685F05"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100 человек</w:t>
            </w:r>
          </w:p>
        </w:tc>
        <w:tc>
          <w:tcPr>
            <w:tcW w:w="2614" w:type="dxa"/>
          </w:tcPr>
          <w:p w14:paraId="5D121E3A" w14:textId="77777777"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15 человек </w:t>
            </w:r>
          </w:p>
        </w:tc>
      </w:tr>
      <w:tr w:rsidR="00827982" w:rsidRPr="002545D0" w14:paraId="66C23971" w14:textId="77777777" w:rsidTr="00D92123">
        <w:tc>
          <w:tcPr>
            <w:tcW w:w="2614" w:type="dxa"/>
          </w:tcPr>
          <w:p w14:paraId="7D53C47B" w14:textId="77777777" w:rsidR="00827982" w:rsidRPr="002545D0" w:rsidRDefault="00827982"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Доля участия других лиц в капитале</w:t>
            </w:r>
          </w:p>
          <w:p w14:paraId="11A59F25" w14:textId="77777777" w:rsidR="00827982" w:rsidRPr="002545D0" w:rsidRDefault="00827982" w:rsidP="002545D0">
            <w:pPr>
              <w:spacing w:after="150" w:line="276" w:lineRule="auto"/>
              <w:jc w:val="both"/>
              <w:rPr>
                <w:rFonts w:ascii="Times New Roman" w:hAnsi="Times New Roman" w:cs="Times New Roman"/>
                <w:sz w:val="24"/>
                <w:szCs w:val="24"/>
              </w:rPr>
            </w:pPr>
          </w:p>
        </w:tc>
        <w:tc>
          <w:tcPr>
            <w:tcW w:w="7842" w:type="dxa"/>
            <w:gridSpan w:val="3"/>
          </w:tcPr>
          <w:p w14:paraId="19D6F6AE" w14:textId="77777777" w:rsidR="00827982" w:rsidRPr="002545D0" w:rsidRDefault="00827982" w:rsidP="002545D0">
            <w:pPr>
              <w:spacing w:after="150" w:line="276" w:lineRule="auto"/>
              <w:jc w:val="both"/>
              <w:rPr>
                <w:rFonts w:ascii="Times New Roman" w:hAnsi="Times New Roman" w:cs="Times New Roman"/>
                <w:b/>
                <w:sz w:val="24"/>
                <w:szCs w:val="24"/>
              </w:rPr>
            </w:pPr>
            <w:r w:rsidRPr="002545D0">
              <w:rPr>
                <w:rFonts w:ascii="Times New Roman" w:hAnsi="Times New Roman" w:cs="Times New Roman"/>
                <w:sz w:val="24"/>
                <w:szCs w:val="24"/>
              </w:rPr>
              <w:lastRenderedPageBreak/>
              <w:t xml:space="preserve">Доля участия государственных образований (РФ, субъектов РФ, муниципальных образований), общественных и религиозных организаций и фондов не более 25% в сумме. Доля участия обычных юридических лиц (в том числе иностранных) не более </w:t>
            </w:r>
            <w:r w:rsidRPr="002545D0">
              <w:rPr>
                <w:rFonts w:ascii="Times New Roman" w:hAnsi="Times New Roman" w:cs="Times New Roman"/>
                <w:sz w:val="24"/>
                <w:szCs w:val="24"/>
              </w:rPr>
              <w:lastRenderedPageBreak/>
              <w:t>49% в сумме. Доля участия юрлиц, которые сами субъекты малого и среднего предпринимательства, не ограничена.</w:t>
            </w:r>
          </w:p>
        </w:tc>
      </w:tr>
    </w:tbl>
    <w:p w14:paraId="442281C9" w14:textId="77777777" w:rsidR="00BE204D" w:rsidRPr="002545D0" w:rsidRDefault="00BE204D" w:rsidP="002545D0">
      <w:pPr>
        <w:pStyle w:val="a3"/>
        <w:spacing w:line="276" w:lineRule="auto"/>
        <w:jc w:val="center"/>
        <w:rPr>
          <w:rFonts w:ascii="Times New Roman" w:hAnsi="Times New Roman"/>
          <w:color w:val="FF0000"/>
          <w:sz w:val="24"/>
          <w:szCs w:val="24"/>
        </w:rPr>
      </w:pPr>
      <w:r w:rsidRPr="002545D0">
        <w:rPr>
          <w:rFonts w:ascii="Times New Roman" w:hAnsi="Times New Roman"/>
          <w:color w:val="FF0000"/>
          <w:sz w:val="24"/>
          <w:szCs w:val="24"/>
        </w:rPr>
        <w:lastRenderedPageBreak/>
        <w:t>Организационно-правовые формы предпринимательства</w:t>
      </w:r>
    </w:p>
    <w:p w14:paraId="7AD9DEC6" w14:textId="77777777" w:rsidR="00A67737" w:rsidRPr="002545D0" w:rsidRDefault="00A67737" w:rsidP="002545D0">
      <w:pPr>
        <w:pStyle w:val="a3"/>
        <w:spacing w:line="276" w:lineRule="auto"/>
        <w:jc w:val="center"/>
        <w:rPr>
          <w:rFonts w:ascii="Times New Roman" w:hAnsi="Times New Roman"/>
          <w:color w:val="FF0000"/>
          <w:sz w:val="24"/>
          <w:szCs w:val="24"/>
        </w:rPr>
      </w:pPr>
    </w:p>
    <w:tbl>
      <w:tblPr>
        <w:tblW w:w="0" w:type="auto"/>
        <w:tblBorders>
          <w:top w:val="single" w:sz="12" w:space="0" w:color="0D5B90"/>
          <w:left w:val="outset" w:sz="6" w:space="0" w:color="auto"/>
          <w:bottom w:val="single" w:sz="12" w:space="0" w:color="0D5B90"/>
          <w:right w:val="outset" w:sz="6" w:space="0" w:color="auto"/>
        </w:tblBorders>
        <w:shd w:val="clear" w:color="auto" w:fill="FFFFFF"/>
        <w:tblCellMar>
          <w:left w:w="0" w:type="dxa"/>
          <w:right w:w="0" w:type="dxa"/>
        </w:tblCellMar>
        <w:tblLook w:val="04A0" w:firstRow="1" w:lastRow="0" w:firstColumn="1" w:lastColumn="0" w:noHBand="0" w:noVBand="1"/>
      </w:tblPr>
      <w:tblGrid>
        <w:gridCol w:w="546"/>
        <w:gridCol w:w="600"/>
        <w:gridCol w:w="2024"/>
        <w:gridCol w:w="1877"/>
        <w:gridCol w:w="1883"/>
        <w:gridCol w:w="2409"/>
      </w:tblGrid>
      <w:tr w:rsidR="00146972" w:rsidRPr="002545D0" w14:paraId="085270E7" w14:textId="77777777" w:rsidTr="00146972">
        <w:tc>
          <w:tcPr>
            <w:tcW w:w="559"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13443B35"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w:t>
            </w:r>
          </w:p>
        </w:tc>
        <w:tc>
          <w:tcPr>
            <w:tcW w:w="9096" w:type="dxa"/>
            <w:gridSpan w:val="5"/>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3BA01BAC"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Формы предпринимательской деятельности</w:t>
            </w:r>
          </w:p>
        </w:tc>
      </w:tr>
      <w:tr w:rsidR="00146972" w:rsidRPr="002545D0" w14:paraId="516DD47B" w14:textId="77777777" w:rsidTr="00146972">
        <w:tc>
          <w:tcPr>
            <w:tcW w:w="559"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5DC1F21B"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1</w:t>
            </w:r>
          </w:p>
        </w:tc>
        <w:tc>
          <w:tcPr>
            <w:tcW w:w="9096" w:type="dxa"/>
            <w:gridSpan w:val="5"/>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7471EBBE"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Индивидуальный предприниматель</w:t>
            </w:r>
          </w:p>
        </w:tc>
      </w:tr>
      <w:tr w:rsidR="00146972" w:rsidRPr="002545D0" w14:paraId="776C847B" w14:textId="77777777" w:rsidTr="00146972">
        <w:tc>
          <w:tcPr>
            <w:tcW w:w="559"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7D7D4148"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2</w:t>
            </w:r>
          </w:p>
        </w:tc>
        <w:tc>
          <w:tcPr>
            <w:tcW w:w="9096" w:type="dxa"/>
            <w:gridSpan w:val="5"/>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493E55C0"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Юридические лица</w:t>
            </w:r>
          </w:p>
        </w:tc>
      </w:tr>
      <w:tr w:rsidR="00146972" w:rsidRPr="002545D0" w14:paraId="7299B003"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19236BCE" w14:textId="77777777" w:rsidR="00146972" w:rsidRPr="002545D0" w:rsidRDefault="00146972" w:rsidP="002545D0">
            <w:pPr>
              <w:pStyle w:val="a3"/>
              <w:spacing w:line="276" w:lineRule="auto"/>
              <w:rPr>
                <w:rFonts w:ascii="Times New Roman" w:hAnsi="Times New Roman"/>
                <w:sz w:val="24"/>
                <w:szCs w:val="24"/>
              </w:rPr>
            </w:pPr>
          </w:p>
        </w:tc>
        <w:tc>
          <w:tcPr>
            <w:tcW w:w="579"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7EEB80E5"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2.1</w:t>
            </w:r>
          </w:p>
        </w:tc>
        <w:tc>
          <w:tcPr>
            <w:tcW w:w="1973"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2BBCC0D6"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Коммерческое</w:t>
            </w: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033E9E19"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Корпоративное</w:t>
            </w:r>
          </w:p>
        </w:tc>
        <w:tc>
          <w:tcPr>
            <w:tcW w:w="1788"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1443DC15"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Хозяйственные товарищества</w:t>
            </w: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0A5ED18C"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Полное</w:t>
            </w:r>
          </w:p>
        </w:tc>
      </w:tr>
      <w:tr w:rsidR="00146972" w:rsidRPr="002545D0" w14:paraId="162C6A0E"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0D026039"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F322B5F"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32B6ABFC"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4F0BF89" w14:textId="77777777"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42F0AE35" w14:textId="77777777"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2657ED04"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На вере</w:t>
            </w:r>
          </w:p>
        </w:tc>
      </w:tr>
      <w:tr w:rsidR="00146972" w:rsidRPr="002545D0" w14:paraId="146722B4"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40ED4605"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9A40ABA"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553C6466"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08E48D4D" w14:textId="77777777" w:rsidR="00146972" w:rsidRPr="002545D0" w:rsidRDefault="00146972" w:rsidP="002545D0">
            <w:pPr>
              <w:pStyle w:val="a3"/>
              <w:spacing w:line="276" w:lineRule="auto"/>
              <w:rPr>
                <w:rFonts w:ascii="Times New Roman" w:hAnsi="Times New Roman"/>
                <w:sz w:val="24"/>
                <w:szCs w:val="24"/>
              </w:rPr>
            </w:pPr>
          </w:p>
        </w:tc>
        <w:tc>
          <w:tcPr>
            <w:tcW w:w="1788"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430D7A32"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Хозяйственные общества</w:t>
            </w: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7715A4FB"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ООО</w:t>
            </w:r>
          </w:p>
        </w:tc>
      </w:tr>
      <w:tr w:rsidR="00146972" w:rsidRPr="002545D0" w14:paraId="6E3922C0"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53AB0E0F"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44737E7"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1B388CAF"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379E166" w14:textId="77777777"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55C8FF5D" w14:textId="77777777"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1AF96F8D"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АО (ПАО или непубличное АО)</w:t>
            </w:r>
          </w:p>
        </w:tc>
      </w:tr>
      <w:tr w:rsidR="00146972" w:rsidRPr="002545D0" w14:paraId="684ECE88"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0F7183D"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426992A2"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72B2CB6"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7E5F367A" w14:textId="77777777"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25B9E9E5"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Хозяйственные партнёрства</w:t>
            </w:r>
          </w:p>
        </w:tc>
      </w:tr>
      <w:tr w:rsidR="00146972" w:rsidRPr="002545D0" w14:paraId="3B14D5F0" w14:textId="77777777" w:rsidTr="00146972">
        <w:trPr>
          <w:trHeight w:val="182"/>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3256172A"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BC38558"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06DF47B4"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3ECE89D9" w14:textId="77777777"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hideMark/>
          </w:tcPr>
          <w:p w14:paraId="148B3249"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Производственные кооперативы</w:t>
            </w:r>
          </w:p>
        </w:tc>
      </w:tr>
      <w:tr w:rsidR="00146972" w:rsidRPr="002545D0" w14:paraId="09345E2D"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960339A"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AA8657F"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594AAF13" w14:textId="77777777" w:rsidR="00146972" w:rsidRPr="002545D0" w:rsidRDefault="00146972" w:rsidP="002545D0">
            <w:pPr>
              <w:pStyle w:val="a3"/>
              <w:spacing w:line="276" w:lineRule="auto"/>
              <w:rPr>
                <w:rFonts w:ascii="Times New Roman" w:hAnsi="Times New Roman"/>
                <w:sz w:val="24"/>
                <w:szCs w:val="24"/>
              </w:rPr>
            </w:pP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212B41FF"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Унитарное</w:t>
            </w:r>
          </w:p>
        </w:tc>
        <w:tc>
          <w:tcPr>
            <w:tcW w:w="1788"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138FA22A"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Унитарное предприятие</w:t>
            </w: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084CE686"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ГУП</w:t>
            </w:r>
          </w:p>
        </w:tc>
      </w:tr>
      <w:tr w:rsidR="00146972" w:rsidRPr="002545D0" w14:paraId="1D5EDD76"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390DA05E"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5ACDFC94"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B5FB014"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10F2C1D7" w14:textId="77777777"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4C030F06" w14:textId="77777777"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2C6442AE"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МУП</w:t>
            </w:r>
          </w:p>
        </w:tc>
      </w:tr>
      <w:tr w:rsidR="00146972" w:rsidRPr="002545D0" w14:paraId="0DF61836"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5B62BFF2"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766A9D13"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7318CCE6"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19797C15" w14:textId="77777777"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499F417" w14:textId="77777777"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0135F49F"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Казённое предприятие</w:t>
            </w:r>
          </w:p>
        </w:tc>
      </w:tr>
      <w:tr w:rsidR="00146972" w:rsidRPr="002545D0" w14:paraId="798A4D12"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350B75AF" w14:textId="77777777" w:rsidR="00146972" w:rsidRPr="002545D0" w:rsidRDefault="00146972" w:rsidP="002545D0">
            <w:pPr>
              <w:pStyle w:val="a3"/>
              <w:spacing w:line="276" w:lineRule="auto"/>
              <w:rPr>
                <w:rFonts w:ascii="Times New Roman" w:hAnsi="Times New Roman"/>
                <w:sz w:val="24"/>
                <w:szCs w:val="24"/>
              </w:rPr>
            </w:pPr>
          </w:p>
        </w:tc>
        <w:tc>
          <w:tcPr>
            <w:tcW w:w="579"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13AE840B"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2.2</w:t>
            </w:r>
          </w:p>
        </w:tc>
        <w:tc>
          <w:tcPr>
            <w:tcW w:w="1973"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290C6470"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Некоммерческое</w:t>
            </w: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5B75F4FD"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Корпоративное</w:t>
            </w:r>
          </w:p>
        </w:tc>
        <w:tc>
          <w:tcPr>
            <w:tcW w:w="4788" w:type="dxa"/>
            <w:gridSpan w:val="2"/>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57447D5D"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Общественные организации</w:t>
            </w:r>
          </w:p>
        </w:tc>
      </w:tr>
      <w:tr w:rsidR="00146972" w:rsidRPr="002545D0" w14:paraId="5ED4A7A2" w14:textId="77777777"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49BBA825"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3F2E6FFA"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738AB02B"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A956678" w14:textId="77777777"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4088E562"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Потребительские кооперативы</w:t>
            </w:r>
          </w:p>
        </w:tc>
      </w:tr>
      <w:tr w:rsidR="00146972" w:rsidRPr="002545D0" w14:paraId="0171A684" w14:textId="77777777" w:rsidTr="00146972">
        <w:trPr>
          <w:trHeight w:val="120"/>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1F2FD330"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08C58A0B"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1D4D84EA"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41F0D256" w14:textId="77777777"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hideMark/>
          </w:tcPr>
          <w:p w14:paraId="4EC1F21A"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Общественные движения</w:t>
            </w:r>
          </w:p>
        </w:tc>
      </w:tr>
      <w:tr w:rsidR="00146972" w:rsidRPr="002545D0" w14:paraId="78303437" w14:textId="77777777" w:rsidTr="00146972">
        <w:trPr>
          <w:trHeight w:val="59"/>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000DCBFB"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C570E3D"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22CA0606" w14:textId="77777777" w:rsidR="00146972" w:rsidRPr="002545D0" w:rsidRDefault="00146972" w:rsidP="002545D0">
            <w:pPr>
              <w:pStyle w:val="a3"/>
              <w:spacing w:line="276" w:lineRule="auto"/>
              <w:rPr>
                <w:rFonts w:ascii="Times New Roman" w:hAnsi="Times New Roman"/>
                <w:sz w:val="24"/>
                <w:szCs w:val="24"/>
              </w:rPr>
            </w:pP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14:paraId="3B55E8F6"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Унитарное</w:t>
            </w: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tcPr>
          <w:p w14:paraId="69D70037"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Учреждения</w:t>
            </w:r>
          </w:p>
        </w:tc>
      </w:tr>
      <w:tr w:rsidR="00146972" w:rsidRPr="002545D0" w14:paraId="759F9DF0" w14:textId="77777777" w:rsidTr="00146972">
        <w:trPr>
          <w:trHeight w:val="37"/>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C5013F2" w14:textId="77777777"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571A0F64" w14:textId="77777777"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1DCD5F80" w14:textId="77777777"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14:paraId="6AD561C0" w14:textId="77777777"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hideMark/>
          </w:tcPr>
          <w:p w14:paraId="1714020E" w14:textId="77777777"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Религиозные организации</w:t>
            </w:r>
          </w:p>
        </w:tc>
      </w:tr>
    </w:tbl>
    <w:p w14:paraId="077AEBA3" w14:textId="77777777" w:rsidR="00A67737" w:rsidRPr="002545D0" w:rsidRDefault="00A67737" w:rsidP="002545D0">
      <w:pPr>
        <w:pStyle w:val="a3"/>
        <w:spacing w:line="276" w:lineRule="auto"/>
        <w:jc w:val="both"/>
        <w:rPr>
          <w:rFonts w:ascii="Times New Roman" w:hAnsi="Times New Roman"/>
          <w:b/>
          <w:sz w:val="24"/>
          <w:szCs w:val="24"/>
        </w:rPr>
      </w:pPr>
    </w:p>
    <w:p w14:paraId="11AE91FA" w14:textId="77777777" w:rsidR="00A466BC" w:rsidRPr="002545D0" w:rsidRDefault="00A466BC"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Задание №4:</w:t>
      </w:r>
      <w:r w:rsidRPr="002545D0">
        <w:rPr>
          <w:rFonts w:ascii="Times New Roman" w:hAnsi="Times New Roman"/>
          <w:sz w:val="24"/>
          <w:szCs w:val="24"/>
        </w:rPr>
        <w:t xml:space="preserve"> </w:t>
      </w:r>
      <w:r w:rsidR="00656D45" w:rsidRPr="002545D0">
        <w:rPr>
          <w:rFonts w:ascii="Times New Roman" w:hAnsi="Times New Roman"/>
          <w:sz w:val="24"/>
          <w:szCs w:val="24"/>
        </w:rPr>
        <w:t>Заполнить таблицу: «Сравнительная характеристика организационно-правовых форм»</w:t>
      </w:r>
    </w:p>
    <w:tbl>
      <w:tblPr>
        <w:tblStyle w:val="a5"/>
        <w:tblW w:w="0" w:type="auto"/>
        <w:tblLook w:val="04A0" w:firstRow="1" w:lastRow="0" w:firstColumn="1" w:lastColumn="0" w:noHBand="0" w:noVBand="1"/>
      </w:tblPr>
      <w:tblGrid>
        <w:gridCol w:w="3731"/>
        <w:gridCol w:w="1859"/>
        <w:gridCol w:w="1890"/>
        <w:gridCol w:w="1865"/>
      </w:tblGrid>
      <w:tr w:rsidR="00656D45" w:rsidRPr="002545D0" w14:paraId="0CBA56EF" w14:textId="77777777" w:rsidTr="003D6B06">
        <w:tc>
          <w:tcPr>
            <w:tcW w:w="3731" w:type="dxa"/>
          </w:tcPr>
          <w:p w14:paraId="7122DB6A" w14:textId="77777777"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Признаки</w:t>
            </w:r>
          </w:p>
        </w:tc>
        <w:tc>
          <w:tcPr>
            <w:tcW w:w="1859" w:type="dxa"/>
          </w:tcPr>
          <w:p w14:paraId="6148692B" w14:textId="77777777"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ИП</w:t>
            </w:r>
          </w:p>
        </w:tc>
        <w:tc>
          <w:tcPr>
            <w:tcW w:w="1890" w:type="dxa"/>
          </w:tcPr>
          <w:p w14:paraId="31F7739C" w14:textId="77777777"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ООО</w:t>
            </w:r>
          </w:p>
        </w:tc>
        <w:tc>
          <w:tcPr>
            <w:tcW w:w="1865" w:type="dxa"/>
          </w:tcPr>
          <w:p w14:paraId="7D1AEB1B" w14:textId="77777777"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ПАО</w:t>
            </w:r>
          </w:p>
        </w:tc>
      </w:tr>
      <w:tr w:rsidR="00656D45" w:rsidRPr="002545D0" w14:paraId="4C36050D" w14:textId="77777777" w:rsidTr="003D6B06">
        <w:tc>
          <w:tcPr>
            <w:tcW w:w="3731" w:type="dxa"/>
          </w:tcPr>
          <w:p w14:paraId="63A5C67E" w14:textId="77777777"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Размер пошлины при регистрации</w:t>
            </w:r>
          </w:p>
          <w:p w14:paraId="69BCCE66" w14:textId="77777777" w:rsidR="008574B0" w:rsidRPr="002545D0" w:rsidRDefault="008574B0" w:rsidP="002545D0">
            <w:pPr>
              <w:pStyle w:val="a3"/>
              <w:spacing w:line="276" w:lineRule="auto"/>
              <w:jc w:val="both"/>
              <w:rPr>
                <w:rFonts w:ascii="Times New Roman" w:hAnsi="Times New Roman"/>
                <w:sz w:val="24"/>
                <w:szCs w:val="24"/>
              </w:rPr>
            </w:pPr>
          </w:p>
        </w:tc>
        <w:tc>
          <w:tcPr>
            <w:tcW w:w="1859" w:type="dxa"/>
          </w:tcPr>
          <w:p w14:paraId="0B471E36" w14:textId="783EC456" w:rsidR="00656D45" w:rsidRPr="0097490E" w:rsidRDefault="0097490E" w:rsidP="002545D0">
            <w:pPr>
              <w:pStyle w:val="a3"/>
              <w:spacing w:line="276" w:lineRule="auto"/>
              <w:jc w:val="both"/>
              <w:rPr>
                <w:rFonts w:ascii="Times New Roman" w:hAnsi="Times New Roman"/>
                <w:sz w:val="24"/>
                <w:szCs w:val="24"/>
                <w:lang w:val="en-US"/>
              </w:rPr>
            </w:pPr>
            <w:r>
              <w:rPr>
                <w:rFonts w:ascii="Times New Roman" w:hAnsi="Times New Roman"/>
                <w:sz w:val="24"/>
                <w:szCs w:val="24"/>
                <w:lang w:val="en-US"/>
              </w:rPr>
              <w:t xml:space="preserve">800 </w:t>
            </w:r>
            <w:proofErr w:type="spellStart"/>
            <w:r>
              <w:rPr>
                <w:rFonts w:ascii="Times New Roman" w:hAnsi="Times New Roman"/>
                <w:sz w:val="24"/>
                <w:szCs w:val="24"/>
                <w:lang w:val="en-US"/>
              </w:rPr>
              <w:t>руб</w:t>
            </w:r>
            <w:proofErr w:type="spellEnd"/>
          </w:p>
        </w:tc>
        <w:tc>
          <w:tcPr>
            <w:tcW w:w="1890" w:type="dxa"/>
          </w:tcPr>
          <w:p w14:paraId="425EBA76" w14:textId="45ED5423"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 xml:space="preserve">4 000 </w:t>
            </w:r>
            <w:proofErr w:type="spellStart"/>
            <w:r>
              <w:rPr>
                <w:rFonts w:ascii="Times New Roman" w:hAnsi="Times New Roman"/>
                <w:sz w:val="24"/>
                <w:szCs w:val="24"/>
              </w:rPr>
              <w:t>руб</w:t>
            </w:r>
            <w:proofErr w:type="spellEnd"/>
          </w:p>
        </w:tc>
        <w:tc>
          <w:tcPr>
            <w:tcW w:w="1865" w:type="dxa"/>
          </w:tcPr>
          <w:p w14:paraId="4724073A" w14:textId="3810C718"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 xml:space="preserve">4 000 </w:t>
            </w:r>
            <w:proofErr w:type="spellStart"/>
            <w:r>
              <w:rPr>
                <w:rFonts w:ascii="Times New Roman" w:hAnsi="Times New Roman"/>
                <w:sz w:val="24"/>
                <w:szCs w:val="24"/>
              </w:rPr>
              <w:t>руб</w:t>
            </w:r>
            <w:proofErr w:type="spellEnd"/>
          </w:p>
        </w:tc>
      </w:tr>
      <w:tr w:rsidR="00656D45" w:rsidRPr="002545D0" w14:paraId="6FB8993E" w14:textId="77777777" w:rsidTr="003D6B06">
        <w:tc>
          <w:tcPr>
            <w:tcW w:w="3731" w:type="dxa"/>
          </w:tcPr>
          <w:p w14:paraId="4F6C9A6A" w14:textId="77777777"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Размер УК</w:t>
            </w:r>
          </w:p>
          <w:p w14:paraId="146CB46B" w14:textId="77777777" w:rsidR="008574B0" w:rsidRPr="002545D0" w:rsidRDefault="008574B0" w:rsidP="002545D0">
            <w:pPr>
              <w:pStyle w:val="a3"/>
              <w:spacing w:line="276" w:lineRule="auto"/>
              <w:jc w:val="both"/>
              <w:rPr>
                <w:rFonts w:ascii="Times New Roman" w:hAnsi="Times New Roman"/>
                <w:sz w:val="24"/>
                <w:szCs w:val="24"/>
              </w:rPr>
            </w:pPr>
          </w:p>
        </w:tc>
        <w:tc>
          <w:tcPr>
            <w:tcW w:w="1859" w:type="dxa"/>
          </w:tcPr>
          <w:p w14:paraId="29523388" w14:textId="6BB663B0"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 xml:space="preserve">0 тыс. </w:t>
            </w:r>
          </w:p>
        </w:tc>
        <w:tc>
          <w:tcPr>
            <w:tcW w:w="1890" w:type="dxa"/>
          </w:tcPr>
          <w:p w14:paraId="518FA6E5" w14:textId="769F5C8C"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10 тыс.</w:t>
            </w:r>
          </w:p>
        </w:tc>
        <w:tc>
          <w:tcPr>
            <w:tcW w:w="1865" w:type="dxa"/>
          </w:tcPr>
          <w:p w14:paraId="0F028BC4" w14:textId="4C3BF1B6"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100 тыс.</w:t>
            </w:r>
          </w:p>
        </w:tc>
      </w:tr>
      <w:tr w:rsidR="00656D45" w:rsidRPr="002545D0" w14:paraId="1C1F50D9" w14:textId="77777777" w:rsidTr="003D6B06">
        <w:tc>
          <w:tcPr>
            <w:tcW w:w="3731" w:type="dxa"/>
          </w:tcPr>
          <w:p w14:paraId="17DBE4D3" w14:textId="77777777"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Минимальное количество учредителей</w:t>
            </w:r>
          </w:p>
        </w:tc>
        <w:tc>
          <w:tcPr>
            <w:tcW w:w="1859" w:type="dxa"/>
          </w:tcPr>
          <w:p w14:paraId="69E62B85" w14:textId="32B4A7DD"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1</w:t>
            </w:r>
          </w:p>
        </w:tc>
        <w:tc>
          <w:tcPr>
            <w:tcW w:w="1890" w:type="dxa"/>
          </w:tcPr>
          <w:p w14:paraId="3E208859" w14:textId="05D2E0A1"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1-50</w:t>
            </w:r>
          </w:p>
        </w:tc>
        <w:tc>
          <w:tcPr>
            <w:tcW w:w="1865" w:type="dxa"/>
          </w:tcPr>
          <w:p w14:paraId="011BA1EA" w14:textId="63ECEFFA"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любое</w:t>
            </w:r>
          </w:p>
        </w:tc>
      </w:tr>
      <w:tr w:rsidR="00656D45" w:rsidRPr="002545D0" w14:paraId="43F384B1" w14:textId="77777777" w:rsidTr="003D6B06">
        <w:tc>
          <w:tcPr>
            <w:tcW w:w="3731" w:type="dxa"/>
          </w:tcPr>
          <w:p w14:paraId="786D4934" w14:textId="77777777"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Уровень имущественной ответственности</w:t>
            </w:r>
          </w:p>
        </w:tc>
        <w:tc>
          <w:tcPr>
            <w:tcW w:w="1859" w:type="dxa"/>
          </w:tcPr>
          <w:p w14:paraId="139E5A53" w14:textId="28E84AFC"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Абсолютное</w:t>
            </w:r>
          </w:p>
        </w:tc>
        <w:tc>
          <w:tcPr>
            <w:tcW w:w="1890" w:type="dxa"/>
          </w:tcPr>
          <w:p w14:paraId="3CFBD8C7" w14:textId="01AB24E6"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Ограниченное</w:t>
            </w:r>
          </w:p>
        </w:tc>
        <w:tc>
          <w:tcPr>
            <w:tcW w:w="1865" w:type="dxa"/>
          </w:tcPr>
          <w:p w14:paraId="24B80DBB" w14:textId="40080211"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В пределах имущества фирмы</w:t>
            </w:r>
          </w:p>
        </w:tc>
      </w:tr>
      <w:tr w:rsidR="00656D45" w:rsidRPr="002545D0" w14:paraId="79756447" w14:textId="77777777" w:rsidTr="003D6B06">
        <w:tc>
          <w:tcPr>
            <w:tcW w:w="3731" w:type="dxa"/>
          </w:tcPr>
          <w:p w14:paraId="70365842" w14:textId="77777777"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lastRenderedPageBreak/>
              <w:t>Процедура ликвидации</w:t>
            </w:r>
          </w:p>
          <w:p w14:paraId="6FE4D3A2" w14:textId="77777777" w:rsidR="008574B0" w:rsidRPr="002545D0" w:rsidRDefault="008574B0" w:rsidP="002545D0">
            <w:pPr>
              <w:pStyle w:val="a3"/>
              <w:spacing w:line="276" w:lineRule="auto"/>
              <w:jc w:val="both"/>
              <w:rPr>
                <w:rFonts w:ascii="Times New Roman" w:hAnsi="Times New Roman"/>
                <w:sz w:val="24"/>
                <w:szCs w:val="24"/>
              </w:rPr>
            </w:pPr>
          </w:p>
        </w:tc>
        <w:tc>
          <w:tcPr>
            <w:tcW w:w="1859" w:type="dxa"/>
          </w:tcPr>
          <w:p w14:paraId="3897F134" w14:textId="15D52D42"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Очень простая</w:t>
            </w:r>
          </w:p>
        </w:tc>
        <w:tc>
          <w:tcPr>
            <w:tcW w:w="1890" w:type="dxa"/>
          </w:tcPr>
          <w:p w14:paraId="380D1B67" w14:textId="0EFC4AD7"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Затруднённая</w:t>
            </w:r>
          </w:p>
        </w:tc>
        <w:tc>
          <w:tcPr>
            <w:tcW w:w="1865" w:type="dxa"/>
          </w:tcPr>
          <w:p w14:paraId="69E10B24" w14:textId="3E07F96D" w:rsidR="00656D45" w:rsidRPr="002545D0" w:rsidRDefault="0097490E" w:rsidP="002545D0">
            <w:pPr>
              <w:pStyle w:val="a3"/>
              <w:spacing w:line="276" w:lineRule="auto"/>
              <w:jc w:val="both"/>
              <w:rPr>
                <w:rFonts w:ascii="Times New Roman" w:hAnsi="Times New Roman"/>
                <w:sz w:val="24"/>
                <w:szCs w:val="24"/>
              </w:rPr>
            </w:pPr>
            <w:r>
              <w:rPr>
                <w:rFonts w:ascii="Times New Roman" w:hAnsi="Times New Roman"/>
                <w:sz w:val="24"/>
                <w:szCs w:val="24"/>
              </w:rPr>
              <w:t>Сложная</w:t>
            </w:r>
          </w:p>
        </w:tc>
      </w:tr>
    </w:tbl>
    <w:p w14:paraId="2794EFD4" w14:textId="77777777" w:rsidR="00656D45" w:rsidRPr="002545D0" w:rsidRDefault="00656D45" w:rsidP="003D6B06">
      <w:pPr>
        <w:pStyle w:val="a3"/>
        <w:spacing w:line="276" w:lineRule="auto"/>
        <w:jc w:val="both"/>
        <w:rPr>
          <w:rFonts w:ascii="Times New Roman" w:hAnsi="Times New Roman"/>
          <w:sz w:val="24"/>
          <w:szCs w:val="24"/>
        </w:rPr>
      </w:pPr>
    </w:p>
    <w:sectPr w:rsidR="00656D45" w:rsidRPr="002545D0" w:rsidSect="00AF63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33C19"/>
    <w:multiLevelType w:val="hybridMultilevel"/>
    <w:tmpl w:val="9D263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2144C5"/>
    <w:multiLevelType w:val="hybridMultilevel"/>
    <w:tmpl w:val="F2368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063C54"/>
    <w:multiLevelType w:val="hybridMultilevel"/>
    <w:tmpl w:val="49103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0068CB"/>
    <w:multiLevelType w:val="hybridMultilevel"/>
    <w:tmpl w:val="177C32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E9F28E9"/>
    <w:multiLevelType w:val="hybridMultilevel"/>
    <w:tmpl w:val="5BAC6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456217"/>
    <w:multiLevelType w:val="hybridMultilevel"/>
    <w:tmpl w:val="AF18C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DE7160"/>
    <w:multiLevelType w:val="hybridMultilevel"/>
    <w:tmpl w:val="7908A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5CE5AD3"/>
    <w:multiLevelType w:val="hybridMultilevel"/>
    <w:tmpl w:val="7120550E"/>
    <w:lvl w:ilvl="0" w:tplc="A7D631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9897EAB"/>
    <w:multiLevelType w:val="hybridMultilevel"/>
    <w:tmpl w:val="E2C2E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890356"/>
    <w:multiLevelType w:val="multilevel"/>
    <w:tmpl w:val="790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295765">
    <w:abstractNumId w:val="0"/>
  </w:num>
  <w:num w:numId="2" w16cid:durableId="905454609">
    <w:abstractNumId w:val="4"/>
  </w:num>
  <w:num w:numId="3" w16cid:durableId="821963739">
    <w:abstractNumId w:val="6"/>
  </w:num>
  <w:num w:numId="4" w16cid:durableId="1049231621">
    <w:abstractNumId w:val="9"/>
  </w:num>
  <w:num w:numId="5" w16cid:durableId="1131171507">
    <w:abstractNumId w:val="3"/>
  </w:num>
  <w:num w:numId="6" w16cid:durableId="2126270638">
    <w:abstractNumId w:val="1"/>
  </w:num>
  <w:num w:numId="7" w16cid:durableId="76706174">
    <w:abstractNumId w:val="8"/>
  </w:num>
  <w:num w:numId="8" w16cid:durableId="5183230">
    <w:abstractNumId w:val="7"/>
  </w:num>
  <w:num w:numId="9" w16cid:durableId="180434959">
    <w:abstractNumId w:val="5"/>
  </w:num>
  <w:num w:numId="10" w16cid:durableId="1840264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4EC"/>
    <w:rsid w:val="00074A1C"/>
    <w:rsid w:val="000B21A2"/>
    <w:rsid w:val="000F41FE"/>
    <w:rsid w:val="001463D9"/>
    <w:rsid w:val="00146972"/>
    <w:rsid w:val="001962D5"/>
    <w:rsid w:val="002545D0"/>
    <w:rsid w:val="0029777A"/>
    <w:rsid w:val="002A00EB"/>
    <w:rsid w:val="002D065E"/>
    <w:rsid w:val="00333ADF"/>
    <w:rsid w:val="003D6B06"/>
    <w:rsid w:val="003E44DA"/>
    <w:rsid w:val="004061C6"/>
    <w:rsid w:val="00413CE7"/>
    <w:rsid w:val="004167CF"/>
    <w:rsid w:val="00420F87"/>
    <w:rsid w:val="004435F8"/>
    <w:rsid w:val="00464567"/>
    <w:rsid w:val="004F6AB5"/>
    <w:rsid w:val="005334BC"/>
    <w:rsid w:val="005B54EC"/>
    <w:rsid w:val="005E5A99"/>
    <w:rsid w:val="00656D45"/>
    <w:rsid w:val="0066477C"/>
    <w:rsid w:val="00691981"/>
    <w:rsid w:val="007632B2"/>
    <w:rsid w:val="007A725B"/>
    <w:rsid w:val="007D670D"/>
    <w:rsid w:val="00811FD7"/>
    <w:rsid w:val="0081383E"/>
    <w:rsid w:val="008230C6"/>
    <w:rsid w:val="00827982"/>
    <w:rsid w:val="008512D7"/>
    <w:rsid w:val="00854106"/>
    <w:rsid w:val="008574B0"/>
    <w:rsid w:val="0088727B"/>
    <w:rsid w:val="00900DEF"/>
    <w:rsid w:val="00924D8A"/>
    <w:rsid w:val="00951545"/>
    <w:rsid w:val="00956481"/>
    <w:rsid w:val="00965FD7"/>
    <w:rsid w:val="0097490E"/>
    <w:rsid w:val="009A6F7F"/>
    <w:rsid w:val="00A059F6"/>
    <w:rsid w:val="00A466BC"/>
    <w:rsid w:val="00A52B55"/>
    <w:rsid w:val="00A67737"/>
    <w:rsid w:val="00AF5765"/>
    <w:rsid w:val="00AF636F"/>
    <w:rsid w:val="00B6789D"/>
    <w:rsid w:val="00BD28AD"/>
    <w:rsid w:val="00BE204D"/>
    <w:rsid w:val="00C02E52"/>
    <w:rsid w:val="00C05FBC"/>
    <w:rsid w:val="00C7572A"/>
    <w:rsid w:val="00CD3E92"/>
    <w:rsid w:val="00D01DBC"/>
    <w:rsid w:val="00D3336F"/>
    <w:rsid w:val="00DA0207"/>
    <w:rsid w:val="00E034FA"/>
    <w:rsid w:val="00E45E5E"/>
    <w:rsid w:val="00EF2C5F"/>
    <w:rsid w:val="00F07792"/>
    <w:rsid w:val="00F96B21"/>
    <w:rsid w:val="00FD7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F943"/>
  <w15:chartTrackingRefBased/>
  <w15:docId w15:val="{6B4C8002-5B56-410A-9EDC-FFDDA866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88727B"/>
    <w:pPr>
      <w:keepNext/>
      <w:spacing w:after="0" w:line="240" w:lineRule="auto"/>
      <w:jc w:val="center"/>
      <w:outlineLvl w:val="0"/>
    </w:pPr>
    <w:rPr>
      <w:rFonts w:ascii="Times New Roman" w:eastAsia="Times New Roman" w:hAnsi="Times New Roman" w:cs="Times New Roman"/>
      <w:b/>
      <w:sz w:val="48"/>
      <w:szCs w:val="20"/>
      <w:lang w:eastAsia="ru-RU"/>
    </w:rPr>
  </w:style>
  <w:style w:type="paragraph" w:styleId="2">
    <w:name w:val="heading 2"/>
    <w:basedOn w:val="a"/>
    <w:next w:val="a"/>
    <w:link w:val="20"/>
    <w:uiPriority w:val="9"/>
    <w:semiHidden/>
    <w:unhideWhenUsed/>
    <w:qFormat/>
    <w:rsid w:val="003E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51545"/>
    <w:pPr>
      <w:spacing w:after="0" w:line="240" w:lineRule="auto"/>
    </w:pPr>
    <w:rPr>
      <w:rFonts w:ascii="Calibri" w:eastAsia="Calibri" w:hAnsi="Calibri" w:cs="Times New Roman"/>
    </w:rPr>
  </w:style>
  <w:style w:type="character" w:customStyle="1" w:styleId="10">
    <w:name w:val="Заголовок 1 Знак"/>
    <w:basedOn w:val="a0"/>
    <w:link w:val="1"/>
    <w:rsid w:val="0088727B"/>
    <w:rPr>
      <w:rFonts w:ascii="Times New Roman" w:eastAsia="Times New Roman" w:hAnsi="Times New Roman" w:cs="Times New Roman"/>
      <w:b/>
      <w:sz w:val="48"/>
      <w:szCs w:val="20"/>
      <w:lang w:eastAsia="ru-RU"/>
    </w:rPr>
  </w:style>
  <w:style w:type="paragraph" w:customStyle="1" w:styleId="L">
    <w:name w:val="Образец НТМL"/>
    <w:basedOn w:val="a"/>
    <w:rsid w:val="0088727B"/>
    <w:pPr>
      <w:spacing w:after="0" w:line="240" w:lineRule="auto"/>
      <w:jc w:val="center"/>
    </w:pPr>
    <w:rPr>
      <w:rFonts w:ascii="Arial" w:eastAsia="Times New Roman" w:hAnsi="Arial" w:cs="Arial"/>
      <w:i/>
      <w:color w:val="0070C0"/>
      <w:sz w:val="28"/>
      <w:szCs w:val="28"/>
      <w:lang w:eastAsia="ru-RU"/>
    </w:rPr>
  </w:style>
  <w:style w:type="character" w:customStyle="1" w:styleId="20">
    <w:name w:val="Заголовок 2 Знак"/>
    <w:basedOn w:val="a0"/>
    <w:link w:val="2"/>
    <w:uiPriority w:val="9"/>
    <w:semiHidden/>
    <w:rsid w:val="003E44DA"/>
    <w:rPr>
      <w:rFonts w:asciiTheme="majorHAnsi" w:eastAsiaTheme="majorEastAsia" w:hAnsiTheme="majorHAnsi" w:cstheme="majorBidi"/>
      <w:color w:val="2E74B5" w:themeColor="accent1" w:themeShade="BF"/>
      <w:sz w:val="26"/>
      <w:szCs w:val="26"/>
    </w:rPr>
  </w:style>
  <w:style w:type="paragraph" w:styleId="a4">
    <w:name w:val="Normal (Web)"/>
    <w:basedOn w:val="a"/>
    <w:uiPriority w:val="99"/>
    <w:semiHidden/>
    <w:unhideWhenUsed/>
    <w:rsid w:val="003E44D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AF5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20F87"/>
    <w:pPr>
      <w:ind w:left="720"/>
      <w:contextualSpacing/>
    </w:pPr>
  </w:style>
  <w:style w:type="paragraph" w:styleId="a7">
    <w:name w:val="Balloon Text"/>
    <w:basedOn w:val="a"/>
    <w:link w:val="a8"/>
    <w:uiPriority w:val="99"/>
    <w:semiHidden/>
    <w:unhideWhenUsed/>
    <w:rsid w:val="00074A1C"/>
    <w:pPr>
      <w:spacing w:after="0" w:line="240" w:lineRule="auto"/>
    </w:pPr>
    <w:rPr>
      <w:rFonts w:ascii="Arial" w:hAnsi="Arial" w:cs="Arial"/>
      <w:sz w:val="18"/>
      <w:szCs w:val="18"/>
    </w:rPr>
  </w:style>
  <w:style w:type="character" w:customStyle="1" w:styleId="a8">
    <w:name w:val="Текст выноски Знак"/>
    <w:basedOn w:val="a0"/>
    <w:link w:val="a7"/>
    <w:uiPriority w:val="99"/>
    <w:semiHidden/>
    <w:rsid w:val="00074A1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2595</Words>
  <Characters>14798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Радыгин</cp:lastModifiedBy>
  <cp:revision>61</cp:revision>
  <cp:lastPrinted>2023-08-31T17:48:00Z</cp:lastPrinted>
  <dcterms:created xsi:type="dcterms:W3CDTF">2020-01-17T16:55:00Z</dcterms:created>
  <dcterms:modified xsi:type="dcterms:W3CDTF">2024-05-30T22:23:00Z</dcterms:modified>
</cp:coreProperties>
</file>