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00CBD3" w14:textId="0AE11A67" w:rsidR="002A03AE" w:rsidRDefault="002A03AE"/>
    <w:sectPr w:rsidR="002A03A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4547"/>
    <w:rsid w:val="002A03AE"/>
    <w:rsid w:val="009F41BB"/>
    <w:rsid w:val="00BD4547"/>
    <w:rsid w:val="00E06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8981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cal_template.dotm</Template>
  <TotalTime>23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Malalwa Mudiyanselage</dc:creator>
  <cp:keywords/>
  <dc:description/>
  <cp:lastModifiedBy>Malalwa Mudiyanselage</cp:lastModifiedBy>
  <cp:revision>2</cp:revision>
  <dcterms:created xsi:type="dcterms:W3CDTF">2021-02-16T05:54:00Z</dcterms:created>
  <dcterms:modified xsi:type="dcterms:W3CDTF">2021-02-16T06:17:00Z</dcterms:modified>
</cp:coreProperties>
</file>