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Calibri" w:hAnsi="Calibri" w:cs="Calibri"/>
          <w:b/>
          <w:sz w:val="28"/>
        </w:rPr>
      </w:pPr>
      <w:r>
        <w:rPr>
          <w:rFonts w:cs="Calibri" w:ascii="Calibri" w:hAnsi="Calibri"/>
          <w:b/>
          <w:sz w:val="28"/>
        </w:rPr>
        <w:t>RUBRICA DE CONCURRENCIA</w:t>
      </w:r>
    </w:p>
    <w:p>
      <w:pPr>
        <w:pStyle w:val="Normal"/>
        <w:rPr>
          <w:rFonts w:ascii="Calibri" w:hAnsi="Calibri" w:cs="Calibri"/>
          <w:b/>
          <w:bCs/>
          <w:sz w:val="32"/>
        </w:rPr>
      </w:pPr>
      <w:r>
        <w:rPr>
          <w:rFonts w:cs="Calibri" w:ascii="Calibri" w:hAnsi="Calibri"/>
          <w:b/>
          <w:bCs/>
          <w:sz w:val="32"/>
        </w:rPr>
      </w:r>
    </w:p>
    <w:tbl>
      <w:tblPr>
        <w:tblW w:w="13609" w:type="dxa"/>
        <w:jc w:val="start"/>
        <w:tblInd w:w="-356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44"/>
        <w:gridCol w:w="3118"/>
        <w:gridCol w:w="3261"/>
        <w:gridCol w:w="2976"/>
        <w:gridCol w:w="1560"/>
        <w:gridCol w:w="850"/>
      </w:tblGrid>
      <w:tr>
        <w:trPr/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CRITERIOS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 xml:space="preserve">SUFICIENTEMENTE 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LOGRADO (A)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 xml:space="preserve">MEDIANAMENTE 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LOGRADO (B)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 xml:space="preserve">INSUFICIENTEMENTE 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LOGRADO (C)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Puntaje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Eval</w:t>
            </w:r>
          </w:p>
        </w:tc>
      </w:tr>
      <w:tr>
        <w:trPr/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s-AR"/>
              </w:rPr>
              <w:t>SINCRONIZACIÓN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Las tareas están correctamente sincronizadas.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Existen problemas menores de sincronización.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La sincronización es incorrecta o inexistente.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A: hasta 25 pts.B: hasta 15 pts.C: 0 pts.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A (25)</w:t>
            </w:r>
          </w:p>
        </w:tc>
      </w:tr>
      <w:tr>
        <w:trPr/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s-AR"/>
              </w:rPr>
              <w:t>DEADLOCKS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No existen bloqueos y los recursos se liberan correctamente.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textAlignment w:val="top"/>
              <w:rPr>
                <w:rFonts w:ascii="Calibri" w:hAnsi="Calibri" w:cs="Calibri"/>
                <w:color w:val="000000"/>
                <w:spacing w:val="-15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Existe riesgo de bloqueo en casos particulares.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textAlignment w:val="top"/>
              <w:rPr>
                <w:rFonts w:ascii="Calibri" w:hAnsi="Calibri" w:cs="Calibri"/>
                <w:color w:val="000000"/>
                <w:spacing w:val="-15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Se producen bloqueos durante la ejecución.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A: hasta 25 pts.B: hasta 15 pts.C: 0 pts.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A (25)</w:t>
            </w:r>
          </w:p>
        </w:tc>
      </w:tr>
      <w:tr>
        <w:trPr/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s-AR"/>
              </w:rPr>
              <w:t>CONDICIONES DE CARRERA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Los datos compartidos están correctamente protegidos.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Algunos accesos compartidos presentan riesgos.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Se producen resultados inconsistentes por accesos simultáneos.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A: hasta 25 pts.B: hasta 15 pts.C: 0 pts.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B (15)</w:t>
            </w:r>
          </w:p>
        </w:tc>
      </w:tr>
      <w:tr>
        <w:trPr/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s-AR"/>
              </w:rPr>
              <w:t>EXCLUSIÓN MUTUA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Las secciones críticas están correctamente protegidas.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La protección es parcial o excesiva.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No se protegen correctamente las secciones críticas.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A: hasta 25 pts.B: hasta 15 pts.C: 0 pts.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B (15)</w:t>
            </w:r>
          </w:p>
        </w:tc>
      </w:tr>
      <w:tr>
        <w:trPr/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s-AR"/>
              </w:rPr>
              <w:t>TOTAL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both"/>
              <w:rPr>
                <w:rFonts w:ascii="Calibri" w:hAnsi="Calibri" w:cs="Calibri"/>
                <w:b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lang w:eastAsia="es-AR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both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both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80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/>
    <w:p>
      <w:pPr>
        <w:spacing w:before="0" w:after="80"/>
        <w:jc w:val="both"/>
      </w:pPr>
      <w:r>
        <w:rPr>
          <w:rFonts w:ascii="Times New Roman" w:hAnsi="Times New Roman" w:cs="Times New Roman"/>
          <w:b/>
          <w:sz w:val="20"/>
          <w:szCs w:val="20"/>
        </w:rPr>
        <w:t xml:space="preserve">Justificación de la evaluación (realizada por el grupo):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Sincronización – A (25): las tareas están correctamente sincronizadas mediante una cola bloqueante (sin espera activa), poison pill para la terminación y join() antes del informe final.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Deadlocks – A (25): no existen bloqueos y los recursos se liberan correctamente: los locks se adquieren siempre en orden creciente de id (también en el auditor) y se liberan en finally; los estreses con 2 cuentas y 16 hilos terminaron sin bloqueos.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Condiciones de carrera – B (15): algunos accesos compartidos presentan riesgos: haySaldoNegativo() lee los saldos sin sincronización mientras los trabajadores los modifican. No se observaron resultados inconsistentes (el saldo se conservó en todas las corridas seguras).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Exclusión mutua – B (15): la protección es parcial o excesiva: es parcial por la lectura anterior, que queda fuera de la sección crítica, y es excesiva porque el auditor bloquea todas las cuentas a la vez para cada foto.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Total: 80/100.</w:t>
      </w:r>
    </w:p>
    <w:sectPr>
      <w:headerReference w:type="default" r:id="rId2"/>
      <w:footerReference w:type="default" r:id="rId3"/>
      <w:type w:val="nextPage"/>
      <w:pgSz w:orient="landscape" w:w="16838" w:h="11906"/>
      <w:pgMar w:left="1701" w:right="1701" w:gutter="0" w:header="709" w:top="1417" w:footer="709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A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sz w:val="24"/>
      <w:szCs w:val="24"/>
    </w:rPr>
  </w:style>
  <w:style w:type="character" w:styleId="PiedepginaCar">
    <w:name w:val="Pie de página Car"/>
    <w:qFormat/>
    <w:rPr>
      <w:sz w:val="24"/>
      <w:szCs w:val="24"/>
    </w:rPr>
  </w:style>
  <w:style w:type="character" w:styleId="TextodegloboCar">
    <w:name w:val="Texto de globo Car"/>
    <w:qFormat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color w:val="FF000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2025-03-29T15:20:00Z</dcterms:created>
  <dc:creator>FamilyGroup</dc:creator>
  <dc:description/>
  <cp:keywords/>
  <dc:language>en-US</dc:language>
  <cp:lastModifiedBy>ESTEBAN CARNUCCIO</cp:lastModifiedBy>
  <cp:lastPrinted>2004-06-21T11:02:00Z</cp:lastPrinted>
  <dcterms:modified xsi:type="dcterms:W3CDTF">2026-09-23T17:09:00Z</dcterms:modified>
  <cp:revision>78</cp:revision>
  <dc:subject/>
  <dc:title>RUBRIC</dc:title>
</cp:coreProperties>
</file>