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p>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Estudiante: Patricio González</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r>
              <w:rPr>
                <w:rFonts w:asciiTheme="minorHAnsi" w:hAnsiTheme="minorHAnsi" w:eastAsiaTheme="minorEastAsia" w:cstheme="minorBidi"/>
                <w:b/>
                <w:bCs/>
                <w:color w:val="000000" w:themeColor="text1"/>
              </w:rPr>
              <w:t xml:space="preserve">   [X] Presente</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Pr>
                <w:rFonts w:ascii="Calibri" w:hAnsi="Calibri" w:eastAsia="" w:cs="" w:asciiTheme="minorAscii" w:hAnsiTheme="minorAscii" w:eastAsiaTheme="minorEastAsia" w:cstheme="minorBidi"/>
                <w:b/>
                <w:bCs/>
                <w:color w:val="000000" w:themeColor="text1" w:themeTint="FF" w:themeShade="FF"/>
              </w:rPr>
              <w:t xml:space="preserve">   [X] Presente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Pr>
                <w:rFonts w:asciiTheme="minorHAnsi" w:hAnsiTheme="minorHAnsi" w:eastAsiaTheme="minorEastAsia" w:cstheme="minorBidi"/>
                <w:b/>
                <w:bCs/>
                <w:color w:val="000000" w:themeColor="text1"/>
              </w:rPr>
              <w:t xml:space="preserve">   [X] Presente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 parcialmente</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 ] Aún no presente</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Ajustes a la decisión por niveles justificados en el equipo.</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Mediciones del modelo local y diseño de VALIDATE por etapas.</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Mediciones y documentación; falta cerrar VALIDATE.</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Lenguaje técnico preciso en decisión, IA y mediciones.</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Redacción revisada; falta revisión final de citas.</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Sigue la guía de avance; falta revisión del formato final.</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p>
            <w:pPr>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Cumple la mayoría de los indicadores de calidad.</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bCs/>
                <w:color w:val="000000" w:themeColor="text1" w:themeTint="FF" w:themeShade="FF"/>
                <w:sz w:val="20"/>
                <w:caps w:val="0"/>
                <w:smallCaps w:val="0"/>
              </w:rPr>
              <w:t xml:space="preserve">X</w:t>
            </w:r>
            <w:r>
              <w:rPr>
                <w:rFonts w:ascii="Calibri" w:hAnsi="Calibri" w:eastAsia="Calibri" w:cs="Calibri"/>
                <w:i/>
                <w:iCs/>
                <w:color w:val="000000" w:themeColor="text1" w:themeTint="FF" w:themeShade="FF"/>
                <w:sz w:val="20"/>
                <w:caps w:val="0"/>
                <w:smallCaps w:val="0"/>
              </w:rPr>
              <w:t xml:space="preserve"> Las secciones en inglés aún no están redactadas.</w:t>
            </w: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