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Gestión de Mínimo Privilegio y Bóveda de Secretos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5.5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Gestión de Mínimo Privilegio y Bóveda de Secretos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Inventario de las credenciales de Kronos AI (sin valores), el permiso mínimo de cada una, dónde se guardan y cómo se generan, entregan, rotan y revocan, y qué hacer ante una filtración.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Gestión de Mínimo Privilegio y Bóveda de Secretos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Seguridad y Cumplimiento (SecOps)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8629427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n5mwzzl2l5c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5bzni77dq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Mínimo privilegio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dqhzqc8a2v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Inventario de secretos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uv083walf1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La bóveda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crisa78pz3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Dos niveles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9s0ugm3o4s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Por qué secretos de Docker y no variables de entorno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xkz6biqy1t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Nota del GID 999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3ikmiehyig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Ciclo de vida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urzzsi1icx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Generación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vacmk3c4aj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Entrega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kqqfbs1gj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Rotación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hcis37nszq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Revocación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v2hu4d34qv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Respuesta ante una filtración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54m8d792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Prohibiciones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4leo4uubp3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20" w:before="0" w:lineRule="auto"/>
        <w:rPr/>
      </w:pPr>
      <w:bookmarkStart w:colFirst="0" w:colLast="0" w:name="_heading=h.n5mwzzl2l5co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Kronos AI actúa sobre otros sistemas: escribe en una base, ordena acciones a los agentes por la API de Wazuh y envía avisos por Telegram. Cada una de esas acciones usa una credencial. Este documento define qué permiso tiene cada credencial, dónde vive y cómo se maneja durante toda su vida.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Reemplaza y actualiza el documento 20 (Procedimiento de gestión de secretos, 14-10-2026) con lo escrito el 15-10-2026: secretos de Docker para los servicios (D-42), el rol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kronos_console</w:t>
      </w:r>
      <w:r w:rsidDel="00000000" w:rsidR="00000000" w:rsidRPr="00000000">
        <w:rPr>
          <w:rtl w:val="0"/>
        </w:rPr>
        <w:t xml:space="preserve">, el usuario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kronos-execute</w:t>
      </w:r>
      <w:r w:rsidDel="00000000" w:rsidR="00000000" w:rsidRPr="00000000">
        <w:rPr>
          <w:rtl w:val="0"/>
        </w:rPr>
        <w:t xml:space="preserve">, el token del bot y la llave de 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heading=h.a5bzni77dqr" w:id="1"/>
      <w:bookmarkEnd w:id="1"/>
      <w:r w:rsidDel="00000000" w:rsidR="00000000" w:rsidRPr="00000000">
        <w:rPr>
          <w:rtl w:val="0"/>
        </w:rPr>
        <w:t xml:space="preserve">2. Mínimo privilegio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Cada credencial puede hacer sólo lo que su componente necesita. Si se filtra, el daño queda acotado a ese permiso.</w:t>
      </w:r>
    </w:p>
    <w:tbl>
      <w:tblPr>
        <w:tblStyle w:val="Table3"/>
        <w:tblW w:w="9405.0" w:type="dxa"/>
        <w:jc w:val="left"/>
        <w:tblInd w:w="-90.0" w:type="dxa"/>
        <w:tblLayout w:type="fixed"/>
        <w:tblLook w:val="0000"/>
      </w:tblPr>
      <w:tblGrid>
        <w:gridCol w:w="1995"/>
        <w:gridCol w:w="1567"/>
        <w:gridCol w:w="3396"/>
        <w:gridCol w:w="2447"/>
        <w:tblGridChange w:id="0">
          <w:tblGrid>
            <w:gridCol w:w="1995"/>
            <w:gridCol w:w="1567"/>
            <w:gridCol w:w="3396"/>
            <w:gridCol w:w="244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Credencial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 puede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kronos-execute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la API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Enviar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active-response:command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los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Leer alertas, cambiar reglas, registrar o borrar agentes, administrar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VALIDATE, EXECUTE y 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Leer, insertar y actualizar tickets; insertar y leer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auditoria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cortacircuito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Modificar o borrar la bitácora; ver otro inquilino; saltarse la 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Llamar cuatro funciones: aprobar, rechazar con motivo, pedir reversión y cerrar el cortacircuito; leer las vistas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Tocar tablas directamente; abrir el cortacircuito; ejecutar medidas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Vistas de 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Leer las vistas del esquema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Escribir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 en la base, salvo modificar la bitácora (los disparadores lo rechazan también para el superusuario)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Token del bot de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Enviar mensajes al grupo del equipo y leer sus respuestas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Aprobar por sí solo: sólo cuentan los botones de cuentas autorizadas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Grupo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wazuh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del contenedor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Leer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alerts.json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sólo 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Escribir en Wazuh; usar la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de EXECUTE</w:t>
      </w:r>
      <w:r w:rsidDel="00000000" w:rsidR="00000000" w:rsidRPr="00000000">
        <w:rPr>
          <w:rtl w:val="0"/>
        </w:rPr>
        <w:t xml:space="preserve"> que completan el mínimo privilegio: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comando sale de una tabla fija, nunca del texto de la alerta.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Las IP, cuentas, PID y servicios se validan con reglas estrictas.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Nunca actúa sobre el agente 000 (el manager), sobre la IP del propio equipo ni sobre cuentas como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Administrator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20" w:before="0" w:lineRule="auto"/>
        <w:rPr/>
      </w:pPr>
      <w:bookmarkStart w:colFirst="0" w:colLast="0" w:name="_heading=h.tdqhzqc8a2vc" w:id="2"/>
      <w:bookmarkEnd w:id="2"/>
      <w:r w:rsidDel="00000000" w:rsidR="00000000" w:rsidRPr="00000000">
        <w:rPr>
          <w:rtl w:val="0"/>
        </w:rPr>
        <w:t xml:space="preserve">3. Inventario de secretos</w:t>
      </w:r>
    </w:p>
    <w:tbl>
      <w:tblPr>
        <w:tblStyle w:val="Table4"/>
        <w:tblW w:w="9406.0" w:type="dxa"/>
        <w:jc w:val="left"/>
        <w:tblInd w:w="-90.0" w:type="dxa"/>
        <w:tblLayout w:type="fixed"/>
        <w:tblLook w:val="0000"/>
      </w:tblPr>
      <w:tblGrid>
        <w:gridCol w:w="2212"/>
        <w:gridCol w:w="1762"/>
        <w:gridCol w:w="1781"/>
        <w:gridCol w:w="1686"/>
        <w:gridCol w:w="1965"/>
        <w:tblGridChange w:id="0">
          <w:tblGrid>
            <w:gridCol w:w="2212"/>
            <w:gridCol w:w="1762"/>
            <w:gridCol w:w="1781"/>
            <w:gridCol w:w="1686"/>
            <w:gridCol w:w="196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Dónde vive en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 de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Administración de la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Archivo de secreto de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generada;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el 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 de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VALIDATE, EXECUTE, 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Secreto de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generada;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el 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 de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Vistas de 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Secreto de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generada;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el 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 de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Secreto de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 de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Secreto de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y 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usuario por crear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Certificado de la API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 (verificar la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Secreto de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Contraseñas internas de Wazuh (indexer, API, 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cambiar desde los valores iniciales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Certificados de Wazuh y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client.keys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Volúmenes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fuera del repositorio; respaldo cifrado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Token del bot de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Secreto de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bot por crear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Cuentas de la consola (contraseña con scrypt y secreto TOTP)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Archivo de secreto, fuera del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Certificado TLS 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Generado en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Llave privada de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Restauración del 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Nunca en el servidor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sólo en el 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Llave pública de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Respaldo 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Archivo de destinatarios en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Llaves SSH de los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al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cada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Cuentas de 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 privada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rol elevado de Rodrigo (R-06)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Cuentas de Contabo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Panel del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y 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sin 2FA (D-14)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 compartida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soaria186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Organización del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de acceso de 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Recuperación ante pérdida de accesos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El correo transaccional ya no está en el inventario: el aviso a la persona afectada se envía a mano (D-35) y NOTIFY no envía correos.</w:t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heading=h.suv083walf1d" w:id="3"/>
      <w:bookmarkEnd w:id="3"/>
      <w:r w:rsidDel="00000000" w:rsidR="00000000" w:rsidRPr="00000000">
        <w:rPr>
          <w:rtl w:val="0"/>
        </w:rPr>
        <w:t xml:space="preserve">4. La bóveda</w:t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heading=h.mcrisa78pz3h" w:id="4"/>
      <w:bookmarkEnd w:id="4"/>
      <w:r w:rsidDel="00000000" w:rsidR="00000000" w:rsidRPr="00000000">
        <w:rPr>
          <w:rtl w:val="0"/>
        </w:rPr>
        <w:t xml:space="preserve">4.1 Dos niveles</w:t>
      </w:r>
    </w:p>
    <w:tbl>
      <w:tblPr>
        <w:tblStyle w:val="Table5"/>
        <w:tblW w:w="9406.0" w:type="dxa"/>
        <w:jc w:val="left"/>
        <w:tblInd w:w="-90.0" w:type="dxa"/>
        <w:tblLayout w:type="fixed"/>
        <w:tblLook w:val="0000"/>
      </w:tblPr>
      <w:tblGrid>
        <w:gridCol w:w="2242"/>
        <w:gridCol w:w="3503"/>
        <w:gridCol w:w="3661"/>
        <w:tblGridChange w:id="0">
          <w:tblGrid>
            <w:gridCol w:w="2242"/>
            <w:gridCol w:w="3503"/>
            <w:gridCol w:w="36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Secretos de Docker en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Archivos montados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/run/secrets/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dentro de cada contenedor, con permisos restringidos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 cada servicio lea su secreto sin variables de entorno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Gestor de contraseñas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Bóveda cifrada con segundo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Recuperar cualquier secreto si se pierde el servidor; guardar la llave privada de 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El gestor de contraseñas sera google authenticator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Las variables de entorno aparecen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docker inspect</w:t>
      </w:r>
      <w:r w:rsidDel="00000000" w:rsidR="00000000" w:rsidRPr="00000000">
        <w:rPr>
          <w:rtl w:val="0"/>
        </w:rPr>
        <w:t xml:space="preserve">, en los registros y en los procesos hijos. Un archivo montado sólo lo lee el proceso que lo necesita. Los servicios reciben la </w:t>
      </w:r>
      <w:r w:rsidDel="00000000" w:rsidR="00000000" w:rsidRPr="00000000">
        <w:rPr>
          <w:b w:val="1"/>
          <w:bCs w:val="1"/>
          <w:rtl w:val="0"/>
        </w:rPr>
        <w:t xml:space="preserve">ruta</w:t>
      </w:r>
      <w:r w:rsidDel="00000000" w:rsidR="00000000" w:rsidRPr="00000000">
        <w:rPr>
          <w:rtl w:val="0"/>
        </w:rPr>
        <w:t xml:space="preserve"> del archivo (por ejemplo,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KRONOS_DB_CLAVE_ARCHIVO</w:t>
      </w:r>
      <w:r w:rsidDel="00000000" w:rsidR="00000000" w:rsidRPr="00000000">
        <w:rPr>
          <w:rtl w:val="0"/>
        </w:rPr>
        <w:t xml:space="preserve">), nunca el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heading=h.txkz6biqy1tq" w:id="5"/>
      <w:bookmarkEnd w:id="5"/>
      <w:r w:rsidDel="00000000" w:rsidR="00000000" w:rsidRPr="00000000">
        <w:rPr>
          <w:rtl w:val="0"/>
        </w:rPr>
        <w:t xml:space="preserve">4.3 Nota del GID 999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VALIDATE lee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alerts.json</w:t>
      </w:r>
      <w:r w:rsidDel="00000000" w:rsidR="00000000" w:rsidRPr="00000000">
        <w:rPr>
          <w:rtl w:val="0"/>
        </w:rPr>
        <w:t xml:space="preserve"> con el grupo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wazuh</w:t>
      </w:r>
      <w:r w:rsidDel="00000000" w:rsidR="00000000" w:rsidRPr="00000000">
        <w:rPr>
          <w:rtl w:val="0"/>
        </w:rPr>
        <w:t xml:space="preserve"> del contenedor, que tiene el GID 999. Ese mismo GID es el dueño de los secretos de PostgreSQL. Por eso </w:t>
      </w:r>
      <w:r w:rsidDel="00000000" w:rsidR="00000000" w:rsidRPr="00000000">
        <w:rPr>
          <w:b w:val="1"/>
          <w:bCs w:val="1"/>
          <w:rtl w:val="0"/>
        </w:rPr>
        <w:t xml:space="preserve">los secretos de PostgreSQL no se montan en el contenedor de VALIDATE</w:t>
      </w:r>
      <w:r w:rsidDel="00000000" w:rsidR="00000000" w:rsidRPr="00000000">
        <w:rPr>
          <w:rtl w:val="0"/>
        </w:rPr>
        <w:t xml:space="preserve">: con el mismo grupo podría leerlos. En el servidor, el grupo 999 aparece con el nombre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systemd-journal</w:t>
      </w:r>
      <w:r w:rsidDel="00000000" w:rsidR="00000000" w:rsidRPr="00000000">
        <w:rPr>
          <w:rtl w:val="0"/>
        </w:rPr>
        <w:t xml:space="preserve">; es sólo el nombre que el sistema le da a ese número.</w:t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heading=h.13ikmiehyige" w:id="6"/>
      <w:bookmarkEnd w:id="6"/>
      <w:r w:rsidDel="00000000" w:rsidR="00000000" w:rsidRPr="00000000">
        <w:rPr>
          <w:rtl w:val="0"/>
        </w:rPr>
        <w:t xml:space="preserve">5. Ciclo de vida</w:t>
      </w:r>
    </w:p>
    <w:p w:rsidR="00000000" w:rsidDel="00000000" w:rsidP="00000000" w:rsidRDefault="00000000" w:rsidRPr="00000000" w14:paraId="000000D8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24400" cy="6477000"/>
            <wp:effectExtent b="0" l="0" r="0" t="0"/>
            <wp:docPr id="90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heading=h.jurzzsi1icx0" w:id="7"/>
      <w:bookmarkEnd w:id="7"/>
      <w:r w:rsidDel="00000000" w:rsidR="00000000" w:rsidRPr="00000000">
        <w:rPr>
          <w:rtl w:val="0"/>
        </w:rPr>
        <w:t xml:space="preserve">5.1 Generación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generan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 el servidor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(D-22), con scripts como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infra/docker/generar_secretos.sh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Contraseñas aleatorias de 32 caracteres alfanuméricos.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script trabaja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umask 077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no muestra los valores, no sobrescribe secretos existentes y verifica que no queden marcadores de plantilla.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certificado de la consola se genera con su propio script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generar_certificado_consola.sh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PR #24).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heading=h.rvacmk3c4ajy" w:id="8"/>
      <w:bookmarkEnd w:id="8"/>
      <w:r w:rsidDel="00000000" w:rsidR="00000000" w:rsidRPr="00000000">
        <w:rPr>
          <w:rtl w:val="0"/>
        </w:rPr>
        <w:t xml:space="preserve">5.2 Entrega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Cada contenedor recibe sólo los secretos que usa:</w:t>
      </w:r>
    </w:p>
    <w:tbl>
      <w:tblPr>
        <w:tblStyle w:val="Table6"/>
        <w:tblW w:w="9405.0" w:type="dxa"/>
        <w:jc w:val="left"/>
        <w:tblInd w:w="-90.0" w:type="dxa"/>
        <w:tblLayout w:type="fixed"/>
        <w:tblLook w:val="0000"/>
      </w:tblPr>
      <w:tblGrid>
        <w:gridCol w:w="1500"/>
        <w:gridCol w:w="7905"/>
        <w:tblGridChange w:id="0">
          <w:tblGrid>
            <w:gridCol w:w="1500"/>
            <w:gridCol w:w="79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Secretos montados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recibirá la contraseña de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kronos_worker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sin compartir el GID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 de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kronos_worker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contraseña de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kronos-execute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certificado de la API de Wazuh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 de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kronos_worker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token del 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 de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kronos_console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archivo de cuentas, certificado TLS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heading=h.tykqqfbs1gjy" w:id="9"/>
      <w:bookmarkEnd w:id="9"/>
      <w:r w:rsidDel="00000000" w:rsidR="00000000" w:rsidRPr="00000000">
        <w:rPr>
          <w:rtl w:val="0"/>
        </w:rPr>
        <w:t xml:space="preserve">5.3 Rotación</w:t>
      </w:r>
    </w:p>
    <w:tbl>
      <w:tblPr>
        <w:tblStyle w:val="Table7"/>
        <w:tblW w:w="9405.0" w:type="dxa"/>
        <w:jc w:val="left"/>
        <w:tblInd w:w="-90.0" w:type="dxa"/>
        <w:tblLayout w:type="fixed"/>
        <w:tblLook w:val="0000"/>
      </w:tblPr>
      <w:tblGrid>
        <w:gridCol w:w="3540"/>
        <w:gridCol w:w="5865"/>
        <w:tblGridChange w:id="0">
          <w:tblGrid>
            <w:gridCol w:w="3540"/>
            <w:gridCol w:w="586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se rota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Antes de instalar agentes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contraseñas internas de Wazuh, desde sus valores iniciales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Sospecha o confirmación de filtración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secreto afectado, de inmediato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Salida de un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los secretos que conocía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 del contrato del servidor (10-12-2026)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Revocar todos los tokens y cuentas de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Periódica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Para rotar una contraseña de la base: generar la nueva en el servidor, aplicarla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ALTER ROLE</w:t>
      </w:r>
      <w:r w:rsidDel="00000000" w:rsidR="00000000" w:rsidRPr="00000000">
        <w:rPr>
          <w:rtl w:val="0"/>
        </w:rPr>
        <w:t xml:space="preserve">, actualizar el archivo de secreto, reiniciar el servicio, guardarla en el gestor y registrarlo en el registro de trabajo, sin el valor.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heading=h.9hcis37nszqg" w:id="10"/>
      <w:bookmarkEnd w:id="10"/>
      <w:r w:rsidDel="00000000" w:rsidR="00000000" w:rsidRPr="00000000">
        <w:rPr>
          <w:rtl w:val="0"/>
        </w:rPr>
        <w:t xml:space="preserve">5.4 Revocación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Usuario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kronos-execute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se deshabilita en Wazuh si EXECUTE se compromete. Sin él, Kronos no puede actuar: falla segura.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Token del bot: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se revoca desde Telegram y se crea uno nuevo.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Cuentas de la consola: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se eliminan del archivo de cuentas y se reinicia la consola.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Cuentas de integrantes: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se eliminan del servidor, de NetBird, de la consola, de la lista de Telegram y del gestor.</w:t>
      </w:r>
    </w:p>
    <w:p w:rsidR="00000000" w:rsidDel="00000000" w:rsidP="00000000" w:rsidRDefault="00000000" w:rsidRPr="00000000" w14:paraId="000000FF">
      <w:pPr>
        <w:pStyle w:val="Heading1"/>
        <w:rPr/>
      </w:pPr>
      <w:bookmarkStart w:colFirst="0" w:colLast="0" w:name="_heading=h.wv2hu4d34qvr" w:id="11"/>
      <w:bookmarkEnd w:id="11"/>
      <w:r w:rsidDel="00000000" w:rsidR="00000000" w:rsidRPr="00000000">
        <w:rPr>
          <w:rtl w:val="0"/>
        </w:rPr>
        <w:t xml:space="preserve">6. Respuesta ante una filtración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el secreto. Un secreto que entró al historial de Git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rota aunque se borre del historial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: pudo copiarse antes. No se reescribe el historial compartido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--force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Abrir el cortacircuito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si el secreto permitía ejecutar acciones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kronos-execute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kronos_worker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kronos_console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la bitácora y los registros del componente desde la fecha probable de la filtración.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Registrar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el incidente en un registro de trabajo, sin el valor.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entró al repositorio,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por qué gitleaks no lo detuvo y ajustar sus reglas.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El procedimiento completo de incidentes está en el documento 5.6 (Plan de Respuesta a Incidentes).</w:t>
      </w:r>
    </w:p>
    <w:p w:rsidR="00000000" w:rsidDel="00000000" w:rsidP="00000000" w:rsidRDefault="00000000" w:rsidRPr="00000000" w14:paraId="00000106">
      <w:pPr>
        <w:pStyle w:val="Heading1"/>
        <w:rPr/>
      </w:pPr>
      <w:bookmarkStart w:colFirst="0" w:colLast="0" w:name="_heading=h.1p54m8d792z" w:id="12"/>
      <w:bookmarkEnd w:id="12"/>
      <w:r w:rsidDel="00000000" w:rsidR="00000000" w:rsidRPr="00000000">
        <w:rPr>
          <w:rtl w:val="0"/>
        </w:rPr>
        <w:t xml:space="preserve">7. Prohibiciones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Escribir un secreto en un documento, un registro de trabajo, un commit, un PR, un issue o un chat (incluidos los chats con asistentes de IA).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Enviar un secreto por correo o mensajería.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Guardar un secreto en el repositorio, aunque sea temporalmente o en una rama.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Pasar un secreto como variable de entorno cuando el servicio acepta un archivo.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Usar la misma contraseña para dos cuentas o servicios.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Saltarse el hook de gitleaks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--no-verify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Guardar la llave privada de age en el servidor o en el mismo PC que la copia de respaldo.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5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7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8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5.5 · Gestión de Mínimo Privilegio y Bóveda de Secretos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3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JM4zOimiSMmf10A9Q6gPteBjVw==">CgMxLjAyDmgubjVtd3p6bDJsNWNvMg1oLmE1YnpuaTc3ZHFyMg5oLnRkcWh6cWM4YTJ2YzIOaC5zdXYwODN3YWxmMWQyDmgubWNyaXNhNzhwejNoMg5oLnR4a3o2YmlxeTF0cTIOaC4xM2lrbWllaHlpZ2UyDmguanVyenpzaTFpY3gwMg5oLnJ2YWNtazNjNGFqeTIOaC50eWtxcWZiczFnankyDmguOWhjaXMzN25zenFnMg5oLnd2Mmh1NGQzNHF2cjINaC4xcDU0bThkNzkyejgAciExWjJLb1pLSUNmNDJRUlB5LUNqd3V4ai1PbkR4Y282d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2026-10-15T18:49:53Z</dcterms:created>
  <dc:creator>Equipo Kronos AI</dc:creator>
</cp:coreProperties>
</file>