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xhmd1dsouvh6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Rodrigo Antonio Riveros Delgado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oww3b8ypy5f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 y Configuracion de infraestructura y Redes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la preparacion necesaria para estar al pendiente de como se desarrolle el sistema TEMIS 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de Soluciones de Software y Arquitectura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bases solidas para diseñar e implementar el esquema en un modelo de base de  datos relacional como postgreSQL requerido para el proyecto </w:t>
            </w:r>
          </w:p>
        </w:tc>
      </w:tr>
      <w:tr>
        <w:trPr>
          <w:cantSplit w:val="0"/>
          <w:trHeight w:val="674.179687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Automatización y Logistica Deterministica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algo preparado para programar la logica y implementar los playbooks de contencion.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Integracion de Sistemas y Servicios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la fase de construcción debere implementar dentro de el orquestador como mailhog 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OzYuRKb5HCxmeMqT62qN75C6Vw==">CgMxLjAyDmgueGhtZDFkc291dmg2Mg5oLm93dzNiOHlweTVmcDgAciExRlkxSk9qeklNRXNlc0NtVFZxcldNTzFaOUt0VC1sR0Y=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