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900" w:before="0" w:lineRule="auto"/>
        <w:rPr/>
      </w:pPr>
      <w:r w:rsidDel="00000000" w:rsidR="00000000" w:rsidRPr="00000000">
        <w:rPr>
          <w:rtl w:val="0"/>
        </w:rPr>
      </w:r>
    </w:p>
    <w:p w:rsidR="00000000" w:rsidDel="00000000" w:rsidP="00000000" w:rsidRDefault="00000000" w:rsidRPr="00000000" w14:paraId="00000002">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3">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4">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5">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6">
      <w:pPr>
        <w:spacing w:line="240" w:lineRule="auto"/>
        <w:rPr>
          <w:b w:val="1"/>
          <w:bCs w:val="1"/>
          <w:color w:val="1f3a5f"/>
          <w:sz w:val="46"/>
          <w:szCs w:val="46"/>
        </w:rPr>
      </w:pPr>
      <w:r w:rsidDel="00000000" w:rsidR="00000000" w:rsidRPr="00000000">
        <w:rPr>
          <w:rtl w:val="0"/>
        </w:rPr>
      </w:r>
    </w:p>
    <w:p w:rsidR="00000000" w:rsidDel="00000000" w:rsidP="00000000" w:rsidRDefault="00000000" w:rsidRPr="00000000" w14:paraId="00000007">
      <w:pPr>
        <w:spacing w:line="240" w:lineRule="auto"/>
        <w:jc w:val="center"/>
        <w:rPr>
          <w:sz w:val="130"/>
          <w:szCs w:val="130"/>
        </w:rPr>
      </w:pPr>
      <w:r w:rsidDel="00000000" w:rsidR="00000000" w:rsidRPr="00000000">
        <w:rPr>
          <w:b w:val="1"/>
          <w:bCs w:val="1"/>
          <w:color w:val="1f3a5f"/>
          <w:sz w:val="56"/>
          <w:szCs w:val="56"/>
          <w:rtl w:val="0"/>
        </w:rPr>
        <w:t xml:space="preserve">Levantamiento de Procesos AS-IS</w:t>
      </w:r>
      <w:r w:rsidDel="00000000" w:rsidR="00000000" w:rsidRPr="00000000">
        <w:rPr>
          <w:rtl w:val="0"/>
        </w:rPr>
      </w:r>
    </w:p>
    <w:p w:rsidR="00000000" w:rsidDel="00000000" w:rsidP="00000000" w:rsidRDefault="00000000" w:rsidRPr="00000000" w14:paraId="00000008">
      <w:pPr>
        <w:spacing w:after="80" w:before="240" w:lineRule="auto"/>
        <w:rPr>
          <w:color w:val="5a6270"/>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09">
      <w:pPr>
        <w:spacing w:after="80" w:before="240" w:lineRule="auto"/>
        <w:rPr/>
      </w:pPr>
      <w:r w:rsidDel="00000000" w:rsidR="00000000" w:rsidRPr="00000000">
        <w:rPr>
          <w:rtl w:val="0"/>
        </w:rPr>
      </w:r>
    </w:p>
    <w:p w:rsidR="00000000" w:rsidDel="00000000" w:rsidP="00000000" w:rsidRDefault="00000000" w:rsidRPr="00000000" w14:paraId="0000000A">
      <w:pPr>
        <w:spacing w:after="120" w:before="0" w:line="240" w:lineRule="auto"/>
        <w:rPr/>
      </w:pPr>
      <w:r w:rsidDel="00000000" w:rsidR="00000000" w:rsidRPr="00000000">
        <w:rPr>
          <w:b w:val="1"/>
          <w:bCs w:val="1"/>
          <w:color w:val="b8860b"/>
          <w:sz w:val="44"/>
          <w:szCs w:val="44"/>
          <w:rtl w:val="0"/>
        </w:rPr>
        <w:t xml:space="preserve">2.1  </w:t>
      </w:r>
      <w:r w:rsidDel="00000000" w:rsidR="00000000" w:rsidRPr="00000000">
        <w:rPr>
          <w:b w:val="1"/>
          <w:bCs w:val="1"/>
          <w:color w:val="1f3a5f"/>
          <w:sz w:val="44"/>
          <w:szCs w:val="44"/>
          <w:rtl w:val="0"/>
        </w:rPr>
        <w:t xml:space="preserve">Levantamiento de Procesos AS-IS</w:t>
      </w:r>
      <w:r w:rsidDel="00000000" w:rsidR="00000000" w:rsidRPr="00000000">
        <w:rPr>
          <w:rtl w:val="0"/>
        </w:rPr>
      </w:r>
    </w:p>
    <w:p w:rsidR="00000000" w:rsidDel="00000000" w:rsidP="00000000" w:rsidRDefault="00000000" w:rsidRPr="00000000" w14:paraId="0000000B">
      <w:pPr>
        <w:spacing w:after="240" w:before="0" w:lineRule="auto"/>
        <w:rPr/>
      </w:pPr>
      <w:r w:rsidDel="00000000" w:rsidR="00000000" w:rsidRPr="00000000">
        <w:rPr>
          <w:color w:val="000000"/>
          <w:sz w:val="24"/>
          <w:szCs w:val="24"/>
          <w:rtl w:val="0"/>
        </w:rPr>
        <w:t xml:space="preserve">Cómo se gestionan hoy los incidentes de seguridad en una PyME sin centro de operaciones de seguridad, y qué falta relevar de la farmacia piloto.</w:t>
      </w:r>
      <w:r w:rsidDel="00000000" w:rsidR="00000000" w:rsidRPr="00000000">
        <w:rPr>
          <w:rtl w:val="0"/>
        </w:rPr>
      </w:r>
    </w:p>
    <w:p w:rsidR="00000000" w:rsidDel="00000000" w:rsidP="00000000" w:rsidRDefault="00000000" w:rsidRPr="00000000" w14:paraId="0000000C">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Control del documento</w:t>
      </w:r>
    </w:p>
    <w:tbl>
      <w:tblPr>
        <w:tblStyle w:val="Table1"/>
        <w:tblW w:w="9405.0" w:type="dxa"/>
        <w:jc w:val="left"/>
        <w:tblInd w:w="-90.0" w:type="dxa"/>
        <w:tblLayout w:type="fixed"/>
        <w:tblLook w:val="0000"/>
      </w:tblPr>
      <w:tblGrid>
        <w:gridCol w:w="2599"/>
        <w:gridCol w:w="6806"/>
        <w:tblGridChange w:id="0">
          <w:tblGrid>
            <w:gridCol w:w="2599"/>
            <w:gridCol w:w="6806"/>
          </w:tblGrid>
        </w:tblGridChange>
      </w:tblGrid>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D">
            <w:pPr>
              <w:spacing w:after="0" w:before="0" w:lineRule="auto"/>
              <w:rPr/>
            </w:pPr>
            <w:r w:rsidDel="00000000" w:rsidR="00000000" w:rsidRPr="00000000">
              <w:rPr>
                <w:b w:val="1"/>
                <w:bCs w:val="1"/>
                <w:sz w:val="18"/>
                <w:szCs w:val="18"/>
                <w:rtl w:val="0"/>
              </w:rPr>
              <w:t xml:space="preserve">Documento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0E">
            <w:pPr>
              <w:spacing w:after="0" w:before="0" w:lineRule="auto"/>
              <w:rPr/>
            </w:pPr>
            <w:r w:rsidDel="00000000" w:rsidR="00000000" w:rsidRPr="00000000">
              <w:rPr>
                <w:b w:val="0"/>
                <w:bCs w:val="0"/>
                <w:sz w:val="18"/>
                <w:szCs w:val="18"/>
                <w:rtl w:val="0"/>
              </w:rPr>
              <w:t xml:space="preserve">Levantamiento de Procesos AS-IS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0F">
            <w:pPr>
              <w:spacing w:after="0" w:before="0" w:lineRule="auto"/>
              <w:rPr/>
            </w:pPr>
            <w:r w:rsidDel="00000000" w:rsidR="00000000" w:rsidRPr="00000000">
              <w:rPr>
                <w:b w:val="1"/>
                <w:bCs w:val="1"/>
                <w:sz w:val="18"/>
                <w:szCs w:val="18"/>
                <w:rtl w:val="0"/>
              </w:rPr>
              <w:t xml:space="preserve">Grupo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0">
            <w:pPr>
              <w:spacing w:after="0" w:before="0" w:lineRule="auto"/>
              <w:rPr/>
            </w:pPr>
            <w:r w:rsidDel="00000000" w:rsidR="00000000" w:rsidRPr="00000000">
              <w:rPr>
                <w:b w:val="0"/>
                <w:bCs w:val="0"/>
                <w:sz w:val="18"/>
                <w:szCs w:val="18"/>
                <w:rtl w:val="0"/>
              </w:rPr>
              <w:t xml:space="preserve">Requerimientos y Análisis de Procesos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1">
            <w:pPr>
              <w:spacing w:after="0" w:before="0" w:lineRule="auto"/>
              <w:rPr/>
            </w:pPr>
            <w:r w:rsidDel="00000000" w:rsidR="00000000" w:rsidRPr="00000000">
              <w:rPr>
                <w:b w:val="1"/>
                <w:bCs w:val="1"/>
                <w:sz w:val="18"/>
                <w:szCs w:val="18"/>
                <w:rtl w:val="0"/>
              </w:rPr>
              <w:t xml:space="preserve">Proyecto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2">
            <w:pPr>
              <w:spacing w:after="0" w:before="0" w:lineRule="auto"/>
              <w:rPr/>
            </w:pPr>
            <w:r w:rsidDel="00000000" w:rsidR="00000000" w:rsidRPr="00000000">
              <w:rPr>
                <w:b w:val="0"/>
                <w:bCs w:val="0"/>
                <w:sz w:val="18"/>
                <w:szCs w:val="18"/>
                <w:rtl w:val="0"/>
              </w:rPr>
              <w:t xml:space="preserve">Kronos AI - SOAR con clasificación asistida por IA bajo control determinista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3">
            <w:pPr>
              <w:spacing w:after="0" w:before="0" w:lineRule="auto"/>
              <w:rPr/>
            </w:pPr>
            <w:r w:rsidDel="00000000" w:rsidR="00000000" w:rsidRPr="00000000">
              <w:rPr>
                <w:b w:val="1"/>
                <w:bCs w:val="1"/>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4">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5">
            <w:pPr>
              <w:spacing w:after="0" w:before="0" w:lineRule="auto"/>
              <w:rPr/>
            </w:pPr>
            <w:r w:rsidDel="00000000" w:rsidR="00000000" w:rsidRPr="00000000">
              <w:rPr>
                <w:b w:val="1"/>
                <w:bCs w:val="1"/>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6">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7">
            <w:pPr>
              <w:spacing w:after="0" w:before="0" w:lineRule="auto"/>
              <w:rPr/>
            </w:pPr>
            <w:r w:rsidDel="00000000" w:rsidR="00000000" w:rsidRPr="00000000">
              <w:rPr>
                <w:b w:val="1"/>
                <w:bCs w:val="1"/>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8">
            <w:pPr>
              <w:spacing w:after="0" w:before="0" w:lineRule="auto"/>
              <w:rPr/>
            </w:pPr>
            <w:r w:rsidDel="00000000" w:rsidR="00000000" w:rsidRPr="00000000">
              <w:rPr>
                <w:b w:val="0"/>
                <w:bCs w:val="0"/>
                <w:sz w:val="18"/>
                <w:szCs w:val="18"/>
                <w:rtl w:val="0"/>
              </w:rPr>
              <w:t xml:space="preserve">Nicolás Zamora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9">
            <w:pPr>
              <w:spacing w:after="0" w:before="0" w:lineRule="auto"/>
              <w:rPr/>
            </w:pPr>
            <w:r w:rsidDel="00000000" w:rsidR="00000000" w:rsidRPr="00000000">
              <w:rPr>
                <w:b w:val="1"/>
                <w:bCs w:val="1"/>
                <w:sz w:val="18"/>
                <w:szCs w:val="18"/>
                <w:rtl w:val="0"/>
              </w:rPr>
              <w:t xml:space="preserve">Redacción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A">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B">
            <w:pPr>
              <w:spacing w:after="0" w:before="0" w:lineRule="auto"/>
              <w:rPr/>
            </w:pPr>
            <w:r w:rsidDel="00000000" w:rsidR="00000000" w:rsidRPr="00000000">
              <w:rPr>
                <w:b w:val="1"/>
                <w:bCs w:val="1"/>
                <w:sz w:val="18"/>
                <w:szCs w:val="18"/>
                <w:rtl w:val="0"/>
              </w:rPr>
              <w:t xml:space="preserve">Revisor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C">
            <w:pPr>
              <w:spacing w:after="0" w:before="0" w:lineRule="auto"/>
              <w:rPr/>
            </w:pPr>
            <w:r w:rsidDel="00000000" w:rsidR="00000000" w:rsidRPr="00000000">
              <w:rPr>
                <w:sz w:val="18"/>
                <w:szCs w:val="18"/>
                <w:rtl w:val="0"/>
              </w:rPr>
              <w:t xml:space="preserve">Patricio Gonzalez</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D">
            <w:pPr>
              <w:spacing w:after="0" w:before="0" w:lineRule="auto"/>
              <w:rPr/>
            </w:pPr>
            <w:r w:rsidDel="00000000" w:rsidR="00000000" w:rsidRPr="00000000">
              <w:rPr>
                <w:b w:val="1"/>
                <w:bCs w:val="1"/>
                <w:sz w:val="18"/>
                <w:szCs w:val="18"/>
                <w:rtl w:val="0"/>
              </w:rPr>
              <w:t xml:space="preserve">Estado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1E">
            <w:pPr>
              <w:spacing w:after="0" w:before="0" w:lineRule="auto"/>
              <w:rPr/>
            </w:pPr>
            <w:r w:rsidDel="00000000" w:rsidR="00000000" w:rsidRPr="00000000">
              <w:rPr>
                <w:sz w:val="18"/>
                <w:szCs w:val="18"/>
                <w:rtl w:val="0"/>
              </w:rPr>
              <w:t xml:space="preserve">Disponible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e8eef6" w:val="clear"/>
          </w:tcPr>
          <w:p w:rsidR="00000000" w:rsidDel="00000000" w:rsidP="00000000" w:rsidRDefault="00000000" w:rsidRPr="00000000" w14:paraId="0000001F">
            <w:pPr>
              <w:spacing w:after="0" w:before="0" w:lineRule="auto"/>
              <w:rPr/>
            </w:pPr>
            <w:r w:rsidDel="00000000" w:rsidR="00000000" w:rsidRPr="00000000">
              <w:rPr>
                <w:b w:val="1"/>
                <w:bCs w:val="1"/>
                <w:sz w:val="18"/>
                <w:szCs w:val="18"/>
                <w:rtl w:val="0"/>
              </w:rPr>
              <w:t xml:space="preserve">Base bibliográfica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0">
            <w:pPr>
              <w:spacing w:after="0" w:before="0" w:lineRule="auto"/>
              <w:rPr/>
            </w:pPr>
            <w:r w:rsidDel="00000000" w:rsidR="00000000" w:rsidRPr="00000000">
              <w:rPr>
                <w:b w:val="0"/>
                <w:bCs w:val="0"/>
                <w:sz w:val="18"/>
                <w:szCs w:val="18"/>
                <w:rtl w:val="0"/>
              </w:rPr>
              <w:t xml:space="preserve">Pantaleo y Rinaudo, cap. 10</w:t>
            </w:r>
            <w:r w:rsidDel="00000000" w:rsidR="00000000" w:rsidRPr="00000000">
              <w:rPr>
                <w:rtl w:val="0"/>
              </w:rPr>
            </w:r>
          </w:p>
        </w:tc>
      </w:tr>
    </w:tbl>
    <w:p w:rsidR="00000000" w:rsidDel="00000000" w:rsidP="00000000" w:rsidRDefault="00000000" w:rsidRPr="00000000" w14:paraId="00000021">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4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Historial de versiones</w:t>
      </w:r>
    </w:p>
    <w:tbl>
      <w:tblPr>
        <w:tblStyle w:val="Table2"/>
        <w:tblW w:w="9405.0" w:type="dxa"/>
        <w:jc w:val="left"/>
        <w:tblInd w:w="-90.0" w:type="dxa"/>
        <w:tblLayout w:type="fixed"/>
        <w:tblLook w:val="0000"/>
      </w:tblPr>
      <w:tblGrid>
        <w:gridCol w:w="1099"/>
        <w:gridCol w:w="1401"/>
        <w:gridCol w:w="2299"/>
        <w:gridCol w:w="4606"/>
        <w:tblGridChange w:id="0">
          <w:tblGrid>
            <w:gridCol w:w="1099"/>
            <w:gridCol w:w="1401"/>
            <w:gridCol w:w="2299"/>
            <w:gridCol w:w="46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2">
            <w:pPr>
              <w:spacing w:after="0" w:before="0" w:lineRule="auto"/>
              <w:rPr/>
            </w:pPr>
            <w:r w:rsidDel="00000000" w:rsidR="00000000" w:rsidRPr="00000000">
              <w:rPr>
                <w:b w:val="1"/>
                <w:bCs w:val="1"/>
                <w:color w:val="ffffff"/>
                <w:sz w:val="18"/>
                <w:szCs w:val="18"/>
                <w:rtl w:val="0"/>
              </w:rPr>
              <w:t xml:space="preserve">Versión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3">
            <w:pPr>
              <w:spacing w:after="0" w:before="0" w:lineRule="auto"/>
              <w:rPr/>
            </w:pPr>
            <w:r w:rsidDel="00000000" w:rsidR="00000000" w:rsidRPr="00000000">
              <w:rPr>
                <w:b w:val="1"/>
                <w:bCs w:val="1"/>
                <w:color w:val="ffffff"/>
                <w:sz w:val="18"/>
                <w:szCs w:val="18"/>
                <w:rtl w:val="0"/>
              </w:rPr>
              <w:t xml:space="preserve">Fecha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4">
            <w:pPr>
              <w:spacing w:after="0" w:before="0" w:lineRule="auto"/>
              <w:rPr/>
            </w:pPr>
            <w:r w:rsidDel="00000000" w:rsidR="00000000" w:rsidRPr="00000000">
              <w:rPr>
                <w:b w:val="1"/>
                <w:bCs w:val="1"/>
                <w:color w:val="ffffff"/>
                <w:sz w:val="18"/>
                <w:szCs w:val="18"/>
                <w:rtl w:val="0"/>
              </w:rPr>
              <w:t xml:space="preserve">Autor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tcPr>
          <w:p w:rsidR="00000000" w:rsidDel="00000000" w:rsidP="00000000" w:rsidRDefault="00000000" w:rsidRPr="00000000" w14:paraId="00000025">
            <w:pPr>
              <w:spacing w:after="0" w:before="0" w:lineRule="auto"/>
              <w:rPr/>
            </w:pPr>
            <w:r w:rsidDel="00000000" w:rsidR="00000000" w:rsidRPr="00000000">
              <w:rPr>
                <w:b w:val="1"/>
                <w:bCs w:val="1"/>
                <w:color w:val="ffffff"/>
                <w:sz w:val="18"/>
                <w:szCs w:val="18"/>
                <w:rtl w:val="0"/>
              </w:rPr>
              <w:t xml:space="preserve">Cambios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6">
            <w:pPr>
              <w:spacing w:after="0" w:before="0" w:lineRule="auto"/>
              <w:rPr/>
            </w:pPr>
            <w:r w:rsidDel="00000000" w:rsidR="00000000" w:rsidRPr="00000000">
              <w:rPr>
                <w:b w:val="0"/>
                <w:bCs w:val="0"/>
                <w:sz w:val="18"/>
                <w:szCs w:val="18"/>
                <w:rtl w:val="0"/>
              </w:rPr>
              <w:t xml:space="preserve">1.0</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7">
            <w:pPr>
              <w:spacing w:after="0" w:before="0" w:lineRule="auto"/>
              <w:rPr/>
            </w:pPr>
            <w:r w:rsidDel="00000000" w:rsidR="00000000" w:rsidRPr="00000000">
              <w:rPr>
                <w:b w:val="0"/>
                <w:bCs w:val="0"/>
                <w:sz w:val="18"/>
                <w:szCs w:val="18"/>
                <w:rtl w:val="0"/>
              </w:rPr>
              <w:t xml:space="preserve">16-10-2026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8">
            <w:pPr>
              <w:spacing w:after="0" w:before="0" w:lineRule="auto"/>
              <w:rPr/>
            </w:pPr>
            <w:r w:rsidDel="00000000" w:rsidR="00000000" w:rsidRPr="00000000">
              <w:rPr>
                <w:b w:val="0"/>
                <w:bCs w:val="0"/>
                <w:sz w:val="18"/>
                <w:szCs w:val="18"/>
                <w:rtl w:val="0"/>
              </w:rPr>
              <w:t xml:space="preserve">Equipo Kronos AI</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tcPr>
          <w:p w:rsidR="00000000" w:rsidDel="00000000" w:rsidP="00000000" w:rsidRDefault="00000000" w:rsidRPr="00000000" w14:paraId="00000029">
            <w:pPr>
              <w:spacing w:after="0" w:before="0" w:lineRule="auto"/>
              <w:rPr/>
            </w:pPr>
            <w:r w:rsidDel="00000000" w:rsidR="00000000" w:rsidRPr="00000000">
              <w:rPr>
                <w:b w:val="0"/>
                <w:bCs w:val="0"/>
                <w:sz w:val="18"/>
                <w:szCs w:val="18"/>
                <w:rtl w:val="0"/>
              </w:rPr>
              <w:t xml:space="preserve">Primera versión para la entrega del 16-10-2026</w:t>
            </w:r>
            <w:r w:rsidDel="00000000" w:rsidR="00000000" w:rsidRPr="00000000">
              <w:rPr>
                <w:rtl w:val="0"/>
              </w:rPr>
            </w:r>
          </w:p>
        </w:tc>
      </w:tr>
    </w:tbl>
    <w:p w:rsidR="00000000" w:rsidDel="00000000" w:rsidP="00000000" w:rsidRDefault="00000000" w:rsidRPr="00000000" w14:paraId="0000002A">
      <w:pPr>
        <w:rPr/>
      </w:pPr>
      <w:r w:rsidDel="00000000" w:rsidR="00000000" w:rsidRPr="00000000">
        <w:br w:type="page"/>
      </w:r>
      <w:r w:rsidDel="00000000" w:rsidR="00000000" w:rsidRPr="00000000">
        <w:rPr>
          <w:rtl w:val="0"/>
        </w:rPr>
      </w:r>
    </w:p>
    <w:p w:rsidR="00000000" w:rsidDel="00000000" w:rsidP="00000000" w:rsidRDefault="00000000" w:rsidRPr="00000000" w14:paraId="0000002B">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1"/>
          <w:bCs w:val="1"/>
          <w:i w:val="0"/>
          <w:iCs w:val="0"/>
          <w:smallCaps w:val="0"/>
          <w:strike w:val="0"/>
          <w:color w:val="1f3a5f"/>
          <w:sz w:val="28"/>
          <w:szCs w:val="28"/>
          <w:u w:val="none"/>
          <w:shd w:fill="auto" w:val="clear"/>
          <w:vertAlign w:val="baseline"/>
        </w:rPr>
      </w:pPr>
      <w:r w:rsidDel="00000000" w:rsidR="00000000" w:rsidRPr="00000000">
        <w:rPr>
          <w:rFonts w:ascii="Calibri" w:cs="Calibri" w:eastAsia="Calibri" w:hAnsi="Calibri"/>
          <w:b w:val="1"/>
          <w:bCs w:val="1"/>
          <w:i w:val="0"/>
          <w:iCs w:val="0"/>
          <w:smallCaps w:val="0"/>
          <w:strike w:val="0"/>
          <w:color w:val="1f3a5f"/>
          <w:sz w:val="28"/>
          <w:szCs w:val="28"/>
          <w:u w:val="none"/>
          <w:shd w:fill="auto" w:val="clear"/>
          <w:vertAlign w:val="baseline"/>
          <w:rtl w:val="0"/>
        </w:rPr>
        <w:t xml:space="preserve">Índice</w:t>
      </w:r>
    </w:p>
    <w:sdt>
      <w:sdtPr>
        <w:id w:val="-58025734"/>
        <w:docPartObj>
          <w:docPartGallery w:val="Table of Contents"/>
          <w:docPartUnique w:val="1"/>
        </w:docPartObj>
      </w:sdtPr>
      <w:sdtContent>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fldChar w:fldCharType="begin"/>
            <w:instrText xml:space="preserve"> TOC \h \u \z \t "Heading 1,1,Heading 2,2,"</w:instrText>
            <w:fldChar w:fldCharType="separate"/>
          </w:r>
          <w:hyperlink w:anchor="_heading=h.ini7zq249z9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1. Propósito y alcance</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1mwxmixe8nee">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2. Contexto</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jiu4feqisokw">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 Proceso AS-IS típico de una PyME sin SOC</w:t>
              <w:tab/>
              <w:t xml:space="preserve">4</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m21cyqgth5j">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3.1 Actores</w:t>
              <w:tab/>
              <w:t xml:space="preserve">4</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12nhmzsbgttb">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3.2 Flujo</w:t>
              <w:tab/>
              <w:t xml:space="preserve">5</w:t>
            </w:r>
          </w:hyperlink>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ern2bry6vl8">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3.3 Descripción de las actividades</w:t>
              <w:tab/>
              <w:t xml:space="preserve">5</w:t>
            </w:r>
          </w:hyperlink>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z8o6nf1fajox">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3.4 Problemas del proceso actual</w:t>
              <w:tab/>
              <w:t xml:space="preserve">6</w:t>
            </w:r>
          </w:hyperlink>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y1hy53nz18xz">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3.5 Riesgos que deja el proceso actual</w:t>
              <w:tab/>
              <w:t xml:space="preserve">6</w:t>
            </w:r>
          </w:hyperlink>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m0odwnamr6kq">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 Proceso AS-IS de la farmacia piloto</w:t>
              <w:tab/>
              <w:t xml:space="preserve">6</w:t>
            </w:r>
          </w:hyperlink>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123"/>
              <w:tab w:val="right" w:leader="none" w:pos="9400"/>
            </w:tabs>
            <w:spacing w:after="0" w:before="60" w:line="240" w:lineRule="auto"/>
            <w:ind w:left="36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ln3x54s3job7">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4.1 Preguntas que completarán el AS-IS</w:t>
              <w:tab/>
              <w:t xml:space="preserve">6</w:t>
            </w:r>
          </w:hyperlink>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xaspnbn7p09f">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5. Conclusión</w:t>
              <w:tab/>
              <w:t xml:space="preserve">7</w:t>
            </w:r>
          </w:hyperlink>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406"/>
              <w:tab w:val="right" w:leader="none" w:pos="9400"/>
            </w:tabs>
            <w:spacing w:after="0" w:before="60" w:line="240"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hyperlink w:anchor="_heading=h.ecghuvpy9bgs">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Referencias</w:t>
              <w:tab/>
              <w:t xml:space="preserve">7</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8">
      <w:pPr>
        <w:rPr/>
      </w:pPr>
      <w:r w:rsidDel="00000000" w:rsidR="00000000" w:rsidRPr="00000000">
        <w:br w:type="page"/>
      </w:r>
      <w:r w:rsidDel="00000000" w:rsidR="00000000" w:rsidRPr="00000000">
        <w:rPr>
          <w:rtl w:val="0"/>
        </w:rPr>
      </w:r>
    </w:p>
    <w:p w:rsidR="00000000" w:rsidDel="00000000" w:rsidP="00000000" w:rsidRDefault="00000000" w:rsidRPr="00000000" w14:paraId="00000039">
      <w:pPr>
        <w:pStyle w:val="Heading1"/>
        <w:spacing w:after="120" w:before="0" w:lineRule="auto"/>
        <w:rPr/>
      </w:pPr>
      <w:bookmarkStart w:colFirst="0" w:colLast="0" w:name="_heading=h.ini7zq249z9r" w:id="0"/>
      <w:bookmarkEnd w:id="0"/>
      <w:r w:rsidDel="00000000" w:rsidR="00000000" w:rsidRPr="00000000">
        <w:rPr>
          <w:rtl w:val="0"/>
        </w:rPr>
        <w:t xml:space="preserve">1. Propósito y alcance</w:t>
      </w:r>
    </w:p>
    <w:p w:rsidR="00000000" w:rsidDel="00000000" w:rsidP="00000000" w:rsidRDefault="00000000" w:rsidRPr="00000000" w14:paraId="0000003A">
      <w:pPr>
        <w:rPr/>
      </w:pPr>
      <w:r w:rsidDel="00000000" w:rsidR="00000000" w:rsidRPr="00000000">
        <w:rPr>
          <w:rtl w:val="0"/>
        </w:rPr>
        <w:t xml:space="preserve">Este documento describe el proceso actual (AS-IS) de gestión de incidentes de seguridad en el tipo de organización al que apunta Kronos: una PyME chilena de 5 a 50 equipos, sin analista de seguridad. Sirve de punto de comparación para el proceso futuro (documento 2.2, Diseño de Procesos TO-BE).</w:t>
      </w:r>
    </w:p>
    <w:p w:rsidR="00000000" w:rsidDel="00000000" w:rsidP="00000000" w:rsidRDefault="00000000" w:rsidRPr="00000000" w14:paraId="0000003B">
      <w:pPr>
        <w:rPr/>
      </w:pPr>
      <w:r w:rsidDel="00000000" w:rsidR="00000000" w:rsidRPr="00000000">
        <w:rPr>
          <w:rtl w:val="0"/>
        </w:rPr>
        <w:t xml:space="preserve">El AS-IS tiene dos niveles: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El proceso típico de una PyME sin SOC</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descrito a partir del problema que motivó el proyecto. Se puede escribir hoy.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20" w:line="276" w:lineRule="auto"/>
        <w:ind w:left="400" w:right="0" w:hanging="30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El proceso real de la farmacia piloto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que se releva después de instalar los agentes allí (D-28). Queda como sección pendiente, con las preguntas que la completarán.</w:t>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20" w:line="276" w:lineRule="auto"/>
        <w:ind w:left="0" w:right="0" w:firstLine="0"/>
        <w:jc w:val="left"/>
        <w:rPr/>
      </w:pPr>
      <w:r w:rsidDel="00000000" w:rsidR="00000000" w:rsidRPr="00000000">
        <w:rPr>
          <w:rtl w:val="0"/>
        </w:rPr>
      </w:r>
    </w:p>
    <w:p w:rsidR="00000000" w:rsidDel="00000000" w:rsidP="00000000" w:rsidRDefault="00000000" w:rsidRPr="00000000" w14:paraId="0000003F">
      <w:pPr>
        <w:pStyle w:val="Heading1"/>
        <w:rPr/>
      </w:pPr>
      <w:bookmarkStart w:colFirst="0" w:colLast="0" w:name="_heading=h.1mwxmixe8nee" w:id="1"/>
      <w:bookmarkEnd w:id="1"/>
      <w:r w:rsidDel="00000000" w:rsidR="00000000" w:rsidRPr="00000000">
        <w:rPr>
          <w:rtl w:val="0"/>
        </w:rPr>
        <w:t xml:space="preserve">2. Contexto</w:t>
      </w:r>
    </w:p>
    <w:p w:rsidR="00000000" w:rsidDel="00000000" w:rsidP="00000000" w:rsidRDefault="00000000" w:rsidRPr="00000000" w14:paraId="00000040">
      <w:pPr>
        <w:rPr/>
      </w:pPr>
      <w:r w:rsidDel="00000000" w:rsidR="00000000" w:rsidRPr="00000000">
        <w:rPr>
          <w:rtl w:val="0"/>
        </w:rPr>
        <w:t xml:space="preserve">Los centros de operaciones de seguridad reciben más alertas de las que pueden analizar. Las plataformas SOAR comerciales automatizan esa respuesta, pero su licenciamiento es inalcanzable para una PyME, que enfrenta las mismas amenazas sin equipo dedicado ni presupuesto. En ese segmento el competidor real de Kronos no es otro producto: es la </w:t>
      </w:r>
      <w:r w:rsidDel="00000000" w:rsidR="00000000" w:rsidRPr="00000000">
        <w:rPr>
          <w:b w:val="1"/>
          <w:bCs w:val="1"/>
          <w:rtl w:val="0"/>
        </w:rPr>
        <w:t xml:space="preserve">ausencia total de monitoreo</w:t>
      </w:r>
      <w:r w:rsidDel="00000000" w:rsidR="00000000" w:rsidRPr="00000000">
        <w:rPr>
          <w:rtl w:val="0"/>
        </w:rPr>
        <w:t xml:space="preserve">.</w:t>
      </w:r>
    </w:p>
    <w:p w:rsidR="00000000" w:rsidDel="00000000" w:rsidP="00000000" w:rsidRDefault="00000000" w:rsidRPr="00000000" w14:paraId="00000041">
      <w:pPr>
        <w:pStyle w:val="Heading1"/>
        <w:rPr/>
      </w:pPr>
      <w:bookmarkStart w:colFirst="0" w:colLast="0" w:name="_heading=h.jiu4feqisokw" w:id="2"/>
      <w:bookmarkEnd w:id="2"/>
      <w:r w:rsidDel="00000000" w:rsidR="00000000" w:rsidRPr="00000000">
        <w:rPr>
          <w:rtl w:val="0"/>
        </w:rPr>
        <w:t xml:space="preserve">3. Proceso AS-IS típico de una PyME sin SOC</w:t>
      </w:r>
    </w:p>
    <w:p w:rsidR="00000000" w:rsidDel="00000000" w:rsidP="00000000" w:rsidRDefault="00000000" w:rsidRPr="00000000" w14:paraId="00000042">
      <w:pPr>
        <w:pStyle w:val="Heading2"/>
        <w:rPr/>
      </w:pPr>
      <w:bookmarkStart w:colFirst="0" w:colLast="0" w:name="_heading=h.m21cyqgth5j" w:id="3"/>
      <w:bookmarkEnd w:id="3"/>
      <w:r w:rsidDel="00000000" w:rsidR="00000000" w:rsidRPr="00000000">
        <w:rPr>
          <w:rtl w:val="0"/>
        </w:rPr>
        <w:t xml:space="preserve">3.1 Actores</w:t>
      </w:r>
    </w:p>
    <w:tbl>
      <w:tblPr>
        <w:tblStyle w:val="Table3"/>
        <w:tblW w:w="9405.0" w:type="dxa"/>
        <w:jc w:val="left"/>
        <w:tblInd w:w="-90.0" w:type="dxa"/>
        <w:tblLayout w:type="fixed"/>
        <w:tblLook w:val="0000"/>
      </w:tblPr>
      <w:tblGrid>
        <w:gridCol w:w="1260"/>
        <w:gridCol w:w="8145"/>
        <w:tblGridChange w:id="0">
          <w:tblGrid>
            <w:gridCol w:w="1260"/>
            <w:gridCol w:w="8145"/>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3">
            <w:pPr>
              <w:spacing w:after="0" w:before="0" w:line="252.00000000000003" w:lineRule="auto"/>
              <w:jc w:val="left"/>
              <w:rPr/>
            </w:pPr>
            <w:r w:rsidDel="00000000" w:rsidR="00000000" w:rsidRPr="00000000">
              <w:rPr>
                <w:b w:val="1"/>
                <w:bCs w:val="1"/>
                <w:color w:val="ffffff"/>
                <w:sz w:val="18"/>
                <w:szCs w:val="18"/>
                <w:rtl w:val="0"/>
              </w:rPr>
              <w:t xml:space="preserve">Actor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44">
            <w:pPr>
              <w:spacing w:after="0" w:before="0" w:line="252.00000000000003" w:lineRule="auto"/>
              <w:jc w:val="left"/>
              <w:rPr/>
            </w:pPr>
            <w:r w:rsidDel="00000000" w:rsidR="00000000" w:rsidRPr="00000000">
              <w:rPr>
                <w:b w:val="1"/>
                <w:bCs w:val="1"/>
                <w:color w:val="ffffff"/>
                <w:sz w:val="18"/>
                <w:szCs w:val="18"/>
                <w:rtl w:val="0"/>
              </w:rPr>
              <w:t xml:space="preserve">Rol</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5">
            <w:pPr>
              <w:spacing w:after="0" w:before="0" w:line="252.00000000000003" w:lineRule="auto"/>
              <w:jc w:val="left"/>
              <w:rPr/>
            </w:pPr>
            <w:r w:rsidDel="00000000" w:rsidR="00000000" w:rsidRPr="00000000">
              <w:rPr>
                <w:sz w:val="18"/>
                <w:szCs w:val="18"/>
                <w:rtl w:val="0"/>
              </w:rPr>
              <w:t xml:space="preserve">Trabajador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6">
            <w:pPr>
              <w:spacing w:after="0" w:before="0" w:line="252.00000000000003" w:lineRule="auto"/>
              <w:jc w:val="left"/>
              <w:rPr/>
            </w:pPr>
            <w:r w:rsidDel="00000000" w:rsidR="00000000" w:rsidRPr="00000000">
              <w:rPr>
                <w:sz w:val="18"/>
                <w:szCs w:val="18"/>
                <w:rtl w:val="0"/>
              </w:rPr>
              <w:t xml:space="preserve">Usa el equipo. Suele ser el primero en notar algo raro, por sus efectos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7">
            <w:pPr>
              <w:spacing w:after="0" w:before="0" w:line="252.00000000000003" w:lineRule="auto"/>
              <w:jc w:val="left"/>
              <w:rPr/>
            </w:pPr>
            <w:r w:rsidDel="00000000" w:rsidR="00000000" w:rsidRPr="00000000">
              <w:rPr>
                <w:sz w:val="18"/>
                <w:szCs w:val="18"/>
                <w:rtl w:val="0"/>
              </w:rPr>
              <w:t xml:space="preserve">Encargado o dueño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8">
            <w:pPr>
              <w:spacing w:after="0" w:before="0" w:line="252.00000000000003" w:lineRule="auto"/>
              <w:jc w:val="left"/>
              <w:rPr/>
            </w:pPr>
            <w:r w:rsidDel="00000000" w:rsidR="00000000" w:rsidRPr="00000000">
              <w:rPr>
                <w:sz w:val="18"/>
                <w:szCs w:val="18"/>
                <w:rtl w:val="0"/>
              </w:rPr>
              <w:t xml:space="preserve">Recibe el reclamo y decide a quién llamar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9">
            <w:pPr>
              <w:spacing w:after="0" w:before="0" w:line="252.00000000000003" w:lineRule="auto"/>
              <w:jc w:val="left"/>
              <w:rPr/>
            </w:pPr>
            <w:r w:rsidDel="00000000" w:rsidR="00000000" w:rsidRPr="00000000">
              <w:rPr>
                <w:sz w:val="18"/>
                <w:szCs w:val="18"/>
                <w:rtl w:val="0"/>
              </w:rPr>
              <w:t xml:space="preserve">Soporte externo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4A">
            <w:pPr>
              <w:spacing w:after="0" w:before="0" w:line="252.00000000000003" w:lineRule="auto"/>
              <w:jc w:val="left"/>
              <w:rPr/>
            </w:pPr>
            <w:r w:rsidDel="00000000" w:rsidR="00000000" w:rsidRPr="00000000">
              <w:rPr>
                <w:sz w:val="18"/>
                <w:szCs w:val="18"/>
                <w:rtl w:val="0"/>
              </w:rPr>
              <w:t xml:space="preserve">Técnico o empresa que atiende fallas a pedido, sin monitoreo continuo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B">
            <w:pPr>
              <w:spacing w:after="0" w:before="0" w:line="252.00000000000003" w:lineRule="auto"/>
              <w:jc w:val="left"/>
              <w:rPr/>
            </w:pPr>
            <w:r w:rsidDel="00000000" w:rsidR="00000000" w:rsidRPr="00000000">
              <w:rPr>
                <w:sz w:val="18"/>
                <w:szCs w:val="18"/>
                <w:rtl w:val="0"/>
              </w:rPr>
              <w:t xml:space="preserve">Atacante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4C">
            <w:pPr>
              <w:spacing w:after="0" w:before="0" w:line="252.00000000000003" w:lineRule="auto"/>
              <w:jc w:val="left"/>
              <w:rPr/>
            </w:pPr>
            <w:r w:rsidDel="00000000" w:rsidR="00000000" w:rsidRPr="00000000">
              <w:rPr>
                <w:sz w:val="18"/>
                <w:szCs w:val="18"/>
                <w:rtl w:val="0"/>
              </w:rPr>
              <w:t xml:space="preserve">Actúa sin que nadie lo observe mientras no cause un efecto visible</w:t>
            </w:r>
            <w:r w:rsidDel="00000000" w:rsidR="00000000" w:rsidRPr="00000000">
              <w:rPr>
                <w:rtl w:val="0"/>
              </w:rPr>
            </w:r>
          </w:p>
        </w:tc>
      </w:tr>
    </w:tbl>
    <w:p w:rsidR="00000000" w:rsidDel="00000000" w:rsidP="00000000" w:rsidRDefault="00000000" w:rsidRPr="00000000" w14:paraId="0000004D">
      <w:pPr>
        <w:spacing w:after="80" w:before="0" w:lineRule="auto"/>
        <w:rPr/>
      </w:pPr>
      <w:r w:rsidDel="00000000" w:rsidR="00000000" w:rsidRPr="00000000">
        <w:rPr>
          <w:rtl w:val="0"/>
        </w:rPr>
      </w:r>
    </w:p>
    <w:p w:rsidR="00000000" w:rsidDel="00000000" w:rsidP="00000000" w:rsidRDefault="00000000" w:rsidRPr="00000000" w14:paraId="0000004E">
      <w:pPr>
        <w:pStyle w:val="Heading2"/>
        <w:rPr/>
      </w:pPr>
      <w:bookmarkStart w:colFirst="0" w:colLast="0" w:name="_heading=h.12nhmzsbgttb" w:id="4"/>
      <w:bookmarkEnd w:id="4"/>
      <w:r w:rsidDel="00000000" w:rsidR="00000000" w:rsidRPr="00000000">
        <w:rPr>
          <w:rtl w:val="0"/>
        </w:rPr>
        <w:t xml:space="preserve">3.2 Flujo</w:t>
      </w:r>
    </w:p>
    <w:p w:rsidR="00000000" w:rsidDel="00000000" w:rsidP="00000000" w:rsidRDefault="00000000" w:rsidRPr="00000000" w14:paraId="0000004F">
      <w:pPr>
        <w:keepNext w:val="1"/>
        <w:spacing w:after="60" w:before="120" w:lineRule="auto"/>
        <w:jc w:val="center"/>
        <w:rPr/>
      </w:pPr>
      <w:r w:rsidDel="00000000" w:rsidR="00000000" w:rsidRPr="00000000">
        <w:rPr/>
        <w:drawing>
          <wp:inline distB="0" distT="0" distL="0" distR="0">
            <wp:extent cx="3181350" cy="6477000"/>
            <wp:effectExtent b="0" l="0" r="0" t="0"/>
            <wp:docPr id="9002"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181350" cy="64770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2"/>
        <w:rPr/>
      </w:pPr>
      <w:bookmarkStart w:colFirst="0" w:colLast="0" w:name="_heading=h.ern2bry6vl8" w:id="5"/>
      <w:bookmarkEnd w:id="5"/>
      <w:r w:rsidDel="00000000" w:rsidR="00000000" w:rsidRPr="00000000">
        <w:rPr>
          <w:rtl w:val="0"/>
        </w:rPr>
        <w:t xml:space="preserve">3.3 Descripción de las actividades</w:t>
      </w:r>
    </w:p>
    <w:tbl>
      <w:tblPr>
        <w:tblStyle w:val="Table4"/>
        <w:tblW w:w="9405.0" w:type="dxa"/>
        <w:jc w:val="left"/>
        <w:tblInd w:w="-90.0" w:type="dxa"/>
        <w:tblLayout w:type="fixed"/>
        <w:tblLook w:val="0000"/>
      </w:tblPr>
      <w:tblGrid>
        <w:gridCol w:w="500"/>
        <w:gridCol w:w="1903"/>
        <w:gridCol w:w="1200"/>
        <w:gridCol w:w="5802"/>
        <w:tblGridChange w:id="0">
          <w:tblGrid>
            <w:gridCol w:w="500"/>
            <w:gridCol w:w="1903"/>
            <w:gridCol w:w="1200"/>
            <w:gridCol w:w="5802"/>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1">
            <w:pPr>
              <w:spacing w:after="0" w:before="0" w:line="252.00000000000003" w:lineRule="auto"/>
              <w:jc w:val="center"/>
              <w:rPr/>
            </w:pPr>
            <w:r w:rsidDel="00000000" w:rsidR="00000000" w:rsidRPr="00000000">
              <w:rPr>
                <w:b w:val="1"/>
                <w:bCs w:val="1"/>
                <w:color w:val="ffffff"/>
                <w:sz w:val="18"/>
                <w:szCs w:val="18"/>
                <w:rtl w:val="0"/>
              </w:rPr>
              <w:t xml:space="preserve">N.º</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2">
            <w:pPr>
              <w:spacing w:after="0" w:before="0" w:line="252.00000000000003" w:lineRule="auto"/>
              <w:jc w:val="left"/>
              <w:rPr/>
            </w:pPr>
            <w:r w:rsidDel="00000000" w:rsidR="00000000" w:rsidRPr="00000000">
              <w:rPr>
                <w:b w:val="1"/>
                <w:bCs w:val="1"/>
                <w:color w:val="ffffff"/>
                <w:sz w:val="18"/>
                <w:szCs w:val="18"/>
                <w:rtl w:val="0"/>
              </w:rPr>
              <w:t xml:space="preserve">Actividad</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3">
            <w:pPr>
              <w:spacing w:after="0" w:before="0" w:line="252.00000000000003" w:lineRule="auto"/>
              <w:jc w:val="left"/>
              <w:rPr/>
            </w:pPr>
            <w:r w:rsidDel="00000000" w:rsidR="00000000" w:rsidRPr="00000000">
              <w:rPr>
                <w:b w:val="1"/>
                <w:bCs w:val="1"/>
                <w:color w:val="ffffff"/>
                <w:sz w:val="18"/>
                <w:szCs w:val="18"/>
                <w:rtl w:val="0"/>
              </w:rPr>
              <w:t xml:space="preserve">Quién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54">
            <w:pPr>
              <w:spacing w:after="0" w:before="0" w:line="252.00000000000003" w:lineRule="auto"/>
              <w:jc w:val="left"/>
              <w:rPr/>
            </w:pPr>
            <w:r w:rsidDel="00000000" w:rsidR="00000000" w:rsidRPr="00000000">
              <w:rPr>
                <w:b w:val="1"/>
                <w:bCs w:val="1"/>
                <w:color w:val="ffffff"/>
                <w:sz w:val="18"/>
                <w:szCs w:val="18"/>
                <w:rtl w:val="0"/>
              </w:rPr>
              <w:t xml:space="preserve">Problema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5">
            <w:pPr>
              <w:spacing w:after="0" w:before="0" w:line="252.00000000000003" w:lineRule="auto"/>
              <w:jc w:val="center"/>
              <w:rPr/>
            </w:pPr>
            <w:r w:rsidDel="00000000" w:rsidR="00000000" w:rsidRPr="00000000">
              <w:rPr>
                <w:sz w:val="18"/>
                <w:szCs w:val="18"/>
                <w:rtl w:val="0"/>
              </w:rPr>
              <w:t xml:space="preserve">1</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6">
            <w:pPr>
              <w:spacing w:after="0" w:before="0" w:line="252.00000000000003" w:lineRule="auto"/>
              <w:jc w:val="left"/>
              <w:rPr/>
            </w:pPr>
            <w:r w:rsidDel="00000000" w:rsidR="00000000" w:rsidRPr="00000000">
              <w:rPr>
                <w:sz w:val="18"/>
                <w:szCs w:val="18"/>
                <w:rtl w:val="0"/>
              </w:rPr>
              <w:t xml:space="preserve">El incidente ocurre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7">
            <w:pPr>
              <w:spacing w:after="0" w:before="0" w:line="252.00000000000003" w:lineRule="auto"/>
              <w:jc w:val="left"/>
              <w:rPr/>
            </w:pPr>
            <w:r w:rsidDel="00000000" w:rsidR="00000000" w:rsidRPr="00000000">
              <w:rPr>
                <w:sz w:val="18"/>
                <w:szCs w:val="18"/>
                <w:rtl w:val="0"/>
              </w:rPr>
              <w:t xml:space="preserve">Atacante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8">
            <w:pPr>
              <w:spacing w:after="0" w:before="0" w:line="252.00000000000003" w:lineRule="auto"/>
              <w:jc w:val="left"/>
              <w:rPr/>
            </w:pPr>
            <w:r w:rsidDel="00000000" w:rsidR="00000000" w:rsidRPr="00000000">
              <w:rPr>
                <w:sz w:val="18"/>
                <w:szCs w:val="18"/>
                <w:rtl w:val="0"/>
              </w:rPr>
              <w:t xml:space="preserve">No hay telemetría: no queda evidencia de lo que pasó</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9">
            <w:pPr>
              <w:spacing w:after="0" w:before="0" w:line="252.00000000000003" w:lineRule="auto"/>
              <w:jc w:val="center"/>
              <w:rPr/>
            </w:pPr>
            <w:r w:rsidDel="00000000" w:rsidR="00000000" w:rsidRPr="00000000">
              <w:rPr>
                <w:sz w:val="18"/>
                <w:szCs w:val="18"/>
                <w:rtl w:val="0"/>
              </w:rPr>
              <w:t xml:space="preserve">2</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A">
            <w:pPr>
              <w:spacing w:after="0" w:before="0" w:line="252.00000000000003" w:lineRule="auto"/>
              <w:jc w:val="left"/>
              <w:rPr/>
            </w:pPr>
            <w:r w:rsidDel="00000000" w:rsidR="00000000" w:rsidRPr="00000000">
              <w:rPr>
                <w:sz w:val="18"/>
                <w:szCs w:val="18"/>
                <w:rtl w:val="0"/>
              </w:rPr>
              <w:t xml:space="preserve">Alguien nota un efecto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B">
            <w:pPr>
              <w:spacing w:after="0" w:before="0" w:line="252.00000000000003" w:lineRule="auto"/>
              <w:jc w:val="left"/>
              <w:rPr/>
            </w:pPr>
            <w:r w:rsidDel="00000000" w:rsidR="00000000" w:rsidRPr="00000000">
              <w:rPr>
                <w:sz w:val="18"/>
                <w:szCs w:val="18"/>
                <w:rtl w:val="0"/>
              </w:rPr>
              <w:t xml:space="preserve">Trabajador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5C">
            <w:pPr>
              <w:spacing w:after="0" w:before="0" w:line="252.00000000000003" w:lineRule="auto"/>
              <w:jc w:val="left"/>
              <w:rPr/>
            </w:pPr>
            <w:r w:rsidDel="00000000" w:rsidR="00000000" w:rsidRPr="00000000">
              <w:rPr>
                <w:sz w:val="18"/>
                <w:szCs w:val="18"/>
                <w:rtl w:val="0"/>
              </w:rPr>
              <w:t xml:space="preserve">La detección depende del daño; los incidentes silenciosos no se detectan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D">
            <w:pPr>
              <w:spacing w:after="0" w:before="0" w:line="252.00000000000003" w:lineRule="auto"/>
              <w:jc w:val="center"/>
              <w:rPr/>
            </w:pPr>
            <w:r w:rsidDel="00000000" w:rsidR="00000000" w:rsidRPr="00000000">
              <w:rPr>
                <w:sz w:val="18"/>
                <w:szCs w:val="18"/>
                <w:rtl w:val="0"/>
              </w:rPr>
              <w:t xml:space="preserve">3</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E">
            <w:pPr>
              <w:spacing w:after="0" w:before="0" w:line="252.00000000000003" w:lineRule="auto"/>
              <w:jc w:val="left"/>
              <w:rPr/>
            </w:pPr>
            <w:r w:rsidDel="00000000" w:rsidR="00000000" w:rsidRPr="00000000">
              <w:rPr>
                <w:sz w:val="18"/>
                <w:szCs w:val="18"/>
                <w:rtl w:val="0"/>
              </w:rPr>
              <w:t xml:space="preserve">Se avisa al encargado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5F">
            <w:pPr>
              <w:spacing w:after="0" w:before="0" w:line="252.00000000000003" w:lineRule="auto"/>
              <w:jc w:val="left"/>
              <w:rPr/>
            </w:pPr>
            <w:r w:rsidDel="00000000" w:rsidR="00000000" w:rsidRPr="00000000">
              <w:rPr>
                <w:sz w:val="18"/>
                <w:szCs w:val="18"/>
                <w:rtl w:val="0"/>
              </w:rPr>
              <w:t xml:space="preserve">Trabajador</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0">
            <w:pPr>
              <w:spacing w:after="0" w:before="0" w:line="252.00000000000003" w:lineRule="auto"/>
              <w:jc w:val="left"/>
              <w:rPr/>
            </w:pPr>
            <w:r w:rsidDel="00000000" w:rsidR="00000000" w:rsidRPr="00000000">
              <w:rPr>
                <w:sz w:val="18"/>
                <w:szCs w:val="18"/>
                <w:rtl w:val="0"/>
              </w:rPr>
              <w:t xml:space="preserve">Canal informal, sin registro ni prioridad</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1">
            <w:pPr>
              <w:spacing w:after="0" w:before="0" w:line="252.00000000000003" w:lineRule="auto"/>
              <w:jc w:val="center"/>
              <w:rPr/>
            </w:pPr>
            <w:r w:rsidDel="00000000" w:rsidR="00000000" w:rsidRPr="00000000">
              <w:rPr>
                <w:sz w:val="18"/>
                <w:szCs w:val="18"/>
                <w:rtl w:val="0"/>
              </w:rPr>
              <w:t xml:space="preserve">4</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2">
            <w:pPr>
              <w:spacing w:after="0" w:before="0" w:line="252.00000000000003" w:lineRule="auto"/>
              <w:jc w:val="left"/>
              <w:rPr/>
            </w:pPr>
            <w:r w:rsidDel="00000000" w:rsidR="00000000" w:rsidRPr="00000000">
              <w:rPr>
                <w:sz w:val="18"/>
                <w:szCs w:val="18"/>
                <w:rtl w:val="0"/>
              </w:rPr>
              <w:t xml:space="preserve">Se busca ayuda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3">
            <w:pPr>
              <w:spacing w:after="0" w:before="0" w:line="252.00000000000003" w:lineRule="auto"/>
              <w:jc w:val="left"/>
              <w:rPr/>
            </w:pPr>
            <w:r w:rsidDel="00000000" w:rsidR="00000000" w:rsidRPr="00000000">
              <w:rPr>
                <w:sz w:val="18"/>
                <w:szCs w:val="18"/>
                <w:rtl w:val="0"/>
              </w:rPr>
              <w:t xml:space="preserve">Encargado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4">
            <w:pPr>
              <w:spacing w:after="0" w:before="0" w:line="252.00000000000003" w:lineRule="auto"/>
              <w:jc w:val="left"/>
              <w:rPr/>
            </w:pPr>
            <w:r w:rsidDel="00000000" w:rsidR="00000000" w:rsidRPr="00000000">
              <w:rPr>
                <w:sz w:val="18"/>
                <w:szCs w:val="18"/>
                <w:rtl w:val="0"/>
              </w:rPr>
              <w:t xml:space="preserve">Depende de la disponibilidad del soporte; sin respuesta definida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5">
            <w:pPr>
              <w:spacing w:after="0" w:before="0" w:line="252.00000000000003" w:lineRule="auto"/>
              <w:jc w:val="center"/>
              <w:rPr/>
            </w:pPr>
            <w:r w:rsidDel="00000000" w:rsidR="00000000" w:rsidRPr="00000000">
              <w:rPr>
                <w:sz w:val="18"/>
                <w:szCs w:val="18"/>
                <w:rtl w:val="0"/>
              </w:rPr>
              <w:t xml:space="preserve">5</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6">
            <w:pPr>
              <w:spacing w:after="0" w:before="0" w:line="252.00000000000003" w:lineRule="auto"/>
              <w:jc w:val="left"/>
              <w:rPr/>
            </w:pPr>
            <w:r w:rsidDel="00000000" w:rsidR="00000000" w:rsidRPr="00000000">
              <w:rPr>
                <w:sz w:val="18"/>
                <w:szCs w:val="18"/>
                <w:rtl w:val="0"/>
              </w:rPr>
              <w:t xml:space="preserve">Se corrige el síntoma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7">
            <w:pPr>
              <w:spacing w:after="0" w:before="0" w:line="252.00000000000003" w:lineRule="auto"/>
              <w:jc w:val="left"/>
              <w:rPr/>
            </w:pPr>
            <w:r w:rsidDel="00000000" w:rsidR="00000000" w:rsidRPr="00000000">
              <w:rPr>
                <w:sz w:val="18"/>
                <w:szCs w:val="18"/>
                <w:rtl w:val="0"/>
              </w:rPr>
              <w:t xml:space="preserve">Soporte externo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68">
            <w:pPr>
              <w:spacing w:after="0" w:before="0" w:line="252.00000000000003" w:lineRule="auto"/>
              <w:jc w:val="left"/>
              <w:rPr/>
            </w:pPr>
            <w:r w:rsidDel="00000000" w:rsidR="00000000" w:rsidRPr="00000000">
              <w:rPr>
                <w:sz w:val="18"/>
                <w:szCs w:val="18"/>
                <w:rtl w:val="0"/>
              </w:rPr>
              <w:t xml:space="preserve">Se trata el efecto, no la causa; la persistencia puede quedar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9">
            <w:pPr>
              <w:spacing w:after="0" w:before="0" w:line="252.00000000000003" w:lineRule="auto"/>
              <w:jc w:val="center"/>
              <w:rPr/>
            </w:pPr>
            <w:r w:rsidDel="00000000" w:rsidR="00000000" w:rsidRPr="00000000">
              <w:rPr>
                <w:sz w:val="18"/>
                <w:szCs w:val="18"/>
                <w:rtl w:val="0"/>
              </w:rPr>
              <w:t xml:space="preserve">6</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A">
            <w:pPr>
              <w:spacing w:after="0" w:before="0" w:line="252.00000000000003" w:lineRule="auto"/>
              <w:jc w:val="left"/>
              <w:rPr/>
            </w:pPr>
            <w:r w:rsidDel="00000000" w:rsidR="00000000" w:rsidRPr="00000000">
              <w:rPr>
                <w:sz w:val="18"/>
                <w:szCs w:val="18"/>
                <w:rtl w:val="0"/>
              </w:rPr>
              <w:t xml:space="preserve">Se cierra el caso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B">
            <w:pPr>
              <w:spacing w:after="0" w:before="0" w:line="252.00000000000003" w:lineRule="auto"/>
              <w:jc w:val="left"/>
              <w:rPr/>
            </w:pPr>
            <w:r w:rsidDel="00000000" w:rsidR="00000000" w:rsidRPr="00000000">
              <w:rPr>
                <w:sz w:val="18"/>
                <w:szCs w:val="18"/>
                <w:rtl w:val="0"/>
              </w:rPr>
              <w:t xml:space="preserve">Encargado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6C">
            <w:pPr>
              <w:spacing w:after="0" w:before="0" w:line="252.00000000000003" w:lineRule="auto"/>
              <w:jc w:val="left"/>
              <w:rPr/>
            </w:pPr>
            <w:r w:rsidDel="00000000" w:rsidR="00000000" w:rsidRPr="00000000">
              <w:rPr>
                <w:sz w:val="18"/>
                <w:szCs w:val="18"/>
                <w:rtl w:val="0"/>
              </w:rPr>
              <w:t xml:space="preserve">Sin registro, sin lecciones aprendidas, sin evidencia ante una fiscalización</w:t>
            </w:r>
            <w:r w:rsidDel="00000000" w:rsidR="00000000" w:rsidRPr="00000000">
              <w:rPr>
                <w:rtl w:val="0"/>
              </w:rPr>
            </w:r>
          </w:p>
        </w:tc>
      </w:tr>
    </w:tbl>
    <w:p w:rsidR="00000000" w:rsidDel="00000000" w:rsidP="00000000" w:rsidRDefault="00000000" w:rsidRPr="00000000" w14:paraId="0000006D">
      <w:pPr>
        <w:spacing w:after="80" w:before="0" w:lineRule="auto"/>
        <w:rPr/>
      </w:pPr>
      <w:r w:rsidDel="00000000" w:rsidR="00000000" w:rsidRPr="00000000">
        <w:rPr>
          <w:rtl w:val="0"/>
        </w:rPr>
      </w:r>
    </w:p>
    <w:p w:rsidR="00000000" w:rsidDel="00000000" w:rsidP="00000000" w:rsidRDefault="00000000" w:rsidRPr="00000000" w14:paraId="0000006E">
      <w:pPr>
        <w:pStyle w:val="Heading2"/>
        <w:rPr/>
      </w:pPr>
      <w:bookmarkStart w:colFirst="0" w:colLast="0" w:name="_heading=h.z8o6nf1fajox" w:id="6"/>
      <w:bookmarkEnd w:id="6"/>
      <w:r w:rsidDel="00000000" w:rsidR="00000000" w:rsidRPr="00000000">
        <w:rPr>
          <w:rtl w:val="0"/>
        </w:rPr>
        <w:t xml:space="preserve">3.4 Problemas del proceso actual</w:t>
      </w:r>
    </w:p>
    <w:tbl>
      <w:tblPr>
        <w:tblStyle w:val="Table5"/>
        <w:tblW w:w="9405.0" w:type="dxa"/>
        <w:jc w:val="left"/>
        <w:tblInd w:w="-90.0" w:type="dxa"/>
        <w:tblLayout w:type="fixed"/>
        <w:tblLook w:val="0000"/>
      </w:tblPr>
      <w:tblGrid>
        <w:gridCol w:w="2261"/>
        <w:gridCol w:w="7144"/>
        <w:tblGridChange w:id="0">
          <w:tblGrid>
            <w:gridCol w:w="2261"/>
            <w:gridCol w:w="7144"/>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6F">
            <w:pPr>
              <w:spacing w:after="0" w:before="0" w:line="252.00000000000003" w:lineRule="auto"/>
              <w:jc w:val="left"/>
              <w:rPr/>
            </w:pPr>
            <w:r w:rsidDel="00000000" w:rsidR="00000000" w:rsidRPr="00000000">
              <w:rPr>
                <w:b w:val="1"/>
                <w:bCs w:val="1"/>
                <w:color w:val="ffffff"/>
                <w:sz w:val="18"/>
                <w:szCs w:val="18"/>
                <w:rtl w:val="0"/>
              </w:rPr>
              <w:t xml:space="preserve">Problema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70">
            <w:pPr>
              <w:spacing w:after="0" w:before="0" w:line="252.00000000000003" w:lineRule="auto"/>
              <w:jc w:val="left"/>
              <w:rPr/>
            </w:pPr>
            <w:r w:rsidDel="00000000" w:rsidR="00000000" w:rsidRPr="00000000">
              <w:rPr>
                <w:b w:val="1"/>
                <w:bCs w:val="1"/>
                <w:color w:val="ffffff"/>
                <w:sz w:val="18"/>
                <w:szCs w:val="18"/>
                <w:rtl w:val="0"/>
              </w:rPr>
              <w:t xml:space="preserve">Consecuencia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1">
            <w:pPr>
              <w:spacing w:after="0" w:before="0" w:line="252.00000000000003" w:lineRule="auto"/>
              <w:jc w:val="left"/>
              <w:rPr/>
            </w:pPr>
            <w:r w:rsidDel="00000000" w:rsidR="00000000" w:rsidRPr="00000000">
              <w:rPr>
                <w:sz w:val="18"/>
                <w:szCs w:val="18"/>
                <w:rtl w:val="0"/>
              </w:rPr>
              <w:t xml:space="preserve">Detección por efectos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2">
            <w:pPr>
              <w:spacing w:after="0" w:before="0" w:line="252.00000000000003" w:lineRule="auto"/>
              <w:jc w:val="left"/>
              <w:rPr/>
            </w:pPr>
            <w:r w:rsidDel="00000000" w:rsidR="00000000" w:rsidRPr="00000000">
              <w:rPr>
                <w:sz w:val="18"/>
                <w:szCs w:val="18"/>
                <w:rtl w:val="0"/>
              </w:rPr>
              <w:t xml:space="preserve">El tiempo entre el ataque y su detección queda sin control; los ataques silenciosos pasan inadvertidos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3">
            <w:pPr>
              <w:spacing w:after="0" w:before="0" w:line="252.00000000000003" w:lineRule="auto"/>
              <w:jc w:val="left"/>
              <w:rPr/>
            </w:pPr>
            <w:r w:rsidDel="00000000" w:rsidR="00000000" w:rsidRPr="00000000">
              <w:rPr>
                <w:sz w:val="18"/>
                <w:szCs w:val="18"/>
                <w:rtl w:val="0"/>
              </w:rPr>
              <w:t xml:space="preserve">Respuesta improvisada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4">
            <w:pPr>
              <w:spacing w:after="0" w:before="0" w:line="252.00000000000003" w:lineRule="auto"/>
              <w:jc w:val="left"/>
              <w:rPr/>
            </w:pPr>
            <w:r w:rsidDel="00000000" w:rsidR="00000000" w:rsidRPr="00000000">
              <w:rPr>
                <w:sz w:val="18"/>
                <w:szCs w:val="18"/>
                <w:rtl w:val="0"/>
              </w:rPr>
              <w:t xml:space="preserve">Cada incidente se resuelve distinto, según quién esté disponible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5">
            <w:pPr>
              <w:spacing w:after="0" w:before="0" w:line="252.00000000000003" w:lineRule="auto"/>
              <w:jc w:val="left"/>
              <w:rPr/>
            </w:pPr>
            <w:r w:rsidDel="00000000" w:rsidR="00000000" w:rsidRPr="00000000">
              <w:rPr>
                <w:sz w:val="18"/>
                <w:szCs w:val="18"/>
                <w:rtl w:val="0"/>
              </w:rPr>
              <w:t xml:space="preserve">Sin contención temprana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6">
            <w:pPr>
              <w:spacing w:after="0" w:before="0" w:line="252.00000000000003" w:lineRule="auto"/>
              <w:jc w:val="left"/>
              <w:rPr/>
            </w:pPr>
            <w:r w:rsidDel="00000000" w:rsidR="00000000" w:rsidRPr="00000000">
              <w:rPr>
                <w:sz w:val="18"/>
                <w:szCs w:val="18"/>
                <w:rtl w:val="0"/>
              </w:rPr>
              <w:t xml:space="preserve">El atacante tiene tiempo para moverse, persistir o sacar datos</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7">
            <w:pPr>
              <w:spacing w:after="0" w:before="0" w:line="252.00000000000003" w:lineRule="auto"/>
              <w:jc w:val="left"/>
              <w:rPr/>
            </w:pPr>
            <w:r w:rsidDel="00000000" w:rsidR="00000000" w:rsidRPr="00000000">
              <w:rPr>
                <w:sz w:val="18"/>
                <w:szCs w:val="18"/>
                <w:rtl w:val="0"/>
              </w:rPr>
              <w:t xml:space="preserve">Sin registro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8">
            <w:pPr>
              <w:spacing w:after="0" w:before="0" w:line="252.00000000000003" w:lineRule="auto"/>
              <w:jc w:val="left"/>
              <w:rPr/>
            </w:pPr>
            <w:r w:rsidDel="00000000" w:rsidR="00000000" w:rsidRPr="00000000">
              <w:rPr>
                <w:sz w:val="18"/>
                <w:szCs w:val="18"/>
                <w:rtl w:val="0"/>
              </w:rPr>
              <w:t xml:space="preserve">No hay evidencia para analizar la causa ni para responder ante la ley</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9">
            <w:pPr>
              <w:spacing w:after="0" w:before="0" w:line="252.00000000000003" w:lineRule="auto"/>
              <w:jc w:val="left"/>
              <w:rPr/>
            </w:pPr>
            <w:r w:rsidDel="00000000" w:rsidR="00000000" w:rsidRPr="00000000">
              <w:rPr>
                <w:sz w:val="18"/>
                <w:szCs w:val="18"/>
                <w:rtl w:val="0"/>
              </w:rPr>
              <w:t xml:space="preserve">Dependencia de terceros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7A">
            <w:pPr>
              <w:spacing w:after="0" w:before="0" w:line="252.00000000000003" w:lineRule="auto"/>
              <w:jc w:val="left"/>
              <w:rPr/>
            </w:pPr>
            <w:r w:rsidDel="00000000" w:rsidR="00000000" w:rsidRPr="00000000">
              <w:rPr>
                <w:sz w:val="18"/>
                <w:szCs w:val="18"/>
                <w:rtl w:val="0"/>
              </w:rPr>
              <w:t xml:space="preserve">La respuesta llega cuando llega el soporte</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B">
            <w:pPr>
              <w:spacing w:after="0" w:before="0" w:line="252.00000000000003" w:lineRule="auto"/>
              <w:jc w:val="left"/>
              <w:rPr/>
            </w:pPr>
            <w:r w:rsidDel="00000000" w:rsidR="00000000" w:rsidRPr="00000000">
              <w:rPr>
                <w:sz w:val="18"/>
                <w:szCs w:val="18"/>
                <w:rtl w:val="0"/>
              </w:rPr>
              <w:t xml:space="preserve">Sin proporcionalidad definida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7C">
            <w:pPr>
              <w:spacing w:after="0" w:before="0" w:line="252.00000000000003" w:lineRule="auto"/>
              <w:jc w:val="left"/>
              <w:rPr/>
            </w:pPr>
            <w:r w:rsidDel="00000000" w:rsidR="00000000" w:rsidRPr="00000000">
              <w:rPr>
                <w:sz w:val="18"/>
                <w:szCs w:val="18"/>
                <w:rtl w:val="0"/>
              </w:rPr>
              <w:t xml:space="preserve">Las medidas (por ejemplo, apagar un equipo) se toman sin criterio ni aviso a la persona afectada</w:t>
            </w:r>
            <w:r w:rsidDel="00000000" w:rsidR="00000000" w:rsidRPr="00000000">
              <w:rPr>
                <w:rtl w:val="0"/>
              </w:rPr>
            </w:r>
          </w:p>
        </w:tc>
      </w:tr>
    </w:tbl>
    <w:p w:rsidR="00000000" w:rsidDel="00000000" w:rsidP="00000000" w:rsidRDefault="00000000" w:rsidRPr="00000000" w14:paraId="0000007D">
      <w:pPr>
        <w:spacing w:after="80" w:before="0" w:lineRule="auto"/>
        <w:rPr/>
      </w:pPr>
      <w:r w:rsidDel="00000000" w:rsidR="00000000" w:rsidRPr="00000000">
        <w:rPr>
          <w:rtl w:val="0"/>
        </w:rPr>
      </w:r>
    </w:p>
    <w:p w:rsidR="00000000" w:rsidDel="00000000" w:rsidP="00000000" w:rsidRDefault="00000000" w:rsidRPr="00000000" w14:paraId="0000007E">
      <w:pPr>
        <w:pStyle w:val="Heading2"/>
        <w:rPr/>
      </w:pPr>
      <w:bookmarkStart w:colFirst="0" w:colLast="0" w:name="_heading=h.y1hy53nz18xz" w:id="7"/>
      <w:bookmarkEnd w:id="7"/>
      <w:r w:rsidDel="00000000" w:rsidR="00000000" w:rsidRPr="00000000">
        <w:rPr>
          <w:rtl w:val="0"/>
        </w:rPr>
        <w:t xml:space="preserve">3.5 Riesgos que deja el proceso actual</w:t>
      </w:r>
    </w:p>
    <w:p w:rsidR="00000000" w:rsidDel="00000000" w:rsidP="00000000" w:rsidRDefault="00000000" w:rsidRPr="00000000" w14:paraId="0000007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Legales.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La Ley 21.719, cuyas modificaciones a la Ley 19.628 rigen desde el 1 de diciembre de 2026, exige medidas de seguridad apropiadas y responsabilidad proactiva sobre los datos personales. Sin registro, la organización no puede demostrar qué hizo ante un incidente. Este punto es un borrador técnico, no una opinión legal.</w:t>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Operacionales.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Un equipo comprometido puede seguir en uso días o semanas.</w:t>
      </w:r>
    </w:p>
    <w:p w:rsidR="00000000" w:rsidDel="00000000" w:rsidP="00000000" w:rsidRDefault="00000000" w:rsidRPr="00000000" w14:paraId="0000008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1a1a1a"/>
          <w:sz w:val="22"/>
          <w:szCs w:val="22"/>
          <w:u w:val="none"/>
          <w:shd w:fill="auto" w:val="clear"/>
          <w:vertAlign w:val="baseline"/>
          <w:rtl w:val="0"/>
        </w:rPr>
        <w:t xml:space="preserve">De negocio.</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Una caída del sistema de ventas detiene la atención.</w:t>
      </w:r>
    </w:p>
    <w:p w:rsidR="00000000" w:rsidDel="00000000" w:rsidP="00000000" w:rsidRDefault="00000000" w:rsidRPr="00000000" w14:paraId="00000082">
      <w:pPr>
        <w:pStyle w:val="Heading1"/>
        <w:rPr/>
      </w:pPr>
      <w:bookmarkStart w:colFirst="0" w:colLast="0" w:name="_heading=h.m0odwnamr6kq" w:id="8"/>
      <w:bookmarkEnd w:id="8"/>
      <w:r w:rsidDel="00000000" w:rsidR="00000000" w:rsidRPr="00000000">
        <w:rPr>
          <w:rtl w:val="0"/>
        </w:rPr>
        <w:t xml:space="preserve">4. Proceso AS-IS de la farmacia piloto</w:t>
      </w:r>
    </w:p>
    <w:p w:rsidR="00000000" w:rsidDel="00000000" w:rsidP="00000000" w:rsidRDefault="00000000" w:rsidRPr="00000000" w14:paraId="00000083">
      <w:pPr>
        <w:rPr/>
      </w:pPr>
      <w:r w:rsidDel="00000000" w:rsidR="00000000" w:rsidRPr="00000000">
        <w:rPr>
          <w:rtl w:val="0"/>
        </w:rPr>
        <w:t xml:space="preserve">Esta sección se completa después de instalar los agentes en la farmacia (D-28). Los tres documentos firmados (Autorización de Instalación y Monitoreo, Aviso de Monitoreo a Trabajadores y Aceptación de Acciones de Contención) ya permiten observar los equipos, pero no describen el proceso actual.</w:t>
      </w:r>
    </w:p>
    <w:p w:rsidR="00000000" w:rsidDel="00000000" w:rsidP="00000000" w:rsidRDefault="00000000" w:rsidRPr="00000000" w14:paraId="00000084">
      <w:pPr>
        <w:rPr/>
      </w:pPr>
      <w:r w:rsidDel="00000000" w:rsidR="00000000" w:rsidRPr="00000000">
        <w:rPr>
          <w:rtl w:val="0"/>
        </w:rPr>
      </w:r>
    </w:p>
    <w:p w:rsidR="00000000" w:rsidDel="00000000" w:rsidP="00000000" w:rsidRDefault="00000000" w:rsidRPr="00000000" w14:paraId="00000085">
      <w:pPr>
        <w:pStyle w:val="Heading2"/>
        <w:rPr/>
      </w:pPr>
      <w:bookmarkStart w:colFirst="0" w:colLast="0" w:name="_heading=h.ln3x54s3job7" w:id="9"/>
      <w:bookmarkEnd w:id="9"/>
      <w:r w:rsidDel="00000000" w:rsidR="00000000" w:rsidRPr="00000000">
        <w:rPr>
          <w:rtl w:val="0"/>
        </w:rPr>
        <w:t xml:space="preserve">4.1 Preguntas que completarán el AS-IS</w:t>
      </w:r>
    </w:p>
    <w:tbl>
      <w:tblPr>
        <w:tblStyle w:val="Table6"/>
        <w:tblW w:w="9405.0" w:type="dxa"/>
        <w:jc w:val="left"/>
        <w:tblInd w:w="-90.0" w:type="dxa"/>
        <w:tblLayout w:type="fixed"/>
        <w:tblLook w:val="0000"/>
      </w:tblPr>
      <w:tblGrid>
        <w:gridCol w:w="1299"/>
        <w:gridCol w:w="8106"/>
        <w:tblGridChange w:id="0">
          <w:tblGrid>
            <w:gridCol w:w="1299"/>
            <w:gridCol w:w="8106"/>
          </w:tblGrid>
        </w:tblGridChange>
      </w:tblGrid>
      <w:tr>
        <w:trPr>
          <w:cantSplit w:val="1"/>
          <w:tblHeader w:val="1"/>
        </w:trPr>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6">
            <w:pPr>
              <w:spacing w:after="0" w:before="0" w:line="252.00000000000003" w:lineRule="auto"/>
              <w:jc w:val="left"/>
              <w:rPr/>
            </w:pPr>
            <w:r w:rsidDel="00000000" w:rsidR="00000000" w:rsidRPr="00000000">
              <w:rPr>
                <w:b w:val="1"/>
                <w:bCs w:val="1"/>
                <w:color w:val="ffffff"/>
                <w:sz w:val="18"/>
                <w:szCs w:val="18"/>
                <w:rtl w:val="0"/>
              </w:rPr>
              <w:t xml:space="preserve">Tema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1f3a5f" w:val="clear"/>
            <w:vAlign w:val="center"/>
          </w:tcPr>
          <w:p w:rsidR="00000000" w:rsidDel="00000000" w:rsidP="00000000" w:rsidRDefault="00000000" w:rsidRPr="00000000" w14:paraId="00000087">
            <w:pPr>
              <w:spacing w:after="0" w:before="0" w:line="252.00000000000003" w:lineRule="auto"/>
              <w:jc w:val="left"/>
              <w:rPr/>
            </w:pPr>
            <w:r w:rsidDel="00000000" w:rsidR="00000000" w:rsidRPr="00000000">
              <w:rPr>
                <w:b w:val="1"/>
                <w:bCs w:val="1"/>
                <w:color w:val="ffffff"/>
                <w:sz w:val="18"/>
                <w:szCs w:val="18"/>
                <w:rtl w:val="0"/>
              </w:rPr>
              <w:t xml:space="preserve">Pregunta</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8">
            <w:pPr>
              <w:spacing w:after="0" w:before="0" w:line="252.00000000000003" w:lineRule="auto"/>
              <w:jc w:val="left"/>
              <w:rPr/>
            </w:pPr>
            <w:r w:rsidDel="00000000" w:rsidR="00000000" w:rsidRPr="00000000">
              <w:rPr>
                <w:sz w:val="18"/>
                <w:szCs w:val="18"/>
                <w:rtl w:val="0"/>
              </w:rPr>
              <w:t xml:space="preserve">Detección</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9">
            <w:pPr>
              <w:spacing w:after="0" w:before="0" w:line="252.00000000000003" w:lineRule="auto"/>
              <w:jc w:val="left"/>
              <w:rPr/>
            </w:pPr>
            <w:r w:rsidDel="00000000" w:rsidR="00000000" w:rsidRPr="00000000">
              <w:rPr>
                <w:sz w:val="18"/>
                <w:szCs w:val="18"/>
                <w:rtl w:val="0"/>
              </w:rPr>
              <w:t xml:space="preserve">¿Cómo se dan cuenta hoy de que algo anda mal en un equipo?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A">
            <w:pPr>
              <w:spacing w:after="0" w:before="0" w:line="252.00000000000003" w:lineRule="auto"/>
              <w:jc w:val="left"/>
              <w:rPr/>
            </w:pPr>
            <w:r w:rsidDel="00000000" w:rsidR="00000000" w:rsidRPr="00000000">
              <w:rPr>
                <w:sz w:val="18"/>
                <w:szCs w:val="18"/>
                <w:rtl w:val="0"/>
              </w:rPr>
              <w:t xml:space="preserve">Aviso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B">
            <w:pPr>
              <w:spacing w:after="0" w:before="0" w:line="252.00000000000003" w:lineRule="auto"/>
              <w:jc w:val="left"/>
              <w:rPr/>
            </w:pPr>
            <w:r w:rsidDel="00000000" w:rsidR="00000000" w:rsidRPr="00000000">
              <w:rPr>
                <w:sz w:val="18"/>
                <w:szCs w:val="18"/>
                <w:rtl w:val="0"/>
              </w:rPr>
              <w:t xml:space="preserve">¿A quién avisa un trabajador y por qué medio?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C">
            <w:pPr>
              <w:spacing w:after="0" w:before="0" w:line="252.00000000000003" w:lineRule="auto"/>
              <w:jc w:val="left"/>
              <w:rPr/>
            </w:pPr>
            <w:r w:rsidDel="00000000" w:rsidR="00000000" w:rsidRPr="00000000">
              <w:rPr>
                <w:sz w:val="18"/>
                <w:szCs w:val="18"/>
                <w:rtl w:val="0"/>
              </w:rPr>
              <w:t xml:space="preserve">Responsable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8D">
            <w:pPr>
              <w:spacing w:after="0" w:before="0" w:line="252.00000000000003" w:lineRule="auto"/>
              <w:jc w:val="left"/>
              <w:rPr/>
            </w:pPr>
            <w:r w:rsidDel="00000000" w:rsidR="00000000" w:rsidRPr="00000000">
              <w:rPr>
                <w:sz w:val="18"/>
                <w:szCs w:val="18"/>
                <w:rtl w:val="0"/>
              </w:rPr>
              <w:t xml:space="preserve">¿Quién decide qué hacer: el dueño, un encargado, un técnico externo?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E">
            <w:pPr>
              <w:spacing w:after="0" w:before="0" w:line="252.00000000000003" w:lineRule="auto"/>
              <w:jc w:val="left"/>
              <w:rPr/>
            </w:pPr>
            <w:r w:rsidDel="00000000" w:rsidR="00000000" w:rsidRPr="00000000">
              <w:rPr>
                <w:sz w:val="18"/>
                <w:szCs w:val="18"/>
                <w:rtl w:val="0"/>
              </w:rPr>
              <w:t xml:space="preserve">Soporte</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8F">
            <w:pPr>
              <w:spacing w:after="0" w:before="0" w:line="252.00000000000003" w:lineRule="auto"/>
              <w:jc w:val="left"/>
              <w:rPr/>
            </w:pPr>
            <w:r w:rsidDel="00000000" w:rsidR="00000000" w:rsidRPr="00000000">
              <w:rPr>
                <w:sz w:val="18"/>
                <w:szCs w:val="18"/>
                <w:rtl w:val="0"/>
              </w:rPr>
              <w:t xml:space="preserve">¿Tienen soporte técnico externo? ¿Cuánto tarda en responder?</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0">
            <w:pPr>
              <w:spacing w:after="0" w:before="0" w:line="252.00000000000003" w:lineRule="auto"/>
              <w:jc w:val="left"/>
              <w:rPr/>
            </w:pPr>
            <w:r w:rsidDel="00000000" w:rsidR="00000000" w:rsidRPr="00000000">
              <w:rPr>
                <w:sz w:val="18"/>
                <w:szCs w:val="18"/>
                <w:rtl w:val="0"/>
              </w:rPr>
              <w:t xml:space="preserve">Registro</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1">
            <w:pPr>
              <w:spacing w:after="0" w:before="0" w:line="252.00000000000003" w:lineRule="auto"/>
              <w:jc w:val="left"/>
              <w:rPr/>
            </w:pPr>
            <w:r w:rsidDel="00000000" w:rsidR="00000000" w:rsidRPr="00000000">
              <w:rPr>
                <w:sz w:val="18"/>
                <w:szCs w:val="18"/>
                <w:rtl w:val="0"/>
              </w:rPr>
              <w:t xml:space="preserve">¿Se anota de alguna forma lo que pasó y lo que se hizo?</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2">
            <w:pPr>
              <w:spacing w:after="0" w:before="0" w:line="252.00000000000003" w:lineRule="auto"/>
              <w:jc w:val="left"/>
              <w:rPr/>
            </w:pPr>
            <w:r w:rsidDel="00000000" w:rsidR="00000000" w:rsidRPr="00000000">
              <w:rPr>
                <w:sz w:val="18"/>
                <w:szCs w:val="18"/>
                <w:rtl w:val="0"/>
              </w:rPr>
              <w:t xml:space="preserve">Historia</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3">
            <w:pPr>
              <w:spacing w:after="0" w:before="0" w:line="252.00000000000003" w:lineRule="auto"/>
              <w:jc w:val="left"/>
              <w:rPr/>
            </w:pPr>
            <w:r w:rsidDel="00000000" w:rsidR="00000000" w:rsidRPr="00000000">
              <w:rPr>
                <w:sz w:val="18"/>
                <w:szCs w:val="18"/>
                <w:rtl w:val="0"/>
              </w:rPr>
              <w:t xml:space="preserve">¿Han tenido incidentes antes? ¿Cómo se resolvieron?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4">
            <w:pPr>
              <w:spacing w:after="0" w:before="0" w:line="252.00000000000003" w:lineRule="auto"/>
              <w:jc w:val="left"/>
              <w:rPr/>
            </w:pPr>
            <w:r w:rsidDel="00000000" w:rsidR="00000000" w:rsidRPr="00000000">
              <w:rPr>
                <w:sz w:val="18"/>
                <w:szCs w:val="18"/>
                <w:rtl w:val="0"/>
              </w:rPr>
              <w:t xml:space="preserve">Sistemas críticos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5">
            <w:pPr>
              <w:spacing w:after="0" w:before="0" w:line="252.00000000000003" w:lineRule="auto"/>
              <w:jc w:val="left"/>
              <w:rPr/>
            </w:pPr>
            <w:r w:rsidDel="00000000" w:rsidR="00000000" w:rsidRPr="00000000">
              <w:rPr>
                <w:sz w:val="18"/>
                <w:szCs w:val="18"/>
                <w:rtl w:val="0"/>
              </w:rPr>
              <w:t xml:space="preserve">¿Qué programas y servicios no pueden detenerse durante la atención?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6">
            <w:pPr>
              <w:spacing w:after="0" w:before="0" w:line="252.00000000000003" w:lineRule="auto"/>
              <w:jc w:val="left"/>
              <w:rPr/>
            </w:pPr>
            <w:r w:rsidDel="00000000" w:rsidR="00000000" w:rsidRPr="00000000">
              <w:rPr>
                <w:sz w:val="18"/>
                <w:szCs w:val="18"/>
                <w:rtl w:val="0"/>
              </w:rPr>
              <w:t xml:space="preserve">Horarios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7">
            <w:pPr>
              <w:spacing w:after="0" w:before="0" w:line="252.00000000000003" w:lineRule="auto"/>
              <w:jc w:val="left"/>
              <w:rPr/>
            </w:pPr>
            <w:r w:rsidDel="00000000" w:rsidR="00000000" w:rsidRPr="00000000">
              <w:rPr>
                <w:sz w:val="18"/>
                <w:szCs w:val="18"/>
                <w:rtl w:val="0"/>
              </w:rPr>
              <w:t xml:space="preserve">¿En qué horario se puede intervenir un equipo sin afectar la atención?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8">
            <w:pPr>
              <w:spacing w:after="0" w:before="0" w:line="252.00000000000003" w:lineRule="auto"/>
              <w:jc w:val="left"/>
              <w:rPr/>
            </w:pPr>
            <w:r w:rsidDel="00000000" w:rsidR="00000000" w:rsidRPr="00000000">
              <w:rPr>
                <w:sz w:val="18"/>
                <w:szCs w:val="18"/>
                <w:rtl w:val="0"/>
              </w:rPr>
              <w:t xml:space="preserve">Cuentas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fffff" w:val="clear"/>
            <w:vAlign w:val="center"/>
          </w:tcPr>
          <w:p w:rsidR="00000000" w:rsidDel="00000000" w:rsidP="00000000" w:rsidRDefault="00000000" w:rsidRPr="00000000" w14:paraId="00000099">
            <w:pPr>
              <w:spacing w:after="0" w:before="0" w:line="252.00000000000003" w:lineRule="auto"/>
              <w:jc w:val="left"/>
              <w:rPr/>
            </w:pPr>
            <w:r w:rsidDel="00000000" w:rsidR="00000000" w:rsidRPr="00000000">
              <w:rPr>
                <w:sz w:val="18"/>
                <w:szCs w:val="18"/>
                <w:rtl w:val="0"/>
              </w:rPr>
              <w:t xml:space="preserve">¿Cada trabajador tiene su propia cuenta o se comparten?</w:t>
            </w:r>
            <w:r w:rsidDel="00000000" w:rsidR="00000000" w:rsidRPr="00000000">
              <w:rPr>
                <w:rtl w:val="0"/>
              </w:rPr>
            </w:r>
          </w:p>
        </w:tc>
      </w:tr>
      <w:tr>
        <w:trPr>
          <w:cantSplit w:val="1"/>
          <w:tblHeader w:val="0"/>
        </w:trPr>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A">
            <w:pPr>
              <w:spacing w:after="0" w:before="0" w:line="252.00000000000003" w:lineRule="auto"/>
              <w:jc w:val="left"/>
              <w:rPr/>
            </w:pPr>
            <w:r w:rsidDel="00000000" w:rsidR="00000000" w:rsidRPr="00000000">
              <w:rPr>
                <w:sz w:val="18"/>
                <w:szCs w:val="18"/>
                <w:rtl w:val="0"/>
              </w:rPr>
              <w:t xml:space="preserve">Respaldos</w:t>
            </w:r>
            <w:r w:rsidDel="00000000" w:rsidR="00000000" w:rsidRPr="00000000">
              <w:rPr>
                <w:rtl w:val="0"/>
              </w:rPr>
            </w:r>
          </w:p>
        </w:tc>
        <w:tc>
          <w:tcPr>
            <w:tcBorders>
              <w:top w:color="bfc6d1" w:space="0" w:sz="4" w:val="single"/>
              <w:left w:color="bfc6d1" w:space="0" w:sz="4" w:val="single"/>
              <w:bottom w:color="bfc6d1" w:space="0" w:sz="4" w:val="single"/>
              <w:right w:color="bfc6d1" w:space="0" w:sz="4" w:val="single"/>
            </w:tcBorders>
            <w:shd w:fill="f3f4f6" w:val="clear"/>
            <w:vAlign w:val="center"/>
          </w:tcPr>
          <w:p w:rsidR="00000000" w:rsidDel="00000000" w:rsidP="00000000" w:rsidRDefault="00000000" w:rsidRPr="00000000" w14:paraId="0000009B">
            <w:pPr>
              <w:spacing w:after="0" w:before="0" w:line="252.00000000000003" w:lineRule="auto"/>
              <w:jc w:val="left"/>
              <w:rPr/>
            </w:pPr>
            <w:r w:rsidDel="00000000" w:rsidR="00000000" w:rsidRPr="00000000">
              <w:rPr>
                <w:sz w:val="18"/>
                <w:szCs w:val="18"/>
                <w:rtl w:val="0"/>
              </w:rPr>
              <w:t xml:space="preserve">¿Existen respaldos de los datos? ¿Quién los hace?</w:t>
            </w:r>
            <w:r w:rsidDel="00000000" w:rsidR="00000000" w:rsidRPr="00000000">
              <w:rPr>
                <w:rtl w:val="0"/>
              </w:rPr>
            </w:r>
          </w:p>
        </w:tc>
      </w:tr>
    </w:tbl>
    <w:p w:rsidR="00000000" w:rsidDel="00000000" w:rsidP="00000000" w:rsidRDefault="00000000" w:rsidRPr="00000000" w14:paraId="0000009C">
      <w:pPr>
        <w:spacing w:after="80" w:before="0" w:lineRule="auto"/>
        <w:rPr/>
      </w:pPr>
      <w:r w:rsidDel="00000000" w:rsidR="00000000" w:rsidRPr="00000000">
        <w:rPr>
          <w:rtl w:val="0"/>
        </w:rPr>
      </w:r>
    </w:p>
    <w:p w:rsidR="00000000" w:rsidDel="00000000" w:rsidP="00000000" w:rsidRDefault="00000000" w:rsidRPr="00000000" w14:paraId="0000009D">
      <w:pPr>
        <w:rPr/>
      </w:pPr>
      <w:r w:rsidDel="00000000" w:rsidR="00000000" w:rsidRPr="00000000">
        <w:rPr>
          <w:rtl w:val="0"/>
        </w:rPr>
        <w:t xml:space="preserve">Las respuestas alimentarán también la lista de exclusión, los plazos de reversión y los correos para el aviso a las personas afectadas.</w:t>
      </w:r>
    </w:p>
    <w:p w:rsidR="00000000" w:rsidDel="00000000" w:rsidP="00000000" w:rsidRDefault="00000000" w:rsidRPr="00000000" w14:paraId="0000009E">
      <w:pPr>
        <w:pStyle w:val="Heading1"/>
        <w:rPr/>
      </w:pPr>
      <w:bookmarkStart w:colFirst="0" w:colLast="0" w:name="_heading=h.xaspnbn7p09f" w:id="10"/>
      <w:bookmarkEnd w:id="10"/>
      <w:r w:rsidDel="00000000" w:rsidR="00000000" w:rsidRPr="00000000">
        <w:rPr>
          <w:rtl w:val="0"/>
        </w:rPr>
        <w:t xml:space="preserve">5. Conclusión</w:t>
      </w:r>
    </w:p>
    <w:p w:rsidR="00000000" w:rsidDel="00000000" w:rsidP="00000000" w:rsidRDefault="00000000" w:rsidRPr="00000000" w14:paraId="0000009F">
      <w:pPr>
        <w:rPr/>
      </w:pPr>
      <w:r w:rsidDel="00000000" w:rsidR="00000000" w:rsidRPr="00000000">
        <w:rPr>
          <w:rtl w:val="0"/>
        </w:rPr>
        <w:t xml:space="preserve">El proceso actual de una PyME sin SOC se apoya en el efecto visible del incidente, en la disponibilidad de un tercero y en la memoria de las personas. No deja evidencia ni aplica medidas proporcionales. Kronos ataca exactamente esos tres puntos: detecta por comportamiento, contiene con medidas de un catálogo cerrado y registra cada decisión antes de actuar. El documento 2.2 describe ese proceso futuro.</w:t>
      </w:r>
    </w:p>
    <w:p w:rsidR="00000000" w:rsidDel="00000000" w:rsidP="00000000" w:rsidRDefault="00000000" w:rsidRPr="00000000" w14:paraId="000000A0">
      <w:pPr>
        <w:pStyle w:val="Heading1"/>
        <w:rPr/>
      </w:pPr>
      <w:bookmarkStart w:colFirst="0" w:colLast="0" w:name="_heading=h.ecghuvpy9bgs" w:id="11"/>
      <w:bookmarkEnd w:id="11"/>
      <w:r w:rsidDel="00000000" w:rsidR="00000000" w:rsidRPr="00000000">
        <w:rPr>
          <w:rtl w:val="0"/>
        </w:rPr>
        <w:t xml:space="preserve">Referencias</w:t>
      </w:r>
    </w:p>
    <w:p w:rsidR="00000000" w:rsidDel="00000000" w:rsidP="00000000" w:rsidRDefault="00000000" w:rsidRPr="00000000" w14:paraId="000000A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Kronos AI - Replanteamiento como SaaS</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[documento interno, 25-09-2026].</w:t>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Equipo Kronos AI. (2026). </w:t>
      </w:r>
      <w:r w:rsidDel="00000000" w:rsidR="00000000" w:rsidRPr="00000000">
        <w:rPr>
          <w:rFonts w:ascii="Calibri" w:cs="Calibri" w:eastAsia="Calibri" w:hAnsi="Calibri"/>
          <w:b w:val="0"/>
          <w:bCs w:val="0"/>
          <w:i w:val="1"/>
          <w:iCs w:val="1"/>
          <w:smallCaps w:val="0"/>
          <w:strike w:val="0"/>
          <w:color w:val="1a1a1a"/>
          <w:sz w:val="22"/>
          <w:szCs w:val="22"/>
          <w:u w:val="none"/>
          <w:shd w:fill="auto" w:val="clear"/>
          <w:vertAlign w:val="baseline"/>
          <w:rtl w:val="0"/>
        </w:rPr>
        <w:t xml:space="preserve">Plan de instalación de agentes en la farmacia</w:t>
      </w: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 [documento interno, 08-10-2026].</w:t>
      </w:r>
    </w:p>
    <w:p w:rsidR="00000000" w:rsidDel="00000000" w:rsidP="00000000" w:rsidRDefault="00000000" w:rsidRPr="00000000" w14:paraId="000000A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40" w:before="20" w:line="276" w:lineRule="auto"/>
        <w:ind w:left="400" w:right="0" w:hanging="260"/>
        <w:jc w:val="left"/>
        <w:rPr>
          <w:b w:val="0"/>
          <w:bCs w:val="0"/>
          <w:i w:val="0"/>
          <w:iCs w:val="0"/>
          <w:smallCaps w:val="0"/>
          <w:strike w:val="0"/>
          <w:color w:val="1a1a1a"/>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1a1a1a"/>
          <w:sz w:val="22"/>
          <w:szCs w:val="22"/>
          <w:u w:val="none"/>
          <w:shd w:fill="auto" w:val="clear"/>
          <w:vertAlign w:val="baseline"/>
          <w:rtl w:val="0"/>
        </w:rPr>
        <w:t xml:space="preserve">Ley N.º 21.719, que modifica la Ley N.º 19.628. Biblioteca del Congreso Nacional de Chile.</w:t>
      </w:r>
    </w:p>
    <w:sectPr>
      <w:headerReference r:id="rId8" w:type="default"/>
      <w:headerReference r:id="rId9" w:type="first"/>
      <w:headerReference r:id="rId10" w:type="even"/>
      <w:footerReference r:id="rId11" w:type="default"/>
      <w:footerReference r:id="rId12" w:type="first"/>
      <w:footerReference r:id="rId13" w:type="even"/>
      <w:pgSz w:h="15840" w:w="12240" w:orient="portrait"/>
      <w:pgMar w:bottom="1417" w:top="1417" w:left="1417" w:right="1417" w:header="700" w:footer="70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Liberation Sans"/>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tabs>
        <w:tab w:val="right" w:leader="none" w:pos="9406"/>
      </w:tabs>
      <w:spacing w:after="120" w:before="0" w:lineRule="auto"/>
      <w:rPr/>
    </w:pPr>
    <w:r w:rsidDel="00000000" w:rsidR="00000000" w:rsidRPr="00000000">
      <w:rPr>
        <w:color w:val="5a6270"/>
        <w:sz w:val="16"/>
        <w:szCs w:val="16"/>
        <w:rtl w:val="0"/>
      </w:rPr>
      <w:t xml:space="preserve">DUOC UC · Capstone 2026</w:t>
      <w:tab/>
      <w:t xml:space="preserve">Página </w:t>
    </w:r>
    <w:r w:rsidDel="00000000" w:rsidR="00000000" w:rsidRPr="00000000">
      <w:rPr/>
      <w:fldChar w:fldCharType="begin"/>
      <w:instrText xml:space="preserve">PAGE</w:instrText>
      <w:fldChar w:fldCharType="separate"/>
      <w:fldChar w:fldCharType="end"/>
    </w:r>
    <w:r w:rsidDel="00000000" w:rsidR="00000000" w:rsidRPr="00000000">
      <w:rPr>
        <w:color w:val="5a6270"/>
        <w:sz w:val="16"/>
        <w:szCs w:val="16"/>
        <w:rtl w:val="0"/>
      </w:rPr>
      <w:t xml:space="preserve"> de </w:t>
    </w:r>
    <w:r w:rsidDel="00000000" w:rsidR="00000000" w:rsidRPr="00000000">
      <w:rPr/>
      <w:fldChar w:fldCharType="begin"/>
      <w:instrText xml:space="preserve">NUMPAGES</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spacing w:after="60" w:before="0" w:lineRule="auto"/>
      <w:rPr/>
    </w:pPr>
    <w:r w:rsidDel="00000000" w:rsidR="00000000" w:rsidRPr="00000000">
      <w:rPr>
        <w:b w:val="1"/>
        <w:bCs w:val="1"/>
        <w:color w:val="1f3a5f"/>
        <w:sz w:val="21"/>
        <w:szCs w:val="21"/>
        <w:rtl w:val="0"/>
      </w:rPr>
      <w:t xml:space="preserve">Integrantes: </w:t>
    </w:r>
    <w:r w:rsidDel="00000000" w:rsidR="00000000" w:rsidRPr="00000000">
      <w:rPr>
        <w:sz w:val="21"/>
        <w:szCs w:val="21"/>
        <w:rtl w:val="0"/>
      </w:rPr>
      <w:t xml:space="preserve">Nicolás Zamora · Rodrigo Riveros · Patricio González</w:t>
    </w:r>
    <w:r w:rsidDel="00000000" w:rsidR="00000000" w:rsidRPr="00000000">
      <w:rPr>
        <w:rtl w:val="0"/>
      </w:rPr>
    </w:r>
  </w:p>
  <w:p w:rsidR="00000000" w:rsidDel="00000000" w:rsidP="00000000" w:rsidRDefault="00000000" w:rsidRPr="00000000" w14:paraId="000000AA">
    <w:pPr>
      <w:spacing w:after="60" w:before="0" w:lineRule="auto"/>
      <w:rPr/>
    </w:pPr>
    <w:r w:rsidDel="00000000" w:rsidR="00000000" w:rsidRPr="00000000">
      <w:rPr>
        <w:b w:val="1"/>
        <w:bCs w:val="1"/>
        <w:color w:val="1f3a5f"/>
        <w:sz w:val="21"/>
        <w:szCs w:val="21"/>
        <w:rtl w:val="0"/>
      </w:rPr>
      <w:t xml:space="preserve">Profesor guía: </w:t>
    </w:r>
    <w:r w:rsidDel="00000000" w:rsidR="00000000" w:rsidRPr="00000000">
      <w:rPr>
        <w:sz w:val="21"/>
        <w:szCs w:val="21"/>
        <w:rtl w:val="0"/>
      </w:rPr>
      <w:t xml:space="preserve">Ceferino Aníbal Sotelo Becerra</w:t>
    </w:r>
    <w:r w:rsidDel="00000000" w:rsidR="00000000" w:rsidRPr="00000000">
      <w:rPr>
        <w:rtl w:val="0"/>
      </w:rPr>
    </w:r>
  </w:p>
  <w:p w:rsidR="00000000" w:rsidDel="00000000" w:rsidP="00000000" w:rsidRDefault="00000000" w:rsidRPr="00000000" w14:paraId="000000AB">
    <w:pPr>
      <w:spacing w:after="60" w:before="0" w:lineRule="auto"/>
      <w:rPr/>
    </w:pPr>
    <w:r w:rsidDel="00000000" w:rsidR="00000000" w:rsidRPr="00000000">
      <w:rPr>
        <w:b w:val="1"/>
        <w:bCs w:val="1"/>
        <w:color w:val="1f3a5f"/>
        <w:sz w:val="21"/>
        <w:szCs w:val="21"/>
        <w:rtl w:val="0"/>
      </w:rPr>
      <w:t xml:space="preserve">Asignatura: </w:t>
    </w:r>
    <w:r w:rsidDel="00000000" w:rsidR="00000000" w:rsidRPr="00000000">
      <w:rPr>
        <w:sz w:val="21"/>
        <w:szCs w:val="21"/>
        <w:rtl w:val="0"/>
      </w:rPr>
      <w:t xml:space="preserve">Capstone - Portafolio de Título APT</w:t>
    </w:r>
    <w:r w:rsidDel="00000000" w:rsidR="00000000" w:rsidRPr="00000000">
      <w:rPr>
        <w:rtl w:val="0"/>
      </w:rPr>
    </w:r>
  </w:p>
  <w:p w:rsidR="00000000" w:rsidDel="00000000" w:rsidP="00000000" w:rsidRDefault="00000000" w:rsidRPr="00000000" w14:paraId="000000AC">
    <w:pPr>
      <w:spacing w:after="60" w:before="0" w:lineRule="auto"/>
      <w:rPr/>
    </w:pPr>
    <w:r w:rsidDel="00000000" w:rsidR="00000000" w:rsidRPr="00000000">
      <w:rPr>
        <w:b w:val="1"/>
        <w:bCs w:val="1"/>
        <w:color w:val="1f3a5f"/>
        <w:sz w:val="21"/>
        <w:szCs w:val="21"/>
        <w:rtl w:val="0"/>
      </w:rPr>
      <w:t xml:space="preserve">Carrera: </w:t>
    </w:r>
    <w:r w:rsidDel="00000000" w:rsidR="00000000" w:rsidRPr="00000000">
      <w:rPr>
        <w:sz w:val="21"/>
        <w:szCs w:val="21"/>
        <w:rtl w:val="0"/>
      </w:rPr>
      <w:t xml:space="preserve">Ingeniería en Informática</w:t>
    </w:r>
    <w:r w:rsidDel="00000000" w:rsidR="00000000" w:rsidRPr="00000000">
      <w:rPr>
        <w:rtl w:val="0"/>
      </w:rPr>
    </w:r>
  </w:p>
  <w:p w:rsidR="00000000" w:rsidDel="00000000" w:rsidP="00000000" w:rsidRDefault="00000000" w:rsidRPr="00000000" w14:paraId="000000AD">
    <w:pPr>
      <w:spacing w:after="120" w:before="0" w:lineRule="auto"/>
      <w:rPr/>
    </w:pPr>
    <w:r w:rsidDel="00000000" w:rsidR="00000000" w:rsidRPr="00000000">
      <w:rPr>
        <w:b w:val="1"/>
        <w:bCs w:val="1"/>
        <w:color w:val="1f3a5f"/>
        <w:sz w:val="21"/>
        <w:szCs w:val="21"/>
        <w:rtl w:val="0"/>
      </w:rPr>
      <w:t xml:space="preserve">Institución: </w:t>
    </w:r>
    <w:r w:rsidDel="00000000" w:rsidR="00000000" w:rsidRPr="00000000">
      <w:rPr>
        <w:sz w:val="21"/>
        <w:szCs w:val="21"/>
        <w:rtl w:val="0"/>
      </w:rPr>
      <w:t xml:space="preserve">DUOC UC, sede Padre Alonso de Ovalle, Santiago</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4">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0" w:line="276" w:lineRule="auto"/>
      <w:ind w:left="0" w:right="0" w:firstLine="0"/>
      <w:jc w:val="left"/>
      <w:rPr>
        <w:rFonts w:ascii="Calibri" w:cs="Calibri" w:eastAsia="Calibri" w:hAnsi="Calibri"/>
        <w:b w:val="0"/>
        <w:bCs w:val="0"/>
        <w:i w:val="0"/>
        <w:iCs w:val="0"/>
        <w:smallCaps w:val="0"/>
        <w:strike w:val="0"/>
        <w:color w:val="1a1a1a"/>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5">
    <w:pPr>
      <w:pBdr>
        <w:bottom w:color="bfc6d1" w:space="4" w:sz="4" w:val="single"/>
      </w:pBdr>
      <w:tabs>
        <w:tab w:val="right" w:leader="none" w:pos="9406"/>
      </w:tabs>
      <w:spacing w:after="120" w:before="0" w:lineRule="auto"/>
      <w:rPr/>
    </w:pPr>
    <w:r w:rsidDel="00000000" w:rsidR="00000000" w:rsidRPr="00000000">
      <w:rPr>
        <w:b w:val="1"/>
        <w:bCs w:val="1"/>
        <w:color w:val="1f3a5f"/>
        <w:sz w:val="17"/>
        <w:szCs w:val="17"/>
        <w:rtl w:val="0"/>
      </w:rPr>
      <w:t xml:space="preserve">Kronos AI</w:t>
    </w:r>
    <w:r w:rsidDel="00000000" w:rsidR="00000000" w:rsidRPr="00000000">
      <w:rPr>
        <w:color w:val="5a6270"/>
        <w:sz w:val="17"/>
        <w:szCs w:val="17"/>
        <w:rtl w:val="0"/>
      </w:rPr>
      <w:tab/>
      <w:t xml:space="preserve">2.1 · Levantamiento de Procesos AS-IS</w: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spacing w:after="160" w:before="0" w:line="259" w:lineRule="auto"/>
      <w:rPr/>
    </w:pPr>
    <w:r w:rsidDel="00000000" w:rsidR="00000000" w:rsidRPr="00000000">
      <w:rPr>
        <w:color w:val="000000"/>
      </w:rPr>
      <w:drawing>
        <wp:inline distB="0" distT="0" distL="0" distR="0">
          <wp:extent cx="2124075" cy="428625"/>
          <wp:effectExtent b="0" l="0" r="0" t="0"/>
          <wp:docPr descr="Logo DuocUC - Escuela de Informática y Telecomunicaciones" id="9003" name="image1.png"/>
          <a:graphic>
            <a:graphicData uri="http://schemas.openxmlformats.org/drawingml/2006/picture">
              <pic:pic>
                <pic:nvPicPr>
                  <pic:cNvPr descr="Logo DuocUC - Escuela de Informática y Telecomunicaciones" id="0" name="image1.png"/>
                  <pic:cNvPicPr preferRelativeResize="0"/>
                </pic:nvPicPr>
                <pic:blipFill>
                  <a:blip r:embed="rId1"/>
                  <a:srcRect b="0" l="0" r="0" t="0"/>
                  <a:stretch>
                    <a:fillRect/>
                  </a:stretch>
                </pic:blipFill>
                <pic:spPr>
                  <a:xfrm>
                    <a:off x="0" y="0"/>
                    <a:ext cx="2124075" cy="428625"/>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00" w:hanging="300"/>
      </w:pPr>
      <w:rPr/>
    </w:lvl>
    <w:lvl w:ilvl="1">
      <w:start w:val="1"/>
      <w:numFmt w:val="lowerLetter"/>
      <w:lvlText w:val="%2)"/>
      <w:lvlJc w:val="left"/>
      <w:pPr>
        <w:ind w:left="760" w:hanging="300"/>
      </w:pPr>
      <w:rPr/>
    </w:lvl>
    <w:lvl w:ilvl="2">
      <w:start w:val="1"/>
      <w:numFmt w:val="lowerLetter"/>
      <w:lvlText w:val="%3)"/>
      <w:lvlJc w:val="left"/>
      <w:pPr>
        <w:ind w:left="1120" w:hanging="300"/>
      </w:pPr>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2">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abstractNum w:abstractNumId="3">
    <w:lvl w:ilvl="0">
      <w:start w:val="1"/>
      <w:numFmt w:val="bullet"/>
      <w:lvlText w:val="●"/>
      <w:lvlJc w:val="left"/>
      <w:pPr>
        <w:ind w:left="400" w:hanging="260"/>
      </w:pPr>
      <w:rPr>
        <w:rFonts w:ascii="Noto Sans Symbols" w:cs="Noto Sans Symbols" w:eastAsia="Noto Sans Symbols" w:hAnsi="Noto Sans Symbols"/>
      </w:rPr>
    </w:lvl>
    <w:lvl w:ilvl="1">
      <w:start w:val="1"/>
      <w:numFmt w:val="bullet"/>
      <w:lvlText w:val="−"/>
      <w:lvlJc w:val="left"/>
      <w:pPr>
        <w:ind w:left="760" w:hanging="260"/>
      </w:pPr>
      <w:rPr>
        <w:rFonts w:ascii="Noto Sans Symbols" w:cs="Noto Sans Symbols" w:eastAsia="Noto Sans Symbols" w:hAnsi="Noto Sans Symbols"/>
      </w:rPr>
    </w:lvl>
    <w:lvl w:ilvl="2">
      <w:start w:val="1"/>
      <w:numFmt w:val="bullet"/>
      <w:lvlText w:val="·"/>
      <w:lvlJc w:val="left"/>
      <w:pPr>
        <w:ind w:left="1120" w:hanging="260"/>
      </w:pPr>
      <w:rPr>
        <w:rFonts w:ascii="Noto Sans Symbols" w:cs="Noto Sans Symbols" w:eastAsia="Noto Sans Symbols" w:hAnsi="Noto Sans Symbols"/>
      </w:rPr>
    </w:lvl>
    <w:lvl w:ilvl="3">
      <w:start w:val="1"/>
      <w:numFmt w:val="decimal"/>
      <w:lvlText w:val="%4."/>
      <w:lvlJc w:val="left"/>
      <w:pPr>
        <w:ind w:left="1800" w:hanging="360"/>
      </w:pPr>
      <w:rPr/>
    </w:lvl>
    <w:lvl w:ilvl="4">
      <w:start w:val="1"/>
      <w:numFmt w:val="decimal"/>
      <w:lvlText w:val="%5."/>
      <w:lvlJc w:val="left"/>
      <w:pPr>
        <w:ind w:left="2160" w:hanging="360"/>
      </w:pPr>
      <w:rPr/>
    </w:lvl>
    <w:lvl w:ilvl="5">
      <w:start w:val="1"/>
      <w:numFmt w:val="decimal"/>
      <w:lvlText w:val="%6."/>
      <w:lvlJc w:val="left"/>
      <w:pPr>
        <w:ind w:left="2520" w:hanging="360"/>
      </w:pPr>
      <w:rPr/>
    </w:lvl>
    <w:lvl w:ilvl="6">
      <w:start w:val="1"/>
      <w:numFmt w:val="decimal"/>
      <w:lvlText w:val="%7."/>
      <w:lvlJc w:val="left"/>
      <w:pPr>
        <w:ind w:left="2880" w:hanging="360"/>
      </w:pPr>
      <w:rPr/>
    </w:lvl>
    <w:lvl w:ilvl="7">
      <w:start w:val="1"/>
      <w:numFmt w:val="decimal"/>
      <w:lvlText w:val="%8."/>
      <w:lvlJc w:val="left"/>
      <w:pPr>
        <w:ind w:left="3240" w:hanging="360"/>
      </w:pPr>
      <w:rPr/>
    </w:lvl>
    <w:lvl w:ilvl="8">
      <w:start w:val="1"/>
      <w:numFmt w:val="decimal"/>
      <w:lvlText w:val="%9."/>
      <w:lvlJc w:val="left"/>
      <w:pPr>
        <w:ind w:left="3600" w:hanging="36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a1a1a"/>
        <w:sz w:val="22"/>
        <w:szCs w:val="22"/>
        <w:lang w:val="en"/>
      </w:rPr>
    </w:rPrDefault>
    <w:pPrDefault>
      <w:pPr>
        <w:spacing w:after="12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Bdr>
        <w:bottom w:color="b8860b" w:space="4" w:sz="6" w:val="single"/>
      </w:pBdr>
      <w:spacing w:after="160" w:before="360" w:lineRule="auto"/>
    </w:pPr>
    <w:rPr>
      <w:rFonts w:ascii="Calibri" w:cs="Calibri" w:eastAsia="Calibri" w:hAnsi="Calibri"/>
      <w:b w:val="1"/>
      <w:bCs w:val="1"/>
      <w:color w:val="1f3a5f"/>
      <w:sz w:val="32"/>
      <w:szCs w:val="32"/>
    </w:rPr>
  </w:style>
  <w:style w:type="paragraph" w:styleId="Heading2">
    <w:name w:val="heading 2"/>
    <w:basedOn w:val="Normal"/>
    <w:next w:val="Normal"/>
    <w:pPr>
      <w:keepNext w:val="1"/>
      <w:spacing w:after="100" w:before="240" w:lineRule="auto"/>
    </w:pPr>
    <w:rPr>
      <w:rFonts w:ascii="Calibri" w:cs="Calibri" w:eastAsia="Calibri" w:hAnsi="Calibri"/>
      <w:b w:val="1"/>
      <w:bCs w:val="1"/>
      <w:color w:val="1f3a5f"/>
      <w:sz w:val="26"/>
      <w:szCs w:val="26"/>
    </w:rPr>
  </w:style>
  <w:style w:type="paragraph" w:styleId="Heading3">
    <w:name w:val="heading 3"/>
    <w:basedOn w:val="Normal"/>
    <w:next w:val="Normal"/>
    <w:pPr>
      <w:keepNext w:val="1"/>
      <w:spacing w:after="80" w:before="180" w:lineRule="auto"/>
    </w:pPr>
    <w:rPr>
      <w:rFonts w:ascii="Calibri" w:cs="Calibri" w:eastAsia="Calibri" w:hAnsi="Calibri"/>
      <w:b w:val="1"/>
      <w:bCs w:val="1"/>
      <w:color w:val="2d4a6e"/>
      <w:sz w:val="23"/>
      <w:szCs w:val="23"/>
    </w:rPr>
  </w:style>
  <w:style w:type="paragraph" w:styleId="Heading4">
    <w:name w:val="heading 4"/>
    <w:basedOn w:val="Normal"/>
    <w:next w:val="Normal"/>
    <w:pPr>
      <w:keepNext w:val="1"/>
      <w:spacing w:after="120" w:before="240" w:lineRule="auto"/>
    </w:pPr>
    <w:rPr>
      <w:rFonts w:ascii="Liberation Sans" w:cs="Liberation Sans" w:eastAsia="Liberation Sans" w:hAnsi="Liberation Sans"/>
      <w:i w:val="1"/>
      <w:iCs w:val="1"/>
      <w:color w:val="2e74b5"/>
      <w:sz w:val="28"/>
      <w:szCs w:val="28"/>
    </w:rPr>
  </w:style>
  <w:style w:type="paragraph" w:styleId="Heading5">
    <w:name w:val="heading 5"/>
    <w:basedOn w:val="Normal"/>
    <w:next w:val="Normal"/>
    <w:pPr>
      <w:keepNext w:val="1"/>
      <w:spacing w:after="120" w:before="240" w:lineRule="auto"/>
    </w:pPr>
    <w:rPr>
      <w:rFonts w:ascii="Liberation Sans" w:cs="Liberation Sans" w:eastAsia="Liberation Sans" w:hAnsi="Liberation Sans"/>
      <w:color w:val="2e74b5"/>
      <w:sz w:val="28"/>
      <w:szCs w:val="28"/>
    </w:rPr>
  </w:style>
  <w:style w:type="paragraph" w:styleId="Heading6">
    <w:name w:val="heading 6"/>
    <w:basedOn w:val="Normal"/>
    <w:next w:val="Normal"/>
    <w:pPr>
      <w:keepNext w:val="1"/>
      <w:spacing w:after="120" w:before="240" w:lineRule="auto"/>
    </w:pPr>
    <w:rPr>
      <w:rFonts w:ascii="Liberation Sans" w:cs="Liberation Sans" w:eastAsia="Liberation Sans" w:hAnsi="Liberation Sans"/>
      <w:color w:val="1f4d78"/>
      <w:sz w:val="28"/>
      <w:szCs w:val="28"/>
    </w:rPr>
  </w:style>
  <w:style w:type="paragraph" w:styleId="Title">
    <w:name w:val="Title"/>
    <w:basedOn w:val="Normal"/>
    <w:next w:val="Normal"/>
    <w:pPr>
      <w:keepNext w:val="1"/>
      <w:spacing w:after="120" w:before="240" w:lineRule="auto"/>
    </w:pPr>
    <w:rPr>
      <w:rFonts w:ascii="Liberation Sans" w:cs="Liberation Sans" w:eastAsia="Liberation Sans" w:hAnsi="Liberation Sans"/>
      <w:sz w:val="56"/>
      <w:szCs w:val="56"/>
    </w:rPr>
  </w:style>
  <w:style w:type="character" w:styleId="Hyperlink">
    <w:name w:val="Hyperlink"/>
    <w:uiPriority w:val="99"/>
    <w:unhideWhenUsed w:val="1"/>
    <w:rPr>
      <w:color w:val="0563c1"/>
      <w:u w:val="single"/>
    </w:rPr>
  </w:style>
  <w:style w:type="character" w:styleId="FootnoteCharacters">
    <w:name w:val="Footnote Characters"/>
    <w:uiPriority w:val="99"/>
    <w:semiHidden w:val="1"/>
    <w:unhideWhenUsed w:val="1"/>
    <w:qFormat w:val="1"/>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val="1"/>
    <w:unhideWhenUsed w:val="1"/>
    <w:qFormat w:val="1"/>
    <w:rPr>
      <w:sz w:val="20"/>
      <w:szCs w:val="20"/>
    </w:rPr>
  </w:style>
  <w:style w:type="character" w:styleId="EndnoteCharacters">
    <w:name w:val="Endnote Characters"/>
    <w:uiPriority w:val="99"/>
    <w:semiHidden w:val="1"/>
    <w:unhideWhenUsed w:val="1"/>
    <w:qFormat w:val="1"/>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val="1"/>
    <w:unhideWhenUsed w:val="1"/>
    <w:qFormat w:val="1"/>
    <w:rPr>
      <w:sz w:val="20"/>
      <w:szCs w:val="20"/>
    </w:rPr>
  </w:style>
  <w:style w:type="character" w:styleId="IndexLink">
    <w:name w:val="Index Link"/>
    <w:qFormat w:val="1"/>
    <w:rPr/>
  </w:style>
  <w:style w:type="paragraph" w:styleId="Heading">
    <w:name w:val="Heading"/>
    <w:basedOn w:val="Normal"/>
    <w:next w:val="BodyText"/>
    <w:qFormat w:val="1"/>
    <w:pPr>
      <w:keepNext w:val="1"/>
      <w:spacing w:after="120" w:before="240"/>
    </w:pPr>
    <w:rPr>
      <w:rFonts w:ascii="Liberation Sans" w:cs="FreeSans" w:eastAsia="Noto Sans CJK SC" w:hAnsi="Liberation Sans"/>
      <w:sz w:val="28"/>
      <w:szCs w:val="28"/>
    </w:rPr>
  </w:style>
  <w:style w:type="paragraph" w:styleId="BodyText">
    <w:name w:val="Body Text"/>
    <w:basedOn w:val="Normal"/>
    <w:pPr>
      <w:spacing w:after="140" w:before="0" w:line="276" w:lineRule="auto"/>
    </w:pPr>
    <w:rPr/>
  </w:style>
  <w:style w:type="paragraph" w:styleId="List">
    <w:name w:val="List"/>
    <w:basedOn w:val="BodyText"/>
    <w:pPr/>
    <w:rPr>
      <w:rFonts w:cs="FreeSans"/>
    </w:rPr>
  </w:style>
  <w:style w:type="paragraph" w:styleId="Caption">
    <w:name w:val="Caption"/>
    <w:basedOn w:val="Normal"/>
    <w:qFormat w:val="1"/>
    <w:pPr>
      <w:suppressLineNumbers w:val="1"/>
      <w:spacing w:after="120" w:before="120"/>
    </w:pPr>
    <w:rPr>
      <w:rFonts w:cs="FreeSans"/>
      <w:i w:val="1"/>
      <w:iCs w:val="1"/>
      <w:sz w:val="24"/>
      <w:szCs w:val="24"/>
    </w:rPr>
  </w:style>
  <w:style w:type="paragraph" w:styleId="Index">
    <w:name w:val="Index"/>
    <w:basedOn w:val="Normal"/>
    <w:qFormat w:val="1"/>
    <w:pPr>
      <w:suppressLineNumbers w:val="1"/>
    </w:pPr>
    <w:rPr>
      <w:rFonts w:cs="FreeSans"/>
    </w:rPr>
  </w:style>
  <w:style w:type="paragraph" w:styleId="StrongEmphasis">
    <w:name w:val="Strong Emphasis"/>
    <w:qFormat w:val="1"/>
    <w:pPr>
      <w:widowControl w:val="1"/>
      <w:bidi w:val="0"/>
      <w:spacing w:after="120" w:before="0" w:line="276" w:lineRule="auto"/>
      <w:jc w:val="left"/>
    </w:pPr>
    <w:rPr>
      <w:rFonts w:ascii="Calibri" w:cs="Calibri" w:eastAsia="Calibri" w:hAnsi="Calibri"/>
      <w:b w:val="1"/>
      <w:bCs w:val="1"/>
      <w:color w:val="1a1a1a"/>
      <w:kern w:val="0"/>
      <w:sz w:val="22"/>
      <w:szCs w:val="22"/>
      <w:lang w:bidi="hi-IN" w:eastAsia="zh-CN" w:val="en-US"/>
    </w:rPr>
  </w:style>
  <w:style w:type="paragraph" w:styleId="ListParagraph">
    <w:name w:val="List Paragraph"/>
    <w:qFormat w:val="1"/>
    <w:pPr>
      <w:widowControl w:val="1"/>
      <w:bidi w:val="0"/>
      <w:spacing w:after="120" w:before="0" w:line="276" w:lineRule="auto"/>
      <w:jc w:val="left"/>
    </w:pPr>
    <w:rPr>
      <w:rFonts w:ascii="Calibri" w:cs="Calibri" w:eastAsia="Calibri" w:hAnsi="Calibri"/>
      <w:color w:val="1a1a1a"/>
      <w:kern w:val="0"/>
      <w:sz w:val="22"/>
      <w:szCs w:val="22"/>
      <w:lang w:bidi="hi-IN" w:eastAsia="zh-CN" w:val="en-US"/>
    </w:rPr>
  </w:style>
  <w:style w:type="paragraph" w:styleId="FootnoteText">
    <w:name w:val="Footnote Text"/>
    <w:basedOn w:val="Normal"/>
    <w:link w:val="FootnoteTextChar"/>
    <w:uiPriority w:val="99"/>
    <w:semiHidden w:val="1"/>
    <w:unhideWhenUsed w:val="1"/>
    <w:pPr>
      <w:spacing w:after="0" w:before="0" w:line="240" w:lineRule="auto"/>
    </w:pPr>
    <w:rPr>
      <w:sz w:val="20"/>
      <w:szCs w:val="20"/>
    </w:rPr>
  </w:style>
  <w:style w:type="paragraph" w:styleId="EndnoteText">
    <w:name w:val="Endnote Text"/>
    <w:basedOn w:val="Normal"/>
    <w:link w:val="EndnoteTextChar"/>
    <w:uiPriority w:val="99"/>
    <w:semiHidden w:val="1"/>
    <w:unhideWhenUsed w:val="1"/>
    <w:pPr>
      <w:spacing w:after="0" w:before="0" w:line="240" w:lineRule="auto"/>
    </w:pPr>
    <w:rPr>
      <w:sz w:val="20"/>
      <w:szCs w:val="20"/>
    </w:rPr>
  </w:style>
  <w:style w:type="paragraph" w:styleId="Titulosinnumero">
    <w:name w:val="Titulo sin numero"/>
    <w:qFormat w:val="1"/>
    <w:pPr>
      <w:keepNext w:val="1"/>
      <w:widowControl w:val="1"/>
      <w:bidi w:val="0"/>
      <w:spacing w:after="120" w:before="120" w:line="276" w:lineRule="auto"/>
      <w:jc w:val="left"/>
    </w:pPr>
    <w:rPr>
      <w:rFonts w:ascii="Calibri" w:cs="Calibri" w:eastAsia="Calibri" w:hAnsi="Calibri"/>
      <w:b w:val="1"/>
      <w:bCs w:val="1"/>
      <w:color w:val="1f3a5f"/>
      <w:kern w:val="0"/>
      <w:sz w:val="28"/>
      <w:szCs w:val="28"/>
      <w:lang w:bidi="hi-IN" w:eastAsia="zh-CN" w:val="en-US"/>
    </w:rPr>
  </w:style>
  <w:style w:type="paragraph" w:styleId="Leyenda">
    <w:name w:val="Leyenda"/>
    <w:qFormat w:val="1"/>
    <w:pPr>
      <w:widowControl w:val="1"/>
      <w:bidi w:val="0"/>
      <w:spacing w:after="80" w:before="120" w:line="276" w:lineRule="auto"/>
      <w:jc w:val="left"/>
    </w:pPr>
    <w:rPr>
      <w:rFonts w:ascii="Calibri" w:cs="Calibri" w:eastAsia="Calibri" w:hAnsi="Calibri"/>
      <w:color w:val="5a6270"/>
      <w:kern w:val="0"/>
      <w:sz w:val="19"/>
      <w:szCs w:val="19"/>
      <w:lang w:bidi="hi-IN" w:eastAsia="zh-CN" w:val="en-US"/>
    </w:rPr>
  </w:style>
  <w:style w:type="paragraph" w:styleId="Codigo">
    <w:name w:val="Codigo"/>
    <w:qFormat w:val="1"/>
    <w:pPr>
      <w:widowControl w:val="1"/>
      <w:shd w:color="auto" w:fill="eef0f3" w:val="clear"/>
      <w:bidi w:val="0"/>
      <w:spacing w:after="0" w:before="0" w:line="240" w:lineRule="exact"/>
      <w:ind w:left="120" w:right="120"/>
      <w:jc w:val="left"/>
    </w:pPr>
    <w:rPr>
      <w:rFonts w:ascii="Consolas" w:cs="Consolas" w:eastAsia="Consolas" w:hAnsi="Consolas"/>
      <w:color w:val="1a1a1a"/>
      <w:kern w:val="0"/>
      <w:sz w:val="18"/>
      <w:szCs w:val="18"/>
      <w:lang w:bidi="hi-IN" w:eastAsia="zh-CN" w:val="en-US"/>
    </w:rPr>
  </w:style>
  <w:style w:type="paragraph" w:styleId="Nota">
    <w:name w:val="Nota"/>
    <w:qFormat w:val="1"/>
    <w:pPr>
      <w:widowControl w:val="1"/>
      <w:pBdr>
        <w:left w:color="1f3a5f" w:space="8" w:sz="24" w:val="single"/>
      </w:pBdr>
      <w:shd w:color="auto" w:fill="e8eef6" w:val="clear"/>
      <w:bidi w:val="0"/>
      <w:spacing w:after="120" w:before="60" w:line="276" w:lineRule="auto"/>
      <w:ind w:left="200" w:right="120"/>
      <w:jc w:val="left"/>
    </w:pPr>
    <w:rPr>
      <w:rFonts w:ascii="Calibri" w:cs="Calibri" w:eastAsia="Calibri" w:hAnsi="Calibri"/>
      <w:color w:val="1a1a1a"/>
      <w:kern w:val="0"/>
      <w:sz w:val="21"/>
      <w:szCs w:val="21"/>
      <w:lang w:bidi="hi-IN" w:eastAsia="zh-CN" w:val="en-US"/>
    </w:rPr>
  </w:style>
  <w:style w:type="paragraph" w:styleId="HeaderandFooter">
    <w:name w:val="Header and Footer"/>
    <w:basedOn w:val="Normal"/>
    <w:qFormat w:val="1"/>
    <w:pPr/>
    <w:rPr/>
  </w:style>
  <w:style w:type="paragraph" w:styleId="Header">
    <w:name w:val="Header"/>
    <w:basedOn w:val="HeaderandFooter"/>
    <w:pPr/>
    <w:rPr/>
  </w:style>
  <w:style w:type="paragraph" w:styleId="Footer">
    <w:name w:val="Footer"/>
    <w:basedOn w:val="HeaderandFooter"/>
    <w:pPr/>
    <w:rPr/>
  </w:style>
  <w:style w:type="paragraph" w:styleId="TOC1">
    <w:name w:val="TOC 1"/>
    <w:basedOn w:val="Index"/>
    <w:pPr>
      <w:tabs>
        <w:tab w:val="clear" w:pos="720"/>
        <w:tab w:val="right" w:leader="dot" w:pos="9406"/>
      </w:tabs>
      <w:ind w:left="0" w:hanging="0"/>
    </w:pPr>
    <w:rPr/>
  </w:style>
  <w:style w:type="paragraph" w:styleId="TOC2">
    <w:name w:val="TOC 2"/>
    <w:basedOn w:val="Index"/>
    <w:pPr>
      <w:tabs>
        <w:tab w:val="clear" w:pos="720"/>
        <w:tab w:val="right" w:leader="dot" w:pos="9123"/>
      </w:tabs>
      <w:ind w:left="283" w:hanging="0"/>
    </w:pP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50.0" w:type="dxa"/>
        <w:left w:w="90.0" w:type="dxa"/>
        <w:bottom w:w="50.0" w:type="dxa"/>
        <w:right w:w="90.0" w:type="dxa"/>
      </w:tblCellMar>
    </w:tblPr>
  </w:style>
  <w:style w:type="table" w:styleId="Table2">
    <w:basedOn w:val="TableNormal"/>
    <w:tblPr>
      <w:tblStyleRowBandSize w:val="1"/>
      <w:tblStyleColBandSize w:val="1"/>
      <w:tblCellMar>
        <w:top w:w="50.0" w:type="dxa"/>
        <w:left w:w="90.0" w:type="dxa"/>
        <w:bottom w:w="50.0" w:type="dxa"/>
        <w:right w:w="90.0" w:type="dxa"/>
      </w:tblCellMar>
    </w:tblPr>
  </w:style>
  <w:style w:type="table" w:styleId="Table3">
    <w:basedOn w:val="TableNormal"/>
    <w:tblPr>
      <w:tblStyleRowBandSize w:val="1"/>
      <w:tblStyleColBandSize w:val="1"/>
      <w:tblCellMar>
        <w:top w:w="50.0" w:type="dxa"/>
        <w:left w:w="90.0" w:type="dxa"/>
        <w:bottom w:w="50.0" w:type="dxa"/>
        <w:right w:w="90.0" w:type="dxa"/>
      </w:tblCellMar>
    </w:tblPr>
  </w:style>
  <w:style w:type="table" w:styleId="Table4">
    <w:basedOn w:val="TableNormal"/>
    <w:tblPr>
      <w:tblStyleRowBandSize w:val="1"/>
      <w:tblStyleColBandSize w:val="1"/>
      <w:tblCellMar>
        <w:top w:w="50.0" w:type="dxa"/>
        <w:left w:w="90.0" w:type="dxa"/>
        <w:bottom w:w="50.0" w:type="dxa"/>
        <w:right w:w="90.0" w:type="dxa"/>
      </w:tblCellMar>
    </w:tblPr>
  </w:style>
  <w:style w:type="table" w:styleId="Table5">
    <w:basedOn w:val="TableNormal"/>
    <w:tblPr>
      <w:tblStyleRowBandSize w:val="1"/>
      <w:tblStyleColBandSize w:val="1"/>
      <w:tblCellMar>
        <w:top w:w="50.0" w:type="dxa"/>
        <w:left w:w="90.0" w:type="dxa"/>
        <w:bottom w:w="50.0" w:type="dxa"/>
        <w:right w:w="90.0" w:type="dxa"/>
      </w:tblCellMar>
    </w:tblPr>
  </w:style>
  <w:style w:type="table" w:styleId="Table6">
    <w:basedOn w:val="TableNormal"/>
    <w:tblPr>
      <w:tblStyleRowBandSize w:val="1"/>
      <w:tblStyleColBandSize w:val="1"/>
      <w:tblCellMar>
        <w:top w:w="50.0" w:type="dxa"/>
        <w:left w:w="90.0" w:type="dxa"/>
        <w:bottom w:w="50.0" w:type="dxa"/>
        <w:right w:w="90.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header" Target="header1.xml"/><Relationship Id="rId13" Type="http://schemas.openxmlformats.org/officeDocument/2006/relationships/footer" Target="footer1.xml"/><Relationship Id="rId12" Type="http://schemas.openxmlformats.org/officeDocument/2006/relationships/footer" Target="foot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KaM9kfKt0TVrkOYOL1EOUbRfNoA==">CgMxLjAyDmguaW5pN3pxMjQ5ejlyMg5oLjFtd3htaXhlOG5lZTIOaC5qaXU0ZmVxaXNva3cyDWgubTIxY3lxZ3RoNWoyDmguMTJuaG16c2JndHRiMg1oLmVybjJicnk2dmw4Mg5oLno4bzZuZjFmYWpveDIOaC55MWh5NTNuejE4eHoyDmgubTBvZHduYW1yNmtxMg5oLmxuM3g1NHMzam9iNzIOaC54YXNwbmJuN3AwOWYyDmguZWNnaHV2cHk5YmdzOAByITFFczE0R1BqdnpZZVpNOEk3REJ2dVJTVU14S2VXRTNNW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2026-10-15T18:49:47Z</dcterms:created>
  <dc:creator>Equipo Kronos AI</dc:creator>
</cp:coreProperties>
</file>