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1"/>
        <w:rPr>
          <w:sz w:val="48"/>
          <w:szCs w:val="48"/>
        </w:rPr>
      </w:pPr>
      <w:bookmarkStart w:colFirst="0" w:colLast="0" w:name="_sw6dl5x3e16i" w:id="0"/>
      <w:bookmarkEnd w:id="0"/>
      <w:r w:rsidDel="00000000" w:rsidR="00000000" w:rsidRPr="00000000">
        <w:rPr>
          <w:sz w:val="48"/>
          <w:szCs w:val="48"/>
          <w:rtl w:val="0"/>
        </w:rPr>
        <w:t xml:space="preserve">Module 4 Worksheet: Choosing Appropriate Mule 4 Event Processing Models</w:t>
      </w:r>
    </w:p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w55ejyh75eed" w:id="1"/>
      <w:bookmarkEnd w:id="1"/>
      <w:r w:rsidDel="00000000" w:rsidR="00000000" w:rsidRPr="00000000">
        <w:rPr>
          <w:rtl w:val="0"/>
        </w:rPr>
        <w:t xml:space="preserve">Exercise 4-1: Appropriately model Mule event processing for a data synchronization use case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7fhytyfrww0h" w:id="2"/>
      <w:bookmarkEnd w:id="2"/>
      <w:r w:rsidDel="00000000" w:rsidR="00000000" w:rsidRPr="00000000">
        <w:rPr>
          <w:rtl w:val="0"/>
        </w:rPr>
        <w:t xml:space="preserve">Decide and document assumptions regarding SLAs for a use case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4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5"/>
        <w:gridCol w:w="4455"/>
        <w:gridCol w:w="3120"/>
        <w:tblGridChange w:id="0">
          <w:tblGrid>
            <w:gridCol w:w="1785"/>
            <w:gridCol w:w="4455"/>
            <w:gridCol w:w="3120"/>
          </w:tblGrid>
        </w:tblGridChange>
      </w:tblGrid>
      <w:tr>
        <w:trPr>
          <w:trHeight w:val="6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before="120" w:line="348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SLA assumptions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Comments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 Sync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before="120" w:line="348" w:lineRule="auto"/>
              <w:rPr/>
            </w:pPr>
            <w:r w:rsidDel="00000000" w:rsidR="00000000" w:rsidRPr="00000000">
              <w:rPr>
                <w:rtl w:val="0"/>
              </w:rPr>
              <w:t xml:space="preserve">Processing latency SLAs</w:t>
            </w:r>
          </w:p>
          <w:p w:rsidR="00000000" w:rsidDel="00000000" w:rsidP="00000000" w:rsidRDefault="00000000" w:rsidRPr="00000000" w14:paraId="00000009">
            <w:pPr>
              <w:spacing w:before="120" w:line="348" w:lineRule="auto"/>
              <w:ind w:left="144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before="120" w:line="348" w:lineRule="auto"/>
              <w:rPr/>
            </w:pPr>
            <w:r w:rsidDel="00000000" w:rsidR="00000000" w:rsidRPr="00000000">
              <w:rPr>
                <w:rtl w:val="0"/>
              </w:rPr>
              <w:t xml:space="preserve">Must data be processed in real time or near real time?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before="120" w:line="348" w:lineRule="auto"/>
              <w:rPr/>
            </w:pPr>
            <w:r w:rsidDel="00000000" w:rsidR="00000000" w:rsidRPr="00000000">
              <w:rPr>
                <w:rtl w:val="0"/>
              </w:rPr>
              <w:t xml:space="preserve">If not, at what rate is data processing scheduled?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before="120" w:line="348" w:lineRule="auto"/>
              <w:rPr/>
            </w:pPr>
            <w:r w:rsidDel="00000000" w:rsidR="00000000" w:rsidRPr="00000000">
              <w:rPr>
                <w:rtl w:val="0"/>
              </w:rPr>
              <w:t xml:space="preserve">Will schedule data processing be at a fixed rate, or on specific dates (cron jobs)?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before="120" w:line="348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48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rPr/>
      </w:pPr>
      <w:bookmarkStart w:colFirst="0" w:colLast="0" w:name="_psyzd55thlky" w:id="3"/>
      <w:bookmarkEnd w:id="3"/>
      <w:r w:rsidDel="00000000" w:rsidR="00000000" w:rsidRPr="00000000">
        <w:rPr>
          <w:rtl w:val="0"/>
        </w:rPr>
        <w:t xml:space="preserve">Document processing models for the use case</w:t>
      </w:r>
    </w:p>
    <w:p w:rsidR="00000000" w:rsidDel="00000000" w:rsidP="00000000" w:rsidRDefault="00000000" w:rsidRPr="00000000" w14:paraId="00000022">
      <w:pPr>
        <w:spacing w:before="120" w:line="348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5"/>
        <w:gridCol w:w="4455"/>
        <w:gridCol w:w="3120"/>
        <w:tblGridChange w:id="0">
          <w:tblGrid>
            <w:gridCol w:w="1785"/>
            <w:gridCol w:w="4455"/>
            <w:gridCol w:w="3120"/>
          </w:tblGrid>
        </w:tblGridChange>
      </w:tblGrid>
      <w:tr>
        <w:trPr>
          <w:trHeight w:val="6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before="120" w:line="348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SLA assumptions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Comments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 Sync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before="120" w:line="348" w:lineRule="auto"/>
              <w:rPr/>
            </w:pPr>
            <w:r w:rsidDel="00000000" w:rsidR="00000000" w:rsidRPr="00000000">
              <w:rPr>
                <w:rtl w:val="0"/>
              </w:rPr>
              <w:t xml:space="preserve">Processing latency SLAs</w:t>
            </w:r>
          </w:p>
          <w:p w:rsidR="00000000" w:rsidDel="00000000" w:rsidP="00000000" w:rsidRDefault="00000000" w:rsidRPr="00000000" w14:paraId="00000028">
            <w:pPr>
              <w:spacing w:before="120" w:line="348" w:lineRule="auto"/>
              <w:ind w:left="144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before="120" w:line="348" w:lineRule="auto"/>
              <w:rPr/>
            </w:pPr>
            <w:r w:rsidDel="00000000" w:rsidR="00000000" w:rsidRPr="00000000">
              <w:rPr>
                <w:rtl w:val="0"/>
              </w:rPr>
              <w:t xml:space="preserve">Must data be processed in real time or near real time?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before="120" w:line="348" w:lineRule="auto"/>
              <w:rPr/>
            </w:pPr>
            <w:r w:rsidDel="00000000" w:rsidR="00000000" w:rsidRPr="00000000">
              <w:rPr>
                <w:rtl w:val="0"/>
              </w:rPr>
              <w:t xml:space="preserve">If not, at what rate is data processing scheduled?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before="120" w:line="348" w:lineRule="auto"/>
              <w:rPr/>
            </w:pPr>
            <w:r w:rsidDel="00000000" w:rsidR="00000000" w:rsidRPr="00000000">
              <w:rPr>
                <w:rtl w:val="0"/>
              </w:rPr>
              <w:t xml:space="preserve">Will schedule data processing be at a fixed rate, or on specific dates (cron jobs)?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before="120" w:line="348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pStyle w:val="Heading2"/>
        <w:rPr/>
      </w:pPr>
      <w:bookmarkStart w:colFirst="0" w:colLast="0" w:name="_jxijkg773324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rPr/>
      </w:pPr>
      <w:bookmarkStart w:colFirst="0" w:colLast="0" w:name="_5fjnqmh6lexy" w:id="5"/>
      <w:bookmarkEnd w:id="5"/>
      <w:r w:rsidDel="00000000" w:rsidR="00000000" w:rsidRPr="00000000">
        <w:rPr>
          <w:rtl w:val="0"/>
        </w:rPr>
        <w:t xml:space="preserve">Analyze data processing requirements and tradeoffs for the use case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  <w:t xml:space="preserve">Decide how the processing model can change based on changes to these competing data processing SLAs:</w:t>
      </w:r>
    </w:p>
    <w:p w:rsidR="00000000" w:rsidDel="00000000" w:rsidP="00000000" w:rsidRDefault="00000000" w:rsidRPr="00000000" w14:paraId="00000042">
      <w:pPr>
        <w:spacing w:before="120" w:line="348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5"/>
        <w:gridCol w:w="4455"/>
        <w:gridCol w:w="3120"/>
        <w:tblGridChange w:id="0">
          <w:tblGrid>
            <w:gridCol w:w="1785"/>
            <w:gridCol w:w="4455"/>
            <w:gridCol w:w="3120"/>
          </w:tblGrid>
        </w:tblGridChange>
      </w:tblGrid>
      <w:tr>
        <w:trPr>
          <w:trHeight w:val="6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Use case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before="120" w:line="348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SLA related questions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Event processing model changes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What are the average and maximum throughput rates and how do they affect the processing model?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What are the data processing latency SLAs and how to they affect the processing model?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How is data read from the DB?</w:t>
            </w:r>
          </w:p>
          <w:p w:rsidR="00000000" w:rsidDel="00000000" w:rsidP="00000000" w:rsidRDefault="00000000" w:rsidRPr="00000000" w14:paraId="0000004F">
            <w:pPr>
              <w:spacing w:before="120" w:line="348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How is flow processing triggered?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Must the DB reading option change to support real time or near real time latency SLAs? 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Does the number or size of records read impact how records are processed?</w:t>
            </w:r>
          </w:p>
          <w:p w:rsidR="00000000" w:rsidDel="00000000" w:rsidP="00000000" w:rsidRDefault="00000000" w:rsidRPr="00000000" w14:paraId="0000005B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How can the data synchronization between the system be limited to only new or modified records?</w:t>
            </w:r>
          </w:p>
          <w:p w:rsidR="00000000" w:rsidDel="00000000" w:rsidP="00000000" w:rsidRDefault="00000000" w:rsidRPr="00000000" w14:paraId="0000005F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pStyle w:val="Heading2"/>
        <w:rPr/>
      </w:pPr>
      <w:bookmarkStart w:colFirst="0" w:colLast="0" w:name="_okvp8epakz1j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153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rPr/>
      </w:pPr>
      <w:bookmarkStart w:colFirst="0" w:colLast="0" w:name="_sc4llts9wbpz" w:id="7"/>
      <w:bookmarkEnd w:id="7"/>
      <w:r w:rsidDel="00000000" w:rsidR="00000000" w:rsidRPr="00000000">
        <w:rPr>
          <w:b w:val="1"/>
          <w:sz w:val="26"/>
          <w:szCs w:val="26"/>
          <w:rtl w:val="0"/>
        </w:rPr>
        <w:t xml:space="preserve">Document MuleSoft tools to be used to validate the proposed processing model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before="120" w:line="348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rPr/>
      </w:pPr>
      <w:bookmarkStart w:colFirst="0" w:colLast="0" w:name="_fee4uqe66upb" w:id="8"/>
      <w:bookmarkEnd w:id="8"/>
      <w:r w:rsidDel="00000000" w:rsidR="00000000" w:rsidRPr="00000000">
        <w:rPr>
          <w:rtl w:val="0"/>
        </w:rPr>
        <w:t xml:space="preserve">Exercise 4-2: Appropriately design Mule event processing for a file transfer use case</w:t>
      </w:r>
    </w:p>
    <w:p w:rsidR="00000000" w:rsidDel="00000000" w:rsidP="00000000" w:rsidRDefault="00000000" w:rsidRPr="00000000" w14:paraId="00000068">
      <w:pPr>
        <w:pStyle w:val="Heading2"/>
        <w:rPr/>
      </w:pPr>
      <w:bookmarkStart w:colFirst="0" w:colLast="0" w:name="_luh30lygsp9n" w:id="9"/>
      <w:bookmarkEnd w:id="9"/>
      <w:r w:rsidDel="00000000" w:rsidR="00000000" w:rsidRPr="00000000">
        <w:rPr>
          <w:rtl w:val="0"/>
        </w:rPr>
        <w:t xml:space="preserve">Document Mule event processing options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pacing w:after="0" w:afterAutospacing="0" w:before="120" w:line="348" w:lineRule="auto"/>
        <w:ind w:left="720" w:hanging="360"/>
      </w:pPr>
      <w:r w:rsidDel="00000000" w:rsidR="00000000" w:rsidRPr="00000000">
        <w:rPr>
          <w:rtl w:val="0"/>
        </w:rPr>
        <w:t xml:space="preserve">What are the options to read in a file?___________________________________________________________________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spacing w:after="0" w:afterAutospacing="0" w:before="0" w:beforeAutospacing="0" w:line="348" w:lineRule="auto"/>
        <w:ind w:left="720" w:hanging="360"/>
      </w:pPr>
      <w:r w:rsidDel="00000000" w:rsidR="00000000" w:rsidRPr="00000000">
        <w:rPr>
          <w:rtl w:val="0"/>
        </w:rPr>
        <w:t xml:space="preserve">After reading in a file, how are records in files processed?_____________________________________________________________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spacing w:after="0" w:afterAutospacing="0" w:before="0" w:beforeAutospacing="0" w:line="348" w:lineRule="auto"/>
        <w:ind w:left="720" w:hanging="360"/>
      </w:pPr>
      <w:r w:rsidDel="00000000" w:rsidR="00000000" w:rsidRPr="00000000">
        <w:rPr>
          <w:rtl w:val="0"/>
        </w:rPr>
        <w:t xml:space="preserve">Should records be processed sequentially, parallelly, or in batch?_________________________________________________________________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pacing w:after="0" w:afterAutospacing="0" w:before="0" w:beforeAutospacing="0" w:line="348" w:lineRule="auto"/>
        <w:ind w:left="720" w:hanging="360"/>
      </w:pPr>
      <w:r w:rsidDel="00000000" w:rsidR="00000000" w:rsidRPr="00000000">
        <w:rPr>
          <w:rtl w:val="0"/>
        </w:rPr>
        <w:t xml:space="preserve">How can the memory footprint be reduced while processing?____________________________________________________________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after="60" w:before="0" w:beforeAutospacing="0" w:line="348" w:lineRule="auto"/>
        <w:ind w:left="720" w:hanging="360"/>
      </w:pPr>
      <w:r w:rsidDel="00000000" w:rsidR="00000000" w:rsidRPr="00000000">
        <w:rPr>
          <w:rtl w:val="0"/>
        </w:rPr>
        <w:t xml:space="preserve">How are failed records managed?______________________________________________________________</w:t>
      </w:r>
    </w:p>
    <w:p w:rsidR="00000000" w:rsidDel="00000000" w:rsidP="00000000" w:rsidRDefault="00000000" w:rsidRPr="00000000" w14:paraId="0000006E">
      <w:pPr>
        <w:spacing w:before="120" w:line="348" w:lineRule="auto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404040"/>
        <w:sz w:val="22"/>
        <w:szCs w:val="22"/>
        <w:lang w:val="en"/>
      </w:rPr>
    </w:rPrDefault>
    <w:pPrDefault>
      <w:pPr>
        <w:spacing w:line="31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Rule="auto"/>
    </w:pPr>
    <w:rPr>
      <w:rFonts w:ascii="Ubuntu" w:cs="Ubuntu" w:eastAsia="Ubuntu" w:hAnsi="Ubuntu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  <w:ind w:right="-187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00" w:line="276" w:lineRule="auto"/>
    </w:pPr>
    <w:rPr>
      <w:b w:val="1"/>
      <w:color w:val="666666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keepNext w:val="1"/>
      <w:keepLines w:val="1"/>
      <w:spacing w:after="600" w:before="1000" w:line="240" w:lineRule="auto"/>
    </w:pPr>
    <w:rPr>
      <w:rFonts w:ascii="Ubuntu" w:cs="Ubuntu" w:eastAsia="Ubuntu" w:hAnsi="Ubuntu"/>
      <w:color w:val="00a1e1"/>
      <w:sz w:val="64"/>
      <w:szCs w:val="64"/>
    </w:rPr>
  </w:style>
  <w:style w:type="paragraph" w:styleId="Subtitle">
    <w:name w:val="Subtitle"/>
    <w:basedOn w:val="Normal"/>
    <w:next w:val="Normal"/>
    <w:pPr>
      <w:keepNext w:val="1"/>
      <w:keepLines w:val="1"/>
      <w:spacing w:after="1000" w:before="400" w:line="264" w:lineRule="auto"/>
    </w:pPr>
    <w:rPr>
      <w:rFonts w:ascii="Ubuntu Medium" w:cs="Ubuntu Medium" w:eastAsia="Ubuntu Medium" w:hAnsi="Ubuntu Medium"/>
      <w:sz w:val="56"/>
      <w:szCs w:val="5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UbuntuMedium-regular.ttf"/><Relationship Id="rId6" Type="http://schemas.openxmlformats.org/officeDocument/2006/relationships/font" Target="fonts/UbuntuMedium-bold.ttf"/><Relationship Id="rId7" Type="http://schemas.openxmlformats.org/officeDocument/2006/relationships/font" Target="fonts/UbuntuMedium-italic.ttf"/><Relationship Id="rId8" Type="http://schemas.openxmlformats.org/officeDocument/2006/relationships/font" Target="fonts/Ubuntu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