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f92672"/>
          <w:sz w:val="20"/>
          <w:szCs w:val="20"/>
        </w:rPr>
      </w:pPr>
      <w:r w:rsidDel="00000000" w:rsidR="00000000" w:rsidRPr="00000000">
        <w:rPr>
          <w:color w:val="70809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58595a"/>
          <w:sz w:val="20"/>
          <w:szCs w:val="20"/>
          <w:rtl w:val="0"/>
        </w:rPr>
        <w:t xml:space="preserve">xml version=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"1.0"</w:t>
      </w:r>
      <w:r w:rsidDel="00000000" w:rsidR="00000000" w:rsidRPr="00000000">
        <w:rPr>
          <w:color w:val="58595a"/>
          <w:sz w:val="20"/>
          <w:szCs w:val="20"/>
          <w:rtl w:val="0"/>
        </w:rPr>
        <w:t xml:space="preserve"> encoding=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708090"/>
          <w:sz w:val="20"/>
          <w:szCs w:val="20"/>
          <w:rtl w:val="0"/>
        </w:rPr>
        <w:t xml:space="preserve">?&gt;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&lt;Configuration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status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"INFO"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"cloudhub"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packages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"com.mulesoft.ch.logging.appender"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&lt;Appenders&gt;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&lt;RollingFile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"FILE"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fileName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"/opt/mule/mule-CURRENT/logs/mule-${sys:domain}.log"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filePattern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"/opt/mule/mule-CURRENT/logs/mule-${sys:domain}-%i.log"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&lt;PatternLayout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pattern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"[%d{MM-dd HH:mm:ss.SSS}] %-5p %c{1} [%t]: %m%n"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&lt;DefaultRolloverStrategy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max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"10"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&lt;Policies&gt;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&lt;SizeBasedTriggeringPolicy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size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"10 MB"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&lt;/Policies&gt;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&lt;/RollingFile&gt;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&lt;Log4J2CloudhubLogAppender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"CLOUDHUB"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addressProvider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"com.mulesoft.ch.logging.DefaultAggregatorAddressProvider"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"com.mulesoft.ch.logging.DefaultApplicationContext"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appendRetryIntervalMs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"${sys:logging.appendRetryInterval}"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appendMaxAttempts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"${sys:logging.appendMaxAttempts}"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batchSendIntervalMs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"${sys:logging.batchSendInterval}"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batchMaxRecords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"${sys:logging.batchMaxRecords}"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memBufferMaxSize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"${sys:logging.memBufferMaxSize}"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journalMaxWriteBatchSize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"${sys:logging.journalMaxBatchSize}"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journalMaxFileSize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"${sys:logging.journalMaxFileSize}"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clientMaxPacketSize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"${sys:logging.clientMaxPacketSize}"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clientConnectTimeoutMs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"${sys:logging.clientConnectTimeout}"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clientSocketTimeoutMs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"${sys:logging.clientSocketTimeout}"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serverAddressPollIntervalMs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"${sys:logging.serverAddressPollInterval}"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serverHeartbeatSendIntervalMs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"${sys:logging.serverHeartbeatSendIntervalMs}"</w:t>
      </w:r>
      <w:r w:rsidDel="00000000" w:rsidR="00000000" w:rsidRPr="00000000">
        <w:rPr>
          <w:color w:val="f92672"/>
          <w:sz w:val="20"/>
          <w:szCs w:val="20"/>
          <w:rtl w:val="0"/>
        </w:rPr>
        <w:br w:type="textWrapping"/>
        <w:t xml:space="preserve">                                  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statisticsPrintIntervalMs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"${sys:logging.statisticsPrintIntervalMs}"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br w:type="textWrapping"/>
        <w:t xml:space="preserve">    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&lt;PatternLayout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pattern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"[%d{MM-dd HH:mm:ss}] %-5p %c{1} [%t]: %m%n"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&lt;/Log4J2CloudhubLogAppender&gt;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&lt;/Appenders&gt;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&lt;Loggers&gt;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&lt;AsyncRoot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"INFO"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&lt;AppenderRef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"FILE"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&lt;AppenderRef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ref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"CLOUDHUB"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&lt;/AsyncRoot&gt;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"com.gigaspaces"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"ERROR"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"com.j_spaces"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"ERROR"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"com.sun.jini"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"ERROR"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"net.jini"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"ERROR"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"org.apache"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"WARN"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"org.apache.cxf"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"WARN"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"org.springframework.beans.factory"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"WARN"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"org.mule"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"INFO"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"com.mulesoft"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"INFO"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"org.jetel"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"WARN"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&lt;AsyncLogger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name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"Tracking"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e81ff"/>
          <w:sz w:val="20"/>
          <w:szCs w:val="20"/>
          <w:rtl w:val="0"/>
        </w:rPr>
        <w:t xml:space="preserve">level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a6e22e"/>
          <w:sz w:val="20"/>
          <w:szCs w:val="20"/>
          <w:rtl w:val="0"/>
        </w:rPr>
        <w:t xml:space="preserve">"WARN"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/&gt;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&lt;/Loggers&gt;</w:t>
      </w:r>
      <w:r w:rsidDel="00000000" w:rsidR="00000000" w:rsidRPr="00000000">
        <w:rPr>
          <w:color w:val="58595a"/>
          <w:sz w:val="20"/>
          <w:szCs w:val="20"/>
          <w:rtl w:val="0"/>
        </w:rPr>
        <w:br w:type="textWrapping"/>
      </w:r>
      <w:r w:rsidDel="00000000" w:rsidR="00000000" w:rsidRPr="00000000">
        <w:rPr>
          <w:color w:val="f92672"/>
          <w:sz w:val="20"/>
          <w:szCs w:val="20"/>
          <w:rtl w:val="0"/>
        </w:rPr>
        <w:t xml:space="preserve">&lt;/Configuration&gt;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