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9C09E" w14:textId="77777777" w:rsidR="00810A02" w:rsidRPr="00810A02" w:rsidRDefault="00810A02" w:rsidP="008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Notes</w:t>
      </w:r>
    </w:p>
    <w:p w14:paraId="381F740C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Spring Boot?</w:t>
      </w:r>
    </w:p>
    <w:p w14:paraId="29B3B392" w14:textId="77777777" w:rsidR="00810A02" w:rsidRPr="00810A02" w:rsidRDefault="00810A02" w:rsidP="00810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is a framework built on top of the Spring Framework that simplifies the development of Java-based applications. It provides defaults and configurations to help developers create standalone, production-ready applications quickly and efficiently.</w:t>
      </w:r>
    </w:p>
    <w:p w14:paraId="6DFCBF41" w14:textId="77777777" w:rsidR="00810A02" w:rsidRPr="00810A02" w:rsidRDefault="00810A02" w:rsidP="00810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removes the complexity of manual configuration and dependency management. It includes embedded servers, pre-configured templates, and starter dependencies, reducing boilerplate code and speeding up the development process.</w:t>
      </w:r>
    </w:p>
    <w:p w14:paraId="14420AF1" w14:textId="77777777" w:rsidR="00810A02" w:rsidRPr="00810A02" w:rsidRDefault="00810A02" w:rsidP="00810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Use Spring Boot when developing microservices, RESTful APIs, monolithic web applications, or any Java-based system requiring rapid development and scalability.</w:t>
      </w:r>
    </w:p>
    <w:p w14:paraId="44AA6970" w14:textId="77777777" w:rsidR="00810A02" w:rsidRPr="00810A02" w:rsidRDefault="00810A02" w:rsidP="00810A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By leveraging the pre-configured features, starter dependencies, and annotations provided by Spring Boot, developers can focus on building application logic rather than configuration.</w:t>
      </w:r>
    </w:p>
    <w:p w14:paraId="589BB5C4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7CC2BFE3">
          <v:rect id="_x0000_i1424" style="width:0;height:1.5pt" o:hralign="center" o:hrstd="t" o:hr="t" fillcolor="#a0a0a0" stroked="f"/>
        </w:pict>
      </w:r>
    </w:p>
    <w:p w14:paraId="6899165D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 of a Spring Boot Project</w:t>
      </w:r>
    </w:p>
    <w:p w14:paraId="53FBD8C8" w14:textId="77777777" w:rsidR="00810A02" w:rsidRPr="00810A02" w:rsidRDefault="00810A02" w:rsidP="00810A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Point:</w:t>
      </w:r>
    </w:p>
    <w:p w14:paraId="7FB8592D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The main class of a Spring Boot application is annotated with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. This annotation serves as a starting point for the application and combines the functionality of three key annotations: </w:t>
      </w:r>
    </w:p>
    <w:p w14:paraId="5E422276" w14:textId="77777777" w:rsidR="00810A02" w:rsidRPr="00810A02" w:rsidRDefault="00810A02" w:rsidP="00810A0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: Marks the class as a source of bean definitions for the application context.</w:t>
      </w:r>
    </w:p>
    <w:p w14:paraId="2A30E04F" w14:textId="77777777" w:rsidR="00810A02" w:rsidRPr="00810A02" w:rsidRDefault="00810A02" w:rsidP="00810A0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@EnableAutoConfiguration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: Enables Spring Boot to automatically configure the application based on the dependencies on the classpath.</w:t>
      </w:r>
    </w:p>
    <w:p w14:paraId="301A0F91" w14:textId="77777777" w:rsidR="00810A02" w:rsidRPr="00810A02" w:rsidRDefault="00810A02" w:rsidP="00810A0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@ComponentScan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: Scans the package and its sub-packages for Spring components (e.g.,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@Component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2D3F17C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</w:p>
    <w:p w14:paraId="47E40AA6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</w:p>
    <w:p w14:paraId="12794BAA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MyApplication {</w:t>
      </w:r>
    </w:p>
    <w:p w14:paraId="52586590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243D36FB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SpringApplication.run(MyApplication.class, args);</w:t>
      </w:r>
    </w:p>
    <w:p w14:paraId="5B7303B6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6256B9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A5EFD7" w14:textId="77777777" w:rsidR="00810A02" w:rsidRPr="00810A02" w:rsidRDefault="00810A02" w:rsidP="00810A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Layers:</w:t>
      </w:r>
    </w:p>
    <w:p w14:paraId="29EEF5E1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Layer: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Handles incoming HTTP requests and sends responses. Classes in this layer are annotated with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@Controller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B8C5C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Layer: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Contains business logic. Classes are annotated with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4742D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Layer: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Interacts with the database using JPA or JDBC. Classes are annotated with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899227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Layer: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database tables. Classes are annotated with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and typically mapped to a database schema.</w:t>
      </w:r>
    </w:p>
    <w:p w14:paraId="1BB8B7AA" w14:textId="77777777" w:rsidR="00810A02" w:rsidRPr="00810A02" w:rsidRDefault="00810A02" w:rsidP="00810A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Files:</w:t>
      </w:r>
    </w:p>
    <w:p w14:paraId="186AB1E7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applications use 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application.properties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application.yml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files for configuration settings.</w:t>
      </w:r>
    </w:p>
    <w:p w14:paraId="5037A6C9" w14:textId="77777777" w:rsidR="00810A02" w:rsidRPr="00810A02" w:rsidRDefault="00810A02" w:rsidP="00810A0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Common settings include: </w:t>
      </w:r>
    </w:p>
    <w:p w14:paraId="02064BE2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server.port=8080</w:t>
      </w:r>
    </w:p>
    <w:p w14:paraId="4699CEEE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spring.datasource.url=jdbc:mysql://localhost:3306/mydb</w:t>
      </w:r>
    </w:p>
    <w:p w14:paraId="15A4524A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spring.datasource.username=root</w:t>
      </w:r>
    </w:p>
    <w:p w14:paraId="5BF5927C" w14:textId="77777777" w:rsidR="00810A02" w:rsidRPr="00810A02" w:rsidRDefault="00810A02" w:rsidP="00810A02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spring.datasource.password=secret</w:t>
      </w:r>
    </w:p>
    <w:p w14:paraId="77018253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56485C5A">
          <v:rect id="_x0000_i1425" style="width:0;height:1.5pt" o:hralign="center" o:hrstd="t" o:hr="t" fillcolor="#a0a0a0" stroked="f"/>
        </w:pict>
      </w:r>
    </w:p>
    <w:p w14:paraId="0FF19DD8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Annotations and Their Work</w:t>
      </w:r>
    </w:p>
    <w:p w14:paraId="43412C54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Annotations:</w:t>
      </w:r>
    </w:p>
    <w:p w14:paraId="364E6995" w14:textId="77777777" w:rsidR="00810A02" w:rsidRPr="00810A02" w:rsidRDefault="00810A02" w:rsidP="00810A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@SpringBootApplication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Entry point for a Spring Boot application.</w:t>
      </w:r>
    </w:p>
    <w:p w14:paraId="79355583" w14:textId="77777777" w:rsidR="00810A02" w:rsidRPr="00810A02" w:rsidRDefault="00810A02" w:rsidP="00810A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@Component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Marks a class as a Spring-managed bean.</w:t>
      </w:r>
    </w:p>
    <w:p w14:paraId="0E1E815F" w14:textId="77777777" w:rsidR="00810A02" w:rsidRPr="00810A02" w:rsidRDefault="00810A02" w:rsidP="00810A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@Bean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Used to define a bean explicitly in the Spring context.</w:t>
      </w:r>
    </w:p>
    <w:p w14:paraId="4355D9E0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Annotations:</w:t>
      </w:r>
    </w:p>
    <w:p w14:paraId="4F944156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@RestController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Combines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@Controller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@ResponseBody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 REST API development.</w:t>
      </w:r>
    </w:p>
    <w:p w14:paraId="059B6DB7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@Controller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Marks a class as a Spring MVC controller.</w:t>
      </w:r>
    </w:p>
    <w:p w14:paraId="36CCC76B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@RequestMapping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Maps HTTP requests to specific handler methods in a controller.</w:t>
      </w:r>
    </w:p>
    <w:p w14:paraId="690B27B7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@GetMapping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@PostMapping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@PutMapping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@DeleteMapping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Shortcuts for handling specific HTTP methods.</w:t>
      </w:r>
    </w:p>
    <w:p w14:paraId="6BFF7B22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@PathVariable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Binds URL path variables to method parameters.</w:t>
      </w:r>
    </w:p>
    <w:p w14:paraId="4323B785" w14:textId="77777777" w:rsidR="00810A02" w:rsidRPr="00810A02" w:rsidRDefault="00810A02" w:rsidP="00810A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@RequestParam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Extracts query parameters from the request.</w:t>
      </w:r>
    </w:p>
    <w:p w14:paraId="4C444002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and Persistence Annotations:</w:t>
      </w:r>
    </w:p>
    <w:p w14:paraId="71586CA2" w14:textId="77777777" w:rsidR="00810A02" w:rsidRPr="00810A02" w:rsidRDefault="00810A02" w:rsidP="00810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@Entity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Marks a class as a JPA entity, representing a table in the database.</w:t>
      </w:r>
    </w:p>
    <w:p w14:paraId="684C6FDF" w14:textId="77777777" w:rsidR="00810A02" w:rsidRPr="00810A02" w:rsidRDefault="00810A02" w:rsidP="00810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@Table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Customizes the table name for the entity.</w:t>
      </w:r>
    </w:p>
    <w:p w14:paraId="576CA2F0" w14:textId="77777777" w:rsidR="00810A02" w:rsidRPr="00810A02" w:rsidRDefault="00810A02" w:rsidP="00810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@Id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Specifies the primary key for the entity.</w:t>
      </w:r>
    </w:p>
    <w:p w14:paraId="7DB3C4B9" w14:textId="77777777" w:rsidR="00810A02" w:rsidRPr="00810A02" w:rsidRDefault="00810A02" w:rsidP="00810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@GeneratedValue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Defines how the primary key value is generated.</w:t>
      </w:r>
    </w:p>
    <w:p w14:paraId="748EF0DA" w14:textId="77777777" w:rsidR="00810A02" w:rsidRPr="00810A02" w:rsidRDefault="00810A02" w:rsidP="00810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@ManyToOne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@OneToMany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@OneToOne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Specifies relationships between entities.</w:t>
      </w:r>
    </w:p>
    <w:p w14:paraId="2ABAE0F2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Annotations:</w:t>
      </w:r>
    </w:p>
    <w:p w14:paraId="5E54603B" w14:textId="77777777" w:rsidR="00810A02" w:rsidRPr="00810A02" w:rsidRDefault="00810A02" w:rsidP="00810A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@Valid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Validates a method parameter or object.</w:t>
      </w:r>
    </w:p>
    <w:p w14:paraId="65FC99BD" w14:textId="77777777" w:rsidR="00810A02" w:rsidRPr="00810A02" w:rsidRDefault="00810A02" w:rsidP="00810A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@NotNull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@Size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@Email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Built-in constraints for validating data fields.</w:t>
      </w:r>
    </w:p>
    <w:p w14:paraId="26A2CD7D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Security Annotations:</w:t>
      </w:r>
    </w:p>
    <w:p w14:paraId="4EB2087B" w14:textId="77777777" w:rsidR="00810A02" w:rsidRPr="00810A02" w:rsidRDefault="00810A02" w:rsidP="00810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@EnableWebSecurity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Enables Spring Security in the application.</w:t>
      </w:r>
    </w:p>
    <w:p w14:paraId="1EFC28E2" w14:textId="77777777" w:rsidR="00810A02" w:rsidRPr="00810A02" w:rsidRDefault="00810A02" w:rsidP="00810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@EnableGlobalMethodSecurity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Activates method-level security annotations like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@PreAuthorize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B9238B" w14:textId="77777777" w:rsidR="00810A02" w:rsidRPr="00810A02" w:rsidRDefault="00810A02" w:rsidP="00810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@PreAuthorize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Restricts access to methods based on expressions (e.g., roles).</w:t>
      </w:r>
    </w:p>
    <w:p w14:paraId="3B95633D" w14:textId="77777777" w:rsidR="00810A02" w:rsidRPr="00810A02" w:rsidRDefault="00810A02" w:rsidP="00810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@Secured</w:t>
      </w: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Specifies roles required to execute a method.</w:t>
      </w:r>
    </w:p>
    <w:p w14:paraId="6D0CE988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310BD053">
          <v:rect id="_x0000_i1426" style="width:0;height:1.5pt" o:hralign="center" o:hrstd="t" o:hr="t" fillcolor="#a0a0a0" stroked="f"/>
        </w:pict>
      </w:r>
    </w:p>
    <w:p w14:paraId="23680676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Spring Security</w:t>
      </w:r>
    </w:p>
    <w:p w14:paraId="68CCA0AD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</w:p>
    <w:p w14:paraId="0D3CF573" w14:textId="77777777" w:rsidR="00810A02" w:rsidRPr="00810A02" w:rsidRDefault="00810A02" w:rsidP="00810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A powerful framework that provides authentication, authorization, and protection against security vulnerabilities.</w:t>
      </w:r>
    </w:p>
    <w:p w14:paraId="76A10621" w14:textId="77777777" w:rsidR="00810A02" w:rsidRPr="00810A02" w:rsidRDefault="00810A02" w:rsidP="00810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Essential for securing applications, ensuring user data confidentiality and integrity.</w:t>
      </w:r>
    </w:p>
    <w:p w14:paraId="1A751986" w14:textId="77777777" w:rsidR="00810A02" w:rsidRPr="00810A02" w:rsidRDefault="00810A02" w:rsidP="00810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Use Spring Security in any application requiring user authentication or role-based access.</w:t>
      </w:r>
    </w:p>
    <w:p w14:paraId="1960F523" w14:textId="77777777" w:rsidR="00810A02" w:rsidRPr="00810A02" w:rsidRDefault="00810A02" w:rsidP="00810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Integrate Spring Security by adding dependencies, configuring security rules, and implementing custom authentication/authorization as needed.</w:t>
      </w:r>
    </w:p>
    <w:p w14:paraId="37A8EFD2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Features:</w:t>
      </w:r>
    </w:p>
    <w:p w14:paraId="6705164A" w14:textId="77777777" w:rsidR="00810A02" w:rsidRPr="00810A02" w:rsidRDefault="00810A02" w:rsidP="0081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Verifies user identity (e.g., username and password).</w:t>
      </w:r>
    </w:p>
    <w:p w14:paraId="49350E44" w14:textId="77777777" w:rsidR="00810A02" w:rsidRPr="00810A02" w:rsidRDefault="00810A02" w:rsidP="0081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Grants or denies access based on user roles or permissions.</w:t>
      </w:r>
    </w:p>
    <w:p w14:paraId="13712A70" w14:textId="77777777" w:rsidR="00810A02" w:rsidRPr="00810A02" w:rsidRDefault="00810A02" w:rsidP="0081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CSRF Protection: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Prevents Cross-Site Request Forgery attacks.</w:t>
      </w:r>
    </w:p>
    <w:p w14:paraId="7775B518" w14:textId="77777777" w:rsidR="00810A02" w:rsidRPr="00810A02" w:rsidRDefault="00810A02" w:rsidP="0081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Management: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Controls session behavior and security.</w:t>
      </w:r>
    </w:p>
    <w:p w14:paraId="79B15293" w14:textId="77777777" w:rsidR="00810A02" w:rsidRPr="00810A02" w:rsidRDefault="00810A02" w:rsidP="00810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Encoding: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Uses secure hashing algorithms like BCrypt to store passwords.</w:t>
      </w:r>
    </w:p>
    <w:p w14:paraId="22B9D128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2D43BBA6">
          <v:rect id="_x0000_i1427" style="width:0;height:1.5pt" o:hralign="center" o:hrstd="t" o:hr="t" fillcolor="#a0a0a0" stroked="f"/>
        </w:pict>
      </w:r>
    </w:p>
    <w:p w14:paraId="4D99B9D5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CSRF Token</w:t>
      </w:r>
    </w:p>
    <w:p w14:paraId="1D7AF31A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CSRF?</w:t>
      </w:r>
    </w:p>
    <w:p w14:paraId="10CCF44E" w14:textId="77777777" w:rsidR="00810A02" w:rsidRPr="00810A02" w:rsidRDefault="00810A02" w:rsidP="00810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Cross-Site Request Forgery is an attack where a malicious site tricks a user into performing actions they didn’t intend on a trusted site.</w:t>
      </w:r>
    </w:p>
    <w:p w14:paraId="21C50F3B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CSRF Tokens Are Important:</w:t>
      </w:r>
    </w:p>
    <w:p w14:paraId="1FE61B6F" w14:textId="77777777" w:rsidR="00810A02" w:rsidRPr="00810A02" w:rsidRDefault="00810A02" w:rsidP="00810A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Protect users from unintended changes (e.g., form submissions, account modifications) by ensuring requests are sent intentionally by the user.</w:t>
      </w:r>
    </w:p>
    <w:p w14:paraId="59B7325C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Enable/Disable CSRF:</w:t>
      </w:r>
    </w:p>
    <w:p w14:paraId="6413E6BC" w14:textId="77777777" w:rsidR="00810A02" w:rsidRPr="00810A02" w:rsidRDefault="00810A02" w:rsidP="00810A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CSRF protection is enabled in Spring Security.</w:t>
      </w:r>
    </w:p>
    <w:p w14:paraId="6A87A90A" w14:textId="77777777" w:rsidR="00810A02" w:rsidRPr="00810A02" w:rsidRDefault="00810A02" w:rsidP="00810A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Disable: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Use the following configuration to disable CSRF: </w:t>
      </w:r>
    </w:p>
    <w:p w14:paraId="716CD04D" w14:textId="77777777" w:rsidR="00810A02" w:rsidRPr="00810A02" w:rsidRDefault="00810A02" w:rsidP="00810A02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76801AD9" w14:textId="77777777" w:rsidR="00810A02" w:rsidRPr="00810A02" w:rsidRDefault="00810A02" w:rsidP="00810A02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void configure(HttpSecurity http) throws Exception {</w:t>
      </w:r>
    </w:p>
    <w:p w14:paraId="2B92E0DB" w14:textId="77777777" w:rsidR="00810A02" w:rsidRPr="00810A02" w:rsidRDefault="00810A02" w:rsidP="00810A02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http.csrf().disable();</w:t>
      </w:r>
    </w:p>
    <w:p w14:paraId="3CC90C4C" w14:textId="77777777" w:rsidR="00810A02" w:rsidRPr="00810A02" w:rsidRDefault="00810A02" w:rsidP="00810A02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E9982E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CSRF Configuration:</w:t>
      </w:r>
    </w:p>
    <w:p w14:paraId="277FC4A6" w14:textId="77777777" w:rsidR="00810A02" w:rsidRPr="00810A02" w:rsidRDefault="00810A02" w:rsidP="00810A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custom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CsrfTokenRepository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to manage tokens explicitly.</w:t>
      </w:r>
    </w:p>
    <w:p w14:paraId="6BA7E706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1A828B53">
          <v:rect id="_x0000_i1428" style="width:0;height:1.5pt" o:hralign="center" o:hrstd="t" o:hr="t" fillcolor="#a0a0a0" stroked="f"/>
        </w:pict>
      </w:r>
    </w:p>
    <w:p w14:paraId="2356BF67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BCrypt Password Encoder</w:t>
      </w:r>
    </w:p>
    <w:p w14:paraId="51F98D63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</w:p>
    <w:p w14:paraId="6DB1E6EE" w14:textId="77777777" w:rsidR="00810A02" w:rsidRPr="00810A02" w:rsidRDefault="00810A02" w:rsidP="00810A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BCrypt is a secure hashing algorithm used for encoding passwords.</w:t>
      </w:r>
    </w:p>
    <w:p w14:paraId="5CF51BBD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Use BCrypt:</w:t>
      </w:r>
    </w:p>
    <w:p w14:paraId="4236156D" w14:textId="77777777" w:rsidR="00810A02" w:rsidRPr="00810A02" w:rsidRDefault="00810A02" w:rsidP="00810A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Prevents passwords from being stored in plain text and makes brute force attacks computationally expensive.</w:t>
      </w:r>
    </w:p>
    <w:p w14:paraId="2FE0C26D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Use:</w:t>
      </w:r>
    </w:p>
    <w:p w14:paraId="5C8FA28B" w14:textId="77777777" w:rsidR="00810A02" w:rsidRPr="00810A02" w:rsidRDefault="00810A02" w:rsidP="00810A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BCryptPasswordEncoder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as a bean in your Spring configuration: </w:t>
      </w:r>
    </w:p>
    <w:p w14:paraId="0D5B8B43" w14:textId="77777777" w:rsidR="00810A02" w:rsidRPr="00810A02" w:rsidRDefault="00810A02" w:rsidP="00810A02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@Bean</w:t>
      </w:r>
    </w:p>
    <w:p w14:paraId="0BFA37E0" w14:textId="77777777" w:rsidR="00810A02" w:rsidRPr="00810A02" w:rsidRDefault="00810A02" w:rsidP="00810A02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PasswordEncoder passwordEncoder() {</w:t>
      </w:r>
    </w:p>
    <w:p w14:paraId="193E3823" w14:textId="77777777" w:rsidR="00810A02" w:rsidRPr="00810A02" w:rsidRDefault="00810A02" w:rsidP="00810A02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new BCryptPasswordEncoder();</w:t>
      </w:r>
    </w:p>
    <w:p w14:paraId="02FC4D31" w14:textId="77777777" w:rsidR="00810A02" w:rsidRPr="00810A02" w:rsidRDefault="00810A02" w:rsidP="00810A02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2A064D" w14:textId="77777777" w:rsidR="00810A02" w:rsidRPr="00810A02" w:rsidRDefault="00810A02" w:rsidP="00810A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Use the encoder to hash passwords before saving them: </w:t>
      </w:r>
    </w:p>
    <w:p w14:paraId="7B4085F9" w14:textId="77777777" w:rsidR="00810A02" w:rsidRPr="00810A02" w:rsidRDefault="00810A02" w:rsidP="00810A02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encodedPassword = passwordEncoder.encode(rawPassword);</w:t>
      </w:r>
    </w:p>
    <w:p w14:paraId="756095AB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1D27B596">
          <v:rect id="_x0000_i1429" style="width:0;height:1.5pt" o:hralign="center" o:hrstd="t" o:hr="t" fillcolor="#a0a0a0" stroked="f"/>
        </w:pict>
      </w:r>
    </w:p>
    <w:p w14:paraId="155AB6D6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JWT (JSON Web Token)</w:t>
      </w:r>
    </w:p>
    <w:p w14:paraId="5424F101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JWT?</w:t>
      </w:r>
    </w:p>
    <w:p w14:paraId="283E9539" w14:textId="77777777" w:rsidR="00810A02" w:rsidRPr="00810A02" w:rsidRDefault="00810A02" w:rsidP="00810A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A compact and self-contained token used for securely transmitting information between parties.</w:t>
      </w:r>
    </w:p>
    <w:p w14:paraId="03EF67BB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JWT:</w:t>
      </w:r>
    </w:p>
    <w:p w14:paraId="126B1102" w14:textId="77777777" w:rsidR="00810A02" w:rsidRPr="00810A02" w:rsidRDefault="00810A02" w:rsidP="00810A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Provides a stateless way of authenticating users in RESTful APIs.</w:t>
      </w:r>
    </w:p>
    <w:p w14:paraId="30782350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JWT Works:</w:t>
      </w:r>
    </w:p>
    <w:p w14:paraId="0BEF86A3" w14:textId="77777777" w:rsidR="00810A02" w:rsidRPr="00810A02" w:rsidRDefault="00810A02" w:rsidP="00810A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Authentication: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0CD522" w14:textId="77777777" w:rsidR="00810A02" w:rsidRPr="00810A02" w:rsidRDefault="00810A02" w:rsidP="00810A0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The user logs in with credentials.</w:t>
      </w:r>
    </w:p>
    <w:p w14:paraId="2A5962DA" w14:textId="77777777" w:rsidR="00810A02" w:rsidRPr="00810A02" w:rsidRDefault="00810A02" w:rsidP="00810A0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The server verifies the credentials and generates a JWT containing user details.</w:t>
      </w:r>
    </w:p>
    <w:p w14:paraId="42321572" w14:textId="77777777" w:rsidR="00810A02" w:rsidRPr="00810A02" w:rsidRDefault="00810A02" w:rsidP="00810A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Transmission: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6D7E7F" w14:textId="77777777" w:rsidR="00810A02" w:rsidRPr="00810A02" w:rsidRDefault="00810A02" w:rsidP="00810A0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The JWT is sent back to the client, usually stored in local storage or cookies.</w:t>
      </w:r>
    </w:p>
    <w:p w14:paraId="019A9DF1" w14:textId="77777777" w:rsidR="00810A02" w:rsidRPr="00810A02" w:rsidRDefault="00810A02" w:rsidP="00810A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Authorization: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A9C4D3" w14:textId="77777777" w:rsidR="00810A02" w:rsidRPr="00810A02" w:rsidRDefault="00810A02" w:rsidP="00810A0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For subsequent requests, the client includes the JWT in the </w:t>
      </w: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 header.</w:t>
      </w:r>
    </w:p>
    <w:p w14:paraId="42F094D1" w14:textId="77777777" w:rsidR="00810A02" w:rsidRPr="00810A02" w:rsidRDefault="00810A02" w:rsidP="00810A0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The server validates the token before processing the request.</w:t>
      </w:r>
    </w:p>
    <w:p w14:paraId="2289E3D1" w14:textId="77777777" w:rsidR="00810A02" w:rsidRPr="00810A02" w:rsidRDefault="00810A02" w:rsidP="00810A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Example:</w:t>
      </w:r>
    </w:p>
    <w:p w14:paraId="1EF58878" w14:textId="77777777" w:rsidR="00810A02" w:rsidRPr="00810A02" w:rsidRDefault="00810A02" w:rsidP="00810A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Generating a JWT: </w:t>
      </w:r>
    </w:p>
    <w:p w14:paraId="4C811845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token = Jwts.builder()</w:t>
      </w:r>
    </w:p>
    <w:p w14:paraId="0F8CDD25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.setSubject(username)</w:t>
      </w:r>
    </w:p>
    <w:p w14:paraId="2A0C9242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.setExpiration(new Date(System.currentTimeMillis() + EXPIRATION_TIME))</w:t>
      </w:r>
    </w:p>
    <w:p w14:paraId="3F53C232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.signWith(SignatureAlgorithm.HS512, SECRET_KEY)</w:t>
      </w:r>
    </w:p>
    <w:p w14:paraId="0B4DD84D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.compact();</w:t>
      </w:r>
    </w:p>
    <w:p w14:paraId="446FB72C" w14:textId="77777777" w:rsidR="00810A02" w:rsidRPr="00810A02" w:rsidRDefault="00810A02" w:rsidP="00810A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 xml:space="preserve">Validating a JWT: </w:t>
      </w:r>
    </w:p>
    <w:p w14:paraId="0CD2EB7A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Jwts.parser()</w:t>
      </w:r>
    </w:p>
    <w:p w14:paraId="12A06EA8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.setSigningKey(SECRET_KEY)</w:t>
      </w:r>
    </w:p>
    <w:p w14:paraId="2FC1D383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.parseClaimsJws(token)</w:t>
      </w:r>
    </w:p>
    <w:p w14:paraId="39DC1012" w14:textId="77777777" w:rsidR="00810A02" w:rsidRPr="00810A02" w:rsidRDefault="00810A02" w:rsidP="00810A02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.getBody();</w:t>
      </w:r>
    </w:p>
    <w:p w14:paraId="4A616751" w14:textId="77777777" w:rsidR="00810A02" w:rsidRPr="00810A02" w:rsidRDefault="00810A02" w:rsidP="00810A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pict w14:anchorId="176E0B72">
          <v:rect id="_x0000_i1430" style="width:0;height:1.5pt" o:hralign="center" o:hrstd="t" o:hr="t" fillcolor="#a0a0a0" stroked="f"/>
        </w:pict>
      </w:r>
    </w:p>
    <w:p w14:paraId="15C57408" w14:textId="77777777" w:rsidR="00810A02" w:rsidRPr="00810A02" w:rsidRDefault="00810A02" w:rsidP="008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0A02">
        <w:rPr>
          <w:rFonts w:ascii="Times New Roman" w:eastAsia="Times New Roman" w:hAnsi="Times New Roman" w:cs="Times New Roman"/>
          <w:kern w:val="0"/>
          <w14:ligatures w14:val="none"/>
        </w:rPr>
        <w:t>This expanded guide provides detailed explanations and examples for each concept, making it easier for beginners to understand and implement Spring Boot and Spring Security.</w:t>
      </w:r>
    </w:p>
    <w:p w14:paraId="593FC3A2" w14:textId="77777777" w:rsidR="00810A02" w:rsidRPr="00810A02" w:rsidRDefault="00810A02">
      <w:pPr>
        <w:rPr>
          <w:rFonts w:ascii="Times New Roman" w:hAnsi="Times New Roman" w:cs="Times New Roman"/>
        </w:rPr>
      </w:pPr>
    </w:p>
    <w:sectPr w:rsidR="00810A02" w:rsidRPr="00810A02" w:rsidSect="00810A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B526D"/>
    <w:multiLevelType w:val="multilevel"/>
    <w:tmpl w:val="F1C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8B1"/>
    <w:multiLevelType w:val="multilevel"/>
    <w:tmpl w:val="98A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124"/>
    <w:multiLevelType w:val="multilevel"/>
    <w:tmpl w:val="26AE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76C24"/>
    <w:multiLevelType w:val="multilevel"/>
    <w:tmpl w:val="E74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8F4"/>
    <w:multiLevelType w:val="multilevel"/>
    <w:tmpl w:val="6C1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567EB"/>
    <w:multiLevelType w:val="multilevel"/>
    <w:tmpl w:val="E33E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476CA"/>
    <w:multiLevelType w:val="multilevel"/>
    <w:tmpl w:val="DF5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6AD9"/>
    <w:multiLevelType w:val="multilevel"/>
    <w:tmpl w:val="97B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7227"/>
    <w:multiLevelType w:val="multilevel"/>
    <w:tmpl w:val="49B6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B14A2"/>
    <w:multiLevelType w:val="multilevel"/>
    <w:tmpl w:val="644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74DF7"/>
    <w:multiLevelType w:val="multilevel"/>
    <w:tmpl w:val="6A2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7345"/>
    <w:multiLevelType w:val="multilevel"/>
    <w:tmpl w:val="F92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37AE0"/>
    <w:multiLevelType w:val="multilevel"/>
    <w:tmpl w:val="8A6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C5812"/>
    <w:multiLevelType w:val="multilevel"/>
    <w:tmpl w:val="D67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71D38"/>
    <w:multiLevelType w:val="multilevel"/>
    <w:tmpl w:val="304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75A0D"/>
    <w:multiLevelType w:val="multilevel"/>
    <w:tmpl w:val="F37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33763"/>
    <w:multiLevelType w:val="multilevel"/>
    <w:tmpl w:val="0E2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95988"/>
    <w:multiLevelType w:val="multilevel"/>
    <w:tmpl w:val="F6A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65962"/>
    <w:multiLevelType w:val="multilevel"/>
    <w:tmpl w:val="977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B00DF"/>
    <w:multiLevelType w:val="multilevel"/>
    <w:tmpl w:val="56A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D1009"/>
    <w:multiLevelType w:val="multilevel"/>
    <w:tmpl w:val="D30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775A9"/>
    <w:multiLevelType w:val="multilevel"/>
    <w:tmpl w:val="616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64BA7"/>
    <w:multiLevelType w:val="multilevel"/>
    <w:tmpl w:val="FFE0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8C7BB6"/>
    <w:multiLevelType w:val="multilevel"/>
    <w:tmpl w:val="985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B14F5"/>
    <w:multiLevelType w:val="multilevel"/>
    <w:tmpl w:val="658C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5596D"/>
    <w:multiLevelType w:val="multilevel"/>
    <w:tmpl w:val="004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46867"/>
    <w:multiLevelType w:val="multilevel"/>
    <w:tmpl w:val="051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F75C0"/>
    <w:multiLevelType w:val="multilevel"/>
    <w:tmpl w:val="313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455F0"/>
    <w:multiLevelType w:val="multilevel"/>
    <w:tmpl w:val="62C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62860"/>
    <w:multiLevelType w:val="multilevel"/>
    <w:tmpl w:val="3ED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43C65"/>
    <w:multiLevelType w:val="multilevel"/>
    <w:tmpl w:val="720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014C1"/>
    <w:multiLevelType w:val="multilevel"/>
    <w:tmpl w:val="E52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96F32"/>
    <w:multiLevelType w:val="multilevel"/>
    <w:tmpl w:val="2E4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84CC8"/>
    <w:multiLevelType w:val="multilevel"/>
    <w:tmpl w:val="8D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50F52"/>
    <w:multiLevelType w:val="multilevel"/>
    <w:tmpl w:val="FFF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80D81"/>
    <w:multiLevelType w:val="multilevel"/>
    <w:tmpl w:val="615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F6005"/>
    <w:multiLevelType w:val="multilevel"/>
    <w:tmpl w:val="E72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A6C7C"/>
    <w:multiLevelType w:val="multilevel"/>
    <w:tmpl w:val="4DA2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37C61"/>
    <w:multiLevelType w:val="multilevel"/>
    <w:tmpl w:val="E9E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6249F"/>
    <w:multiLevelType w:val="multilevel"/>
    <w:tmpl w:val="1BB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05968">
    <w:abstractNumId w:val="32"/>
  </w:num>
  <w:num w:numId="2" w16cid:durableId="145440660">
    <w:abstractNumId w:val="37"/>
  </w:num>
  <w:num w:numId="3" w16cid:durableId="406657977">
    <w:abstractNumId w:val="23"/>
  </w:num>
  <w:num w:numId="4" w16cid:durableId="1492334057">
    <w:abstractNumId w:val="9"/>
  </w:num>
  <w:num w:numId="5" w16cid:durableId="1447697408">
    <w:abstractNumId w:val="36"/>
  </w:num>
  <w:num w:numId="6" w16cid:durableId="1843743867">
    <w:abstractNumId w:val="25"/>
  </w:num>
  <w:num w:numId="7" w16cid:durableId="1717124657">
    <w:abstractNumId w:val="21"/>
  </w:num>
  <w:num w:numId="8" w16cid:durableId="1993020932">
    <w:abstractNumId w:val="10"/>
  </w:num>
  <w:num w:numId="9" w16cid:durableId="560791650">
    <w:abstractNumId w:val="22"/>
  </w:num>
  <w:num w:numId="10" w16cid:durableId="563641120">
    <w:abstractNumId w:val="31"/>
  </w:num>
  <w:num w:numId="11" w16cid:durableId="1847213436">
    <w:abstractNumId w:val="18"/>
  </w:num>
  <w:num w:numId="12" w16cid:durableId="1870138898">
    <w:abstractNumId w:val="33"/>
  </w:num>
  <w:num w:numId="13" w16cid:durableId="2030989497">
    <w:abstractNumId w:val="30"/>
  </w:num>
  <w:num w:numId="14" w16cid:durableId="745346658">
    <w:abstractNumId w:val="19"/>
  </w:num>
  <w:num w:numId="15" w16cid:durableId="2145731167">
    <w:abstractNumId w:val="29"/>
  </w:num>
  <w:num w:numId="16" w16cid:durableId="998770317">
    <w:abstractNumId w:val="38"/>
  </w:num>
  <w:num w:numId="17" w16cid:durableId="740636196">
    <w:abstractNumId w:val="34"/>
  </w:num>
  <w:num w:numId="18" w16cid:durableId="1528175727">
    <w:abstractNumId w:val="14"/>
  </w:num>
  <w:num w:numId="19" w16cid:durableId="1794324043">
    <w:abstractNumId w:val="2"/>
  </w:num>
  <w:num w:numId="20" w16cid:durableId="2080711822">
    <w:abstractNumId w:val="7"/>
  </w:num>
  <w:num w:numId="21" w16cid:durableId="1524399861">
    <w:abstractNumId w:val="39"/>
  </w:num>
  <w:num w:numId="22" w16cid:durableId="1167331800">
    <w:abstractNumId w:val="24"/>
  </w:num>
  <w:num w:numId="23" w16cid:durableId="809398680">
    <w:abstractNumId w:val="17"/>
  </w:num>
  <w:num w:numId="24" w16cid:durableId="643968824">
    <w:abstractNumId w:val="6"/>
  </w:num>
  <w:num w:numId="25" w16cid:durableId="1087925278">
    <w:abstractNumId w:val="20"/>
  </w:num>
  <w:num w:numId="26" w16cid:durableId="965548533">
    <w:abstractNumId w:val="4"/>
  </w:num>
  <w:num w:numId="27" w16cid:durableId="157501078">
    <w:abstractNumId w:val="1"/>
  </w:num>
  <w:num w:numId="28" w16cid:durableId="1104879658">
    <w:abstractNumId w:val="13"/>
  </w:num>
  <w:num w:numId="29" w16cid:durableId="267664759">
    <w:abstractNumId w:val="8"/>
  </w:num>
  <w:num w:numId="30" w16cid:durableId="261188277">
    <w:abstractNumId w:val="15"/>
  </w:num>
  <w:num w:numId="31" w16cid:durableId="1163350292">
    <w:abstractNumId w:val="26"/>
  </w:num>
  <w:num w:numId="32" w16cid:durableId="593560376">
    <w:abstractNumId w:val="11"/>
  </w:num>
  <w:num w:numId="33" w16cid:durableId="216087757">
    <w:abstractNumId w:val="12"/>
  </w:num>
  <w:num w:numId="34" w16cid:durableId="1888644933">
    <w:abstractNumId w:val="16"/>
  </w:num>
  <w:num w:numId="35" w16cid:durableId="889264895">
    <w:abstractNumId w:val="35"/>
  </w:num>
  <w:num w:numId="36" w16cid:durableId="1039430892">
    <w:abstractNumId w:val="27"/>
  </w:num>
  <w:num w:numId="37" w16cid:durableId="794521307">
    <w:abstractNumId w:val="28"/>
  </w:num>
  <w:num w:numId="38" w16cid:durableId="1005087841">
    <w:abstractNumId w:val="3"/>
  </w:num>
  <w:num w:numId="39" w16cid:durableId="1036924804">
    <w:abstractNumId w:val="5"/>
  </w:num>
  <w:num w:numId="40" w16cid:durableId="14624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02"/>
    <w:rsid w:val="001D29C8"/>
    <w:rsid w:val="0081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40B7"/>
  <w15:chartTrackingRefBased/>
  <w15:docId w15:val="{BF90074B-39EF-408E-BB95-90CE78C0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1063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(FA23-BSE-056) MUHAMMAD  SOBAN IFTIKHAR</dc:creator>
  <cp:keywords/>
  <dc:description/>
  <cp:lastModifiedBy>(FA23-BSE-056) MUHAMMAD  SOBAN IFTIKHAR</cp:lastModifiedBy>
  <cp:revision>1</cp:revision>
  <dcterms:created xsi:type="dcterms:W3CDTF">2025-01-27T18:50:00Z</dcterms:created>
  <dcterms:modified xsi:type="dcterms:W3CDTF">2025-01-27T18:52:00Z</dcterms:modified>
</cp:coreProperties>
</file>