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979" w:rsidRDefault="00BC0979" w:rsidP="00BC0979">
      <w:pPr>
        <w:contextualSpacing/>
      </w:pPr>
      <w:r>
        <w:t>OHSA/MHSA Safety Expert Ligation Support Services</w:t>
      </w:r>
    </w:p>
    <w:p w:rsidR="00BC0979" w:rsidRDefault="00BC0979" w:rsidP="00BC0979">
      <w:pPr>
        <w:contextualSpacing/>
      </w:pPr>
    </w:p>
    <w:p w:rsidR="00BC0979" w:rsidRDefault="00BC0979" w:rsidP="00BC0979">
      <w:pPr>
        <w:contextualSpacing/>
      </w:pPr>
      <w:r>
        <w:t>If you are in need of an OSHA/MSHA Safety &amp; Health Expert Witness to assist you with any level of</w:t>
      </w:r>
    </w:p>
    <w:p w:rsidR="00BC0979" w:rsidRDefault="00BC0979" w:rsidP="00BC0979">
      <w:pPr>
        <w:contextualSpacing/>
      </w:pPr>
      <w:r>
        <w:t>litigation support, look no further. Razer Safety &amp; Health Consulting LLC is owned and operated by</w:t>
      </w:r>
    </w:p>
    <w:p w:rsidR="00BC0979" w:rsidRDefault="00BC0979" w:rsidP="00BC0979">
      <w:pPr>
        <w:contextualSpacing/>
      </w:pPr>
      <w:r>
        <w:t>Chester R. Razer former MSHA Federal Mine Inspector and OSHA Area Director. Razer holds a Masters</w:t>
      </w:r>
    </w:p>
    <w:p w:rsidR="00BC0979" w:rsidRDefault="00BC0979" w:rsidP="00BC0979">
      <w:pPr>
        <w:contextualSpacing/>
      </w:pPr>
      <w:r>
        <w:t>Degree in Mining Engineering and is a Certified Safety Professional credentialed by the Board of Certified Safety Professionals (BCSP). As an occupational safety and health- consulting firm, Razer Safety and Health provides high-quality contract services. Razer’s experience includes conducting fatality</w:t>
      </w:r>
    </w:p>
    <w:p w:rsidR="00BC0979" w:rsidRDefault="00BC0979" w:rsidP="00BC0979">
      <w:pPr>
        <w:contextualSpacing/>
      </w:pPr>
      <w:r>
        <w:t>investigations and giving testimony on behalf of OSHA.</w:t>
      </w:r>
    </w:p>
    <w:p w:rsidR="00BC0979" w:rsidRDefault="00BC0979" w:rsidP="00BC0979">
      <w:pPr>
        <w:contextualSpacing/>
      </w:pPr>
    </w:p>
    <w:p w:rsidR="00BC0979" w:rsidRDefault="00BC0979" w:rsidP="00BC0979">
      <w:pPr>
        <w:contextualSpacing/>
      </w:pPr>
      <w:r w:rsidRPr="00BC0979">
        <w:t>While with OSHA Chester Razer completed over 400 field inspections, fatality investigations and accident investigations. Razer trained with and served on OSHA’s Nationwide Specialized Response Team and was a first OSHA responder at World Trade and Kittera Disasters.</w:t>
      </w:r>
    </w:p>
    <w:p w:rsidR="00BC0979" w:rsidRDefault="00BC0979" w:rsidP="00BC0979">
      <w:pPr>
        <w:contextualSpacing/>
      </w:pPr>
    </w:p>
    <w:p w:rsidR="00BC0979" w:rsidRDefault="00BC0979" w:rsidP="00BC0979">
      <w:pPr>
        <w:contextualSpacing/>
      </w:pPr>
      <w:r>
        <w:t>Expert witness testimony for Defendants or Plaintiffs. Assist in trial preparation, review of pre-trial</w:t>
      </w:r>
    </w:p>
    <w:p w:rsidR="00BC0979" w:rsidRDefault="00BC0979" w:rsidP="00BC0979">
      <w:pPr>
        <w:contextualSpacing/>
      </w:pPr>
      <w:r>
        <w:t>material, written opinion, deposition and trial testimony. Nationwide safety consultation and claims</w:t>
      </w:r>
    </w:p>
    <w:p w:rsidR="00BC0979" w:rsidRDefault="00BC0979" w:rsidP="00BC0979">
      <w:pPr>
        <w:contextualSpacing/>
      </w:pPr>
      <w:r>
        <w:t>investigation. Specializing in OSHA/MSHA compliance for construction, mining, agriculture,</w:t>
      </w:r>
    </w:p>
    <w:p w:rsidR="00BC0979" w:rsidRDefault="00BC0979" w:rsidP="00BC0979">
      <w:pPr>
        <w:contextualSpacing/>
      </w:pPr>
      <w:r>
        <w:t>manufacturing, petrochemical, marine, entertainment venues, hotels and motels, school districts and</w:t>
      </w:r>
    </w:p>
    <w:p w:rsidR="00BC0979" w:rsidRDefault="00BC0979" w:rsidP="00BC0979">
      <w:pPr>
        <w:contextualSpacing/>
      </w:pPr>
      <w:r>
        <w:t>municipalities.</w:t>
      </w:r>
    </w:p>
    <w:p w:rsidR="00BC0979" w:rsidRDefault="00BC0979" w:rsidP="00BC0979">
      <w:pPr>
        <w:contextualSpacing/>
      </w:pPr>
    </w:p>
    <w:p w:rsidR="00BC0979" w:rsidRDefault="00BC0979" w:rsidP="00BC0979">
      <w:pPr>
        <w:contextualSpacing/>
      </w:pPr>
      <w:r>
        <w:t>Razer Safety &amp; Health provides professional services for all your Expert Witness, Safety Consulting, and</w:t>
      </w:r>
    </w:p>
    <w:p w:rsidR="00BC0979" w:rsidRDefault="00BC0979" w:rsidP="00BC0979">
      <w:pPr>
        <w:contextualSpacing/>
      </w:pPr>
      <w:r>
        <w:t>Risk Management needs.</w:t>
      </w:r>
    </w:p>
    <w:p w:rsidR="00BC0979" w:rsidRDefault="00BC0979" w:rsidP="00BC0979">
      <w:pPr>
        <w:contextualSpacing/>
      </w:pPr>
    </w:p>
    <w:p w:rsidR="00BC0979" w:rsidRDefault="00BC0979" w:rsidP="00BC0979">
      <w:pPr>
        <w:contextualSpacing/>
      </w:pPr>
      <w:r>
        <w:t>Razer Safety &amp; Health Safety can perform expert witness and safety related services customized to suit</w:t>
      </w:r>
    </w:p>
    <w:p w:rsidR="00BC0979" w:rsidRDefault="00BC0979" w:rsidP="00BC0979">
      <w:pPr>
        <w:contextualSpacing/>
      </w:pPr>
      <w:r>
        <w:t>your needs. Working with you and your staff, we analyze and formulate a program designed to</w:t>
      </w:r>
    </w:p>
    <w:p w:rsidR="00BC0979" w:rsidRDefault="00BC0979" w:rsidP="00BC0979">
      <w:pPr>
        <w:contextualSpacing/>
      </w:pPr>
      <w:r>
        <w:t>accomplish your goals.</w:t>
      </w:r>
    </w:p>
    <w:p w:rsidR="00BC0979" w:rsidRDefault="00BC0979" w:rsidP="00BC0979">
      <w:pPr>
        <w:contextualSpacing/>
      </w:pPr>
    </w:p>
    <w:p w:rsidR="00BC0979" w:rsidRPr="00BC0979" w:rsidRDefault="00BC0979" w:rsidP="00BC0979">
      <w:pPr>
        <w:contextualSpacing/>
        <w:rPr>
          <w:b/>
        </w:rPr>
      </w:pPr>
      <w:r w:rsidRPr="00BC0979">
        <w:rPr>
          <w:b/>
        </w:rPr>
        <w:t>OHSA/MSHA Safety expert witness specialties include:</w:t>
      </w:r>
    </w:p>
    <w:p w:rsidR="00BC0979" w:rsidRDefault="00BC0979" w:rsidP="00BC0979">
      <w:pPr>
        <w:contextualSpacing/>
      </w:pPr>
      <w:r>
        <w:t>Aerial lifts</w:t>
      </w:r>
    </w:p>
    <w:p w:rsidR="00BC0979" w:rsidRDefault="00BC0979" w:rsidP="00BC0979">
      <w:pPr>
        <w:contextualSpacing/>
      </w:pPr>
      <w:r>
        <w:t>Combustible dust</w:t>
      </w:r>
    </w:p>
    <w:p w:rsidR="00BC0979" w:rsidRDefault="00BC0979" w:rsidP="00BC0979">
      <w:pPr>
        <w:contextualSpacing/>
      </w:pPr>
      <w:r>
        <w:t>Control of hazardous energy (lockout)</w:t>
      </w:r>
    </w:p>
    <w:p w:rsidR="00BC0979" w:rsidRDefault="00BC0979" w:rsidP="00BC0979">
      <w:pPr>
        <w:contextualSpacing/>
      </w:pPr>
      <w:r>
        <w:t>Exit routes, emergency action plans and fire prevention plans</w:t>
      </w:r>
    </w:p>
    <w:p w:rsidR="00BC0979" w:rsidRDefault="00BC0979" w:rsidP="00BC0979">
      <w:pPr>
        <w:contextualSpacing/>
      </w:pPr>
      <w:r>
        <w:t>Fall protection for both general industry and construction</w:t>
      </w:r>
    </w:p>
    <w:p w:rsidR="00BC0979" w:rsidRDefault="00BC0979" w:rsidP="00BC0979">
      <w:pPr>
        <w:contextualSpacing/>
      </w:pPr>
      <w:r>
        <w:t>Fixed and portable abrasive wheel machinery</w:t>
      </w:r>
    </w:p>
    <w:p w:rsidR="00BC0979" w:rsidRDefault="00BC0979" w:rsidP="00BC0979">
      <w:pPr>
        <w:contextualSpacing/>
      </w:pPr>
      <w:r>
        <w:t>Fixed and portable ladder safety</w:t>
      </w:r>
    </w:p>
    <w:p w:rsidR="00680969" w:rsidRDefault="00BC0979" w:rsidP="00BC0979">
      <w:pPr>
        <w:contextualSpacing/>
      </w:pPr>
      <w:r>
        <w:t xml:space="preserve">General construction safety </w:t>
      </w:r>
    </w:p>
    <w:p w:rsidR="00BC0979" w:rsidRDefault="00BC0979" w:rsidP="00BC0979">
      <w:pPr>
        <w:contextualSpacing/>
      </w:pPr>
      <w:r>
        <w:t>Machine guarding</w:t>
      </w:r>
    </w:p>
    <w:p w:rsidR="00680969" w:rsidRDefault="00BC0979" w:rsidP="00BC0979">
      <w:pPr>
        <w:contextualSpacing/>
      </w:pPr>
      <w:r>
        <w:t xml:space="preserve">Material handling and storage </w:t>
      </w:r>
    </w:p>
    <w:p w:rsidR="00BC0979" w:rsidRDefault="00BC0979" w:rsidP="00BC0979">
      <w:pPr>
        <w:contextualSpacing/>
      </w:pPr>
      <w:r>
        <w:t>Occupational health</w:t>
      </w:r>
    </w:p>
    <w:p w:rsidR="00BC0979" w:rsidRDefault="00BC0979" w:rsidP="00BC0979">
      <w:pPr>
        <w:contextualSpacing/>
      </w:pPr>
      <w:r>
        <w:t>OSHA compliance</w:t>
      </w:r>
    </w:p>
    <w:p w:rsidR="00BC0979" w:rsidRDefault="00BC0979" w:rsidP="00BC0979">
      <w:pPr>
        <w:contextualSpacing/>
      </w:pPr>
      <w:r>
        <w:t>OSHA’s multi-employer worksite citation policy</w:t>
      </w:r>
    </w:p>
    <w:p w:rsidR="00BC0979" w:rsidRDefault="00BC0979" w:rsidP="00BC0979">
      <w:pPr>
        <w:contextualSpacing/>
      </w:pPr>
      <w:r>
        <w:t>OSHA recordkeeping requirements</w:t>
      </w:r>
    </w:p>
    <w:p w:rsidR="00BC0979" w:rsidRDefault="00BC0979" w:rsidP="00BC0979">
      <w:pPr>
        <w:contextualSpacing/>
      </w:pPr>
      <w:r>
        <w:lastRenderedPageBreak/>
        <w:t>Overhead and gantry cranes</w:t>
      </w:r>
    </w:p>
    <w:p w:rsidR="00BC0979" w:rsidRDefault="00BC0979" w:rsidP="00BC0979">
      <w:pPr>
        <w:contextualSpacing/>
      </w:pPr>
      <w:r>
        <w:t>Permit-required confined spaces</w:t>
      </w:r>
    </w:p>
    <w:p w:rsidR="00BC0979" w:rsidRDefault="00BC0979" w:rsidP="00BC0979">
      <w:pPr>
        <w:contextualSpacing/>
      </w:pPr>
      <w:r>
        <w:t>Personal protective equipment (PPE) hazard assessments</w:t>
      </w:r>
    </w:p>
    <w:p w:rsidR="00E06FD9" w:rsidRDefault="00BC0979" w:rsidP="00BC0979">
      <w:pPr>
        <w:contextualSpacing/>
      </w:pPr>
      <w:r>
        <w:t xml:space="preserve">Pipeline safety </w:t>
      </w:r>
    </w:p>
    <w:p w:rsidR="00BC0979" w:rsidRDefault="00BC0979" w:rsidP="00BC0979">
      <w:pPr>
        <w:contextualSpacing/>
      </w:pPr>
      <w:bookmarkStart w:id="0" w:name="_GoBack"/>
      <w:bookmarkEnd w:id="0"/>
      <w:r>
        <w:t>Powered industrial trucks (forklifts)</w:t>
      </w:r>
    </w:p>
    <w:p w:rsidR="00BC0979" w:rsidRDefault="00BC0979" w:rsidP="00BC0979">
      <w:pPr>
        <w:contextualSpacing/>
      </w:pPr>
      <w:r>
        <w:t>Residential construction</w:t>
      </w:r>
    </w:p>
    <w:p w:rsidR="00BC0979" w:rsidRDefault="00BC0979" w:rsidP="00BC0979">
      <w:pPr>
        <w:contextualSpacing/>
      </w:pPr>
      <w:r>
        <w:t>Trench and excavation safety</w:t>
      </w:r>
    </w:p>
    <w:p w:rsidR="00BC0979" w:rsidRDefault="00BC0979" w:rsidP="00BC0979">
      <w:pPr>
        <w:contextualSpacing/>
      </w:pPr>
      <w:r>
        <w:t>Welding and cutting safety</w:t>
      </w:r>
    </w:p>
    <w:p w:rsidR="00BC0979" w:rsidRDefault="00BC0979" w:rsidP="00BC0979">
      <w:pPr>
        <w:contextualSpacing/>
      </w:pPr>
      <w:r>
        <w:t>MSHA Compliance</w:t>
      </w:r>
    </w:p>
    <w:p w:rsidR="00C31799" w:rsidRDefault="00BC0979" w:rsidP="00BC0979">
      <w:pPr>
        <w:contextualSpacing/>
      </w:pPr>
      <w:r>
        <w:t>MSHA Recordkeeping requirements</w:t>
      </w:r>
    </w:p>
    <w:p w:rsidR="00C31799" w:rsidRPr="00C31799" w:rsidRDefault="00C31799" w:rsidP="00C31799">
      <w:pPr>
        <w:contextualSpacing/>
      </w:pPr>
      <w:r w:rsidRPr="00C31799">
        <w:t>MSHA metal/nonmetal mines (mills, surface mines, underground mines)</w:t>
      </w:r>
    </w:p>
    <w:p w:rsidR="00C31799" w:rsidRPr="00C31799" w:rsidRDefault="00C31799" w:rsidP="00C31799">
      <w:pPr>
        <w:contextualSpacing/>
      </w:pPr>
      <w:r w:rsidRPr="00C31799">
        <w:t>MSHA coal (plants/surface mines/underground mines)</w:t>
      </w:r>
    </w:p>
    <w:p w:rsidR="00C31799" w:rsidRPr="00C31799" w:rsidRDefault="00C31799" w:rsidP="00C31799">
      <w:pPr>
        <w:contextualSpacing/>
      </w:pPr>
      <w:r w:rsidRPr="00C31799">
        <w:t>Guarding of moving machine parts safety</w:t>
      </w:r>
    </w:p>
    <w:p w:rsidR="00C31799" w:rsidRPr="00C31799" w:rsidRDefault="00C31799" w:rsidP="00C31799">
      <w:pPr>
        <w:contextualSpacing/>
      </w:pPr>
      <w:r w:rsidRPr="00C31799">
        <w:t>Safety defects</w:t>
      </w:r>
    </w:p>
    <w:p w:rsidR="00C31799" w:rsidRPr="00C31799" w:rsidRDefault="00C31799" w:rsidP="00C31799">
      <w:pPr>
        <w:contextualSpacing/>
      </w:pPr>
      <w:r w:rsidRPr="00C31799">
        <w:t>Electrical conductors safety</w:t>
      </w:r>
    </w:p>
    <w:p w:rsidR="00C31799" w:rsidRPr="00C31799" w:rsidRDefault="00C31799" w:rsidP="00C31799">
      <w:pPr>
        <w:contextualSpacing/>
      </w:pPr>
      <w:r w:rsidRPr="00C31799">
        <w:t>Correction of hazardous conditions</w:t>
      </w:r>
    </w:p>
    <w:p w:rsidR="00C31799" w:rsidRPr="00C31799" w:rsidRDefault="00C31799" w:rsidP="00C31799">
      <w:pPr>
        <w:contextualSpacing/>
      </w:pPr>
      <w:r w:rsidRPr="00C31799">
        <w:t>Mining housekeeping requirements</w:t>
      </w:r>
    </w:p>
    <w:p w:rsidR="00C31799" w:rsidRPr="00C31799" w:rsidRDefault="00C31799" w:rsidP="00C31799">
      <w:pPr>
        <w:contextualSpacing/>
      </w:pPr>
      <w:r w:rsidRPr="00C31799">
        <w:t>Mining horns and alarms requirements</w:t>
      </w:r>
    </w:p>
    <w:p w:rsidR="00C31799" w:rsidRPr="00C31799" w:rsidRDefault="00C31799" w:rsidP="00C31799">
      <w:pPr>
        <w:contextualSpacing/>
      </w:pPr>
      <w:r w:rsidRPr="00C31799">
        <w:t>Insulation and fittings for power wires and cables safety and requirements</w:t>
      </w:r>
    </w:p>
    <w:p w:rsidR="00C31799" w:rsidRPr="00C31799" w:rsidRDefault="00C31799" w:rsidP="00C31799">
      <w:pPr>
        <w:contextualSpacing/>
      </w:pPr>
      <w:r w:rsidRPr="00C31799">
        <w:t>Mining machinery and equipment safety</w:t>
      </w:r>
    </w:p>
    <w:p w:rsidR="00C31799" w:rsidRPr="00C31799" w:rsidRDefault="00C31799" w:rsidP="00C31799">
      <w:pPr>
        <w:contextualSpacing/>
      </w:pPr>
      <w:r w:rsidRPr="00C31799">
        <w:t>Mining operation and maintience requirements</w:t>
      </w:r>
    </w:p>
    <w:p w:rsidR="00C31799" w:rsidRPr="00C31799" w:rsidRDefault="00C31799" w:rsidP="00C31799">
      <w:pPr>
        <w:contextualSpacing/>
      </w:pPr>
      <w:r w:rsidRPr="00C31799">
        <w:t>Accumulation of combustible materials requirements</w:t>
      </w:r>
    </w:p>
    <w:p w:rsidR="00C31799" w:rsidRPr="00C31799" w:rsidRDefault="00C31799" w:rsidP="00C31799">
      <w:pPr>
        <w:contextualSpacing/>
        <w:rPr>
          <w:bCs/>
        </w:rPr>
      </w:pPr>
      <w:r w:rsidRPr="00C31799">
        <w:rPr>
          <w:bCs/>
        </w:rPr>
        <w:t>Permissible Electric Face Equipment; Maintenance</w:t>
      </w:r>
    </w:p>
    <w:p w:rsidR="00C31799" w:rsidRPr="00C31799" w:rsidRDefault="00C31799" w:rsidP="00C31799">
      <w:pPr>
        <w:contextualSpacing/>
      </w:pPr>
      <w:r w:rsidRPr="00C31799">
        <w:rPr>
          <w:bCs/>
        </w:rPr>
        <w:t>Mine Ventilation Plan; Submission and Approval</w:t>
      </w:r>
    </w:p>
    <w:p w:rsidR="00C31799" w:rsidRPr="00C31799" w:rsidRDefault="00C31799" w:rsidP="00C31799">
      <w:pPr>
        <w:contextualSpacing/>
      </w:pPr>
      <w:r w:rsidRPr="00C31799">
        <w:rPr>
          <w:bCs/>
        </w:rPr>
        <w:t>Electric Equipment; Examination, Testing and Maintenance requirements</w:t>
      </w:r>
    </w:p>
    <w:p w:rsidR="00C31799" w:rsidRDefault="00C31799" w:rsidP="00C31799">
      <w:pPr>
        <w:contextualSpacing/>
        <w:rPr>
          <w:bCs/>
        </w:rPr>
      </w:pPr>
      <w:r w:rsidRPr="00C31799">
        <w:rPr>
          <w:bCs/>
        </w:rPr>
        <w:t>Maintenance of Incombustible Content of Rock Dust requirements</w:t>
      </w:r>
    </w:p>
    <w:p w:rsidR="00C31799" w:rsidRDefault="00C31799" w:rsidP="00C31799">
      <w:pPr>
        <w:contextualSpacing/>
      </w:pPr>
    </w:p>
    <w:p w:rsidR="008F7076" w:rsidRDefault="00BC0979" w:rsidP="00BC0979">
      <w:pPr>
        <w:contextualSpacing/>
      </w:pPr>
      <w:r>
        <w:t>Contact Chester Razer for information about our workplace OSHA/MSHA safety expert witness services.</w:t>
      </w:r>
    </w:p>
    <w:sectPr w:rsidR="008F7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979"/>
    <w:rsid w:val="00680969"/>
    <w:rsid w:val="00BC0979"/>
    <w:rsid w:val="00C31799"/>
    <w:rsid w:val="00D41D10"/>
    <w:rsid w:val="00E06FD9"/>
    <w:rsid w:val="00E2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4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Tschopp, Doug</dc:creator>
  <cp:lastModifiedBy>Shearouse, Andrew</cp:lastModifiedBy>
  <cp:revision>4</cp:revision>
  <cp:lastPrinted>2016-10-10T18:34:00Z</cp:lastPrinted>
  <dcterms:created xsi:type="dcterms:W3CDTF">2015-01-12T15:10:00Z</dcterms:created>
  <dcterms:modified xsi:type="dcterms:W3CDTF">2016-10-10T18:35:00Z</dcterms:modified>
</cp:coreProperties>
</file>