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SimHei"/>
          <w:b/>
          <w:i w:val="0"/>
          <w:color w:val="000000"/>
          <w:sz w:val="36"/>
        </w:rPr>
        <w:t>ZipServ 论文复现报告</w:t>
      </w:r>
    </w:p>
    <w:p>
      <w:pPr>
        <w:spacing w:after="200"/>
        <w:jc w:val="center"/>
      </w:pPr>
      <w:r>
        <w:rPr>
          <w:rFonts w:ascii="Times New Roman" w:hAnsi="Times New Roman" w:eastAsia="SimSun"/>
          <w:b w:val="0"/>
          <w:color w:val="000000"/>
          <w:sz w:val="22"/>
        </w:rPr>
        <w:t>Fast and Memory-Efficient LLM Inference with Hardware-Aware Lossless Compression 复现与结果分析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论文：ZipServ: Fast and Memory-Efficient LLM Inference with Hardware-Aware Lossless Compression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会议：ASPLOS 2026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官方代码：https://github.com/HPMLL/ZipServ_ASPLOS26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复现仓库：https://github.com/sober-drowse/ZipServ-Reproduction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1. 复现目标与范围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本次复现目标是按照论文复现任务要求，完成 ZipServ 论文的阅读梳理、服务器环境搭建、官方代码适配、核心 kernel benchmark 运行、实验日志保存、结果表格与复刻图表整理，并对复现过程中的问题进行复盘。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由于本次实验使用的服务器硬件为 NVIDIA L20，而论文主实验涉及 RTX4090、L40S、RTX5090、A100、H800 等多类 GPU，并且端到端实验还依赖 vLLM 集成、大模型权重和多 GPU 配置，因此本次复现重点放在官方开源仓库中可直接运行和验证的 kernel-level 实验上。当前已完成：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官方代码获取与 CUDA 12.0 兼容性修复。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core library、</w:t>
      </w:r>
      <w:r>
        <w:rPr>
          <w:rFonts w:ascii="Consolas" w:hAnsi="Consolas" w:eastAsia="SimSun"/>
          <w:b w:val="0"/>
          <w:i w:val="0"/>
          <w:color w:val="000000"/>
          <w:sz w:val="21"/>
        </w:rPr>
        <w:t>test_mm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、</w:t>
      </w:r>
      <w:r>
        <w:rPr>
          <w:rFonts w:ascii="Consolas" w:hAnsi="Consolas" w:eastAsia="SimSun"/>
          <w:b w:val="0"/>
          <w:i w:val="0"/>
          <w:color w:val="000000"/>
          <w:sz w:val="21"/>
        </w:rPr>
        <w:t>test_decompress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编译。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最小 </w:t>
      </w:r>
      <w:r>
        <w:rPr>
          <w:rFonts w:ascii="Consolas" w:hAnsi="Consolas" w:eastAsia="SimSun"/>
          <w:b w:val="0"/>
          <w:i w:val="0"/>
          <w:color w:val="000000"/>
          <w:sz w:val="21"/>
        </w:rPr>
        <w:t>test_mm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闭环实验。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standalone decompression 正确性与性能实验。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Figure 15 对应的 N sweep 简化复现。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Figure 11 对应的 shape sweep 简化复现。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实验日志、结果 CSV、复刻 PNG/PDF 图表归档。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尚未完整复现的部分包括 DietGPU、nvCOMP、DFloat11 等外部 baseline，Nsight Compute 细粒度 profiling，以及 vLLM 端到端推理实验。这些内容在报告后文作为复现限制进行说明。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2. 论文研读阶段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2.1 论文核心问题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大模型推理中的权重矩阵规模很大，推理时频繁读取权重会造成显存容量和显存带宽压力。传统有损压缩方法可以减少存储或计算开销，但会引入精度损失；传统无损压缩方法能够保持 bit-exact，但通常需要先把权重完整解压到显存，再调用 GEMM，导致额外的 global memory traffic 和解压开销。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试图解决的问题是：如何让无损压缩不仅减少模型权重存储，还能在 GPU 推理时带来实际加速。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2.2 模型整体架构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由两个核心部分组成：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1. Offline Compressor：离线压缩 BF16 权重。论文观察到 LLM 权重的 BF16 exponent 分布高度集中，因此提出 TCA-TBE 压缩格式，用 base exponent、3-bit offset、triple bitmap、sign/mantissa buffer 和 fallback buffer 表示权重。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2. Online Inference Engine：在线推理阶段根据 prefill 和 decode 的计算特性采用不同策略。Prefill 阶段更偏 compute-bound，适合 decoupled decompression + GEMM；decode 阶段更偏 memory-bound，使用 fused decompression-GEMM，即 ZipGEMM。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ZipGEMM 的关键思想是 load-compressed, compute-decompressed：从显存读取压缩权重，在寄存器中即时恢复 BF16 值，然后直接进入 Tensor Core MMA，避免把完整解压后的权重重新写回 global memory。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2.3 主要创新点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利用 BF16 exponent 分布集中这一结构特征，而不是使用通用 Huffman/ANS 变长熵编码。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设计 GPU 友好的 TCA-TBE 固定长度压缩格式，减少 SIMT 分支和串行依赖。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将解压逻辑与 GEMM kernel 融合，降低解压后权重落回 global memory 的额外开销。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区分 prefill 与 decode 阶段，采用 stage-aware inference 策略。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2.4 实验大类梳理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实验类别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论文对应内容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目的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本次复现状态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动机实验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1, 3, 4, 5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说明传统无损压缩与 decoupled pipeline 的开销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阅读梳理，部分用 decompression 实验支撑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主对比实验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11, 16, 17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对比 ZipServ 与 cuBLAS、vLLM、Transformers、DFloat11 等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Figure 11 简化 kernel-level 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消融/效率实验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12, 13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分析 kernel 内部效率与 standalone decompression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test_decompress 最小复现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参数敏感性实验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15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分析不同 N 下性能变化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N sweep 简化复现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硬件泛化实验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14, 18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比较不同 GPU 代际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当前仅在 L20 上复现，无法覆盖原文全部 GPU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可视化案例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2 等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展示 BF16 exponent 分布和系统流程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阅读梳理，未下载完整模型权重统计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2.5 官方代码检索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官方开源代码位于：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https://github.com/HPMLL/ZipServ_ASPLOS26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本复现仓库中保留了经过 CUDA 12.0 兼容性修复的完整工程代码：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code/ZipServ_ASPLOS26_patched/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相对官方代码的兼容性修改以 patch 形式保存：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patches/zipserv_cuda12_bf16_host_fix.patch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3. 环境搭建阶段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3.1 服务器环境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配置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GPU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NVIDIA L20 x 2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Driver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595.71.05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CUDA Toolkit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12.0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nvcc 路径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/usr/bin/nvcc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gcc/g++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13.3.0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make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4.3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Conda 环境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zipserv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3.10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项目路径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~/ZipServ-Reproduction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完整环境文件：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env/environment.yml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env/requirements.txt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env/environment.md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3.2 一键部署与运行脚本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一键编译脚本：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bash scripts/setup_zipserv.sh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最小实验运行脚本：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bash scripts/run_minimal_test.sh 0 4096 4096 128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N sweep 运行与解析：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bash scripts/run_n_sweep.sh 0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python scripts/parse_and_plot_n_sweep.py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Shape sweep 运行与解析：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bash scripts/run_shape_sweep.sh 0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python scripts/parse_and_plot_shape_sweep.py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3.3 踩坑记录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问题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原因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GitHub HTTPS 克隆失败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Failed to connect to github.com port 443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服务器访问 GitHub HTTPS 不稳定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改用 GitHub SSH，并配置 SSH key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CUDA 路径不匹配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make: /usr/local/cuda/bin/nvcc: No such file or directory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官方 Makefile 默认寻找 /usr/local/cuda，服务器实际为 /usr/bin/nvcc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编译时显式传入 CUDA_INSTALL_PATH=/usr CUDA_HOME=/usr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CUDA BF16 host/device 编译错误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host 函数调用 __device__ BF16 转换函数报错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CUDA 12.0 下部分 BF16 intrinsic 只能在 device 端调用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添加 host 端 std::memcpy bit 转换函数并替换 host 调用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benchmark 编译 warning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printf 格式与 uint64_t 不匹配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调试输出格式问题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不影响 benchmark 正确编译和运行，暂未修改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conda 初次使用 ToS 问题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Terms of Service have not been accepted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Anaconda channel 新版条款需要确认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执行 conda tos accept ... 后创建环境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详细记录见：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docs/pitfalls.md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4. 代码复现与实验运行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4.1 最小 kernel benchmark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命令：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./test_mm 4096 4096 128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日志：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logs/experiments/test_mm_4096_4096_128_1.log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方法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Time/ms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TFLOPs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TotalError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BF16_triple_bitmap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0.139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30.88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38.99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cuBLAS_TC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0.099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43.22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0.00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cuBLAS_non-TC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0.492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8.74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38.98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该实验说明官方 kernel benchmark 已能在当前 L20 服务器上完成编译和运行，是批量实验的最小闭环。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4.2 Standalone decompression 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命令：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./test_decompress 128 128 128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日志：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logs/experiments/test_decompress_128_128_128.log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正确性结果：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Total elements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16384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Identical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16384 (100.00%)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Different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 (0.00%)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Max absolute difference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Max relative difference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Total absolute error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性能结果：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时间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time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0.0060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cuBLAS non-TC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0.0208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cuBLAS 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0.0069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+ cuBLAS non-TC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0.0268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+ cuBLAS 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0.0129 ms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该结果验证了解压流程的 lossless 正确性，也说明在小规模形状上 standalone decompression 相对 GEMM 本身仍有可见开销。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4.3 N sweep 参数敏感性实验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固定：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M = 4096, K = 4096, SplitK = 1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N = 1, 8, 16, 32, 64, 128, 256, 512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ZipServ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TC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non-TC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Speedup vs cuBLAS TC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Compression Ratio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0.776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0.802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0.450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0.794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0.786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0.106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0.086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0.811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0.139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0.100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0.501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0.719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256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0.164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0.119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0.539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0.726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512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0.309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0.235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1.062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0.761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生成图表：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figures/reproduced/fig15_n_sweep_latency.png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figures/reproduced/fig15_n_sweep_latency.pdf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figures/reproduced/fig15_n_sweep_speedup.png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figures/reproduced/fig15_n_sweep_speedup.pdf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观察：在 L20 当前配置下，ZipServ 相对 cuBLAS_TC 的 speedup 小于 1，即没有超过 Tensor Core cuBLAS；但相对 cuBLAS_non-TC 有明显优势。该趋势与论文主张中的 memory-efficient kernel 思路相关，但由于硬件和 benchmark 覆盖不同，不能直接等同于原文曲线。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4.4 Shape sweep 主对比简化实验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固定：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N = 32, SplitK =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Shape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ZipServ Time/ms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TC Time/ms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Speedup vs cuBLAS TC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Compression Ratio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square_4096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0.786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llama_ffn_gateup_11008x4096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11008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0.141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0.198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1.404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mistral_like_gateup_28672x4096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28672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0.391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0.499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1.276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down_proj_4096x14336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14336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0.290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0.244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0.841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生成图表：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figures/reproduced/fig11_shape_sweep_latency.png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figures/reproduced/fig11_shape_sweep_latency.pdf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figures/reproduced/fig11_shape_sweep_speedup.png</w:t>
      </w:r>
    </w:p>
    <w:p>
      <w:pPr>
        <w:spacing w:after="0"/>
        <w:ind w:left="283"/>
      </w:pPr>
      <w:r>
        <w:rPr>
          <w:rFonts w:ascii="Consolas" w:hAnsi="Consolas" w:eastAsia="SimSun"/>
          <w:b w:val="0"/>
          <w:i w:val="0"/>
          <w:color w:val="000000"/>
          <w:sz w:val="18"/>
        </w:rPr>
        <w:t>figures/reproduced/fig11_shape_sweep_speedup.pdf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观察：ZipServ 在两个 FFN GateUp 类 shape 上快于 cuBLAS_TC，但在 square 和 down projection 类 shape 上慢于 cuBLAS_TC。这说明压缩 GEMM 的收益与矩阵形状、N、硬件带宽/计算比例密切相关，也与论文中强调的 stage-aware 和 hardware-aware 设计相一致。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5. 结果对比与误差分析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5.1 与原文实验的对应关系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原文实验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本次复现材料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11 kernel performance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shape_sweep CSV 与图表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只覆盖内置 cuBLAS_TC/cuBLAS_non-TC baseline，未覆盖 DietGPU/nvCOMP/DFloat11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13 decompression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test_decompress_128_128_128.log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完成最小正确性与性能验证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15 N sensitivity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n_sweep CSV 与图表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完成 4096x4096 shape 下 N=1 到 512 的简化扫描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动机实验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与阅读笔记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通过实验输出展示解压开销，但未完整复刻原文所有动机图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End-to-end inference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未完成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需要模型权重、vLLM 集成、多 GPU 与更长实验时间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5.2 误差来源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1. 硬件不一致：本次使用 NVIDIA L20，原文使用 RTX4090、L40S、RTX5090、A100、H800 等。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2. CUDA 与编译器不一致：本次为 CUDA Toolkit 12.0、gcc/g++ 13.3.0，原文环境不同。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3. baseline 覆盖不完整：当前主要比较官方 benchmark 内置的 cuBLAS_TC 和 cuBLAS_non-TC。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4. shape 覆盖不完整：本次选择若干代表性 shape，并非原文所有模型层。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5. kernel 参数未完全调优：SplitK、tile 配置和不同 GPU 的最优参数可能不同。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6. 端到端系统未复现：kernel-level speedup 不一定直接等价于完整推理系统 speedup。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5.3 图表复刻说明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本次复刻图表均由实验日志自动解析生成，包含 PNG 和 PDF 两种格式。由于缺少原论文完整原始数据，当前采用“原文图类型 + 本次复现实验数据”的方式重绘，不进行逐点完全对齐。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6. 问题复盘与可复现性评价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6.1 复现障碍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障碍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影响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解决情况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服务器 GitHub HTTPS 不稳定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无法直接克隆官方代码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改用 SSH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官方 Makefile CUDA 路径假设不匹配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无法编译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脚本中显式传入 CUDA 路径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CUDA 12.0 BF16 host/device 限制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多个 .cu/.h 文件编译失败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增加 host 端 BF16 bit 转换函数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原文硬件与当前硬件不同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性能数值不可直接对齐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在报告中说明硬件差异并做趋势分析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外部 baseline 缺失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无法完整复现主对比实验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本次复现以官方内置 benchmark 为主，未纳入 DietGPU/nvCOMP/DFloat11 适配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端到端模型实验资源要求高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需要模型权重、多 GPU、vLLM 集成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本次未纳入端到端系统复现范围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6.2 可复现性评价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代码完整性：官方仓库提供了 kernel benchmark 相关代码，能够支持核心 CUDA kernel 的编译和运行。但在当前 CUDA 12.0 环境中需要额外兼容性修改。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实验描述清晰度：论文对整体方法、kernel 思路、benchmark 指标描述较清楚，但完整复现 Figure 11、Figure 16、Figure 17 需要更多 baseline、模型权重和具体运行配置。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隐性技巧：性能结果对 GPU 架构、CUDA 版本、矩阵形状、N、SplitK 和编译参数较敏感。若只根据论文文字复现，很难保证与原文数值完全一致。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总体评价：ZipServ 的 kernel-level 部分具备较好的可复现基础；系统级端到端部分复现门槛较高，对硬件资源、模型权重、外部 baseline 适配和工程集成细节依赖较强。因此，本报告的结论限定在官方 kernel benchmark 与当前 L20 服务器环境下，不直接外推为对原论文全部系统实验的完整复现。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