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13CBC" w14:textId="77777777" w:rsidR="00054333" w:rsidRDefault="00000000">
      <w:pPr>
        <w:jc w:val="center"/>
        <w:rPr>
          <w:b/>
          <w:spacing w:val="40"/>
          <w:sz w:val="32"/>
          <w:szCs w:val="32"/>
        </w:rPr>
      </w:pPr>
      <w:r>
        <w:rPr>
          <w:b/>
          <w:spacing w:val="40"/>
          <w:sz w:val="32"/>
          <w:szCs w:val="32"/>
        </w:rPr>
        <w:pict w14:anchorId="0DD377A9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1028" type="#_x0000_t202" style="position:absolute;left:0;text-align:left;margin-left:361.8pt;margin-top:-13.45pt;width:115.5pt;height:31.2pt;z-index:1" filled="f" stroked="f">
            <v:textbox>
              <w:txbxContent>
                <w:p w14:paraId="2C0E97C2" w14:textId="77777777" w:rsidR="00054333" w:rsidRDefault="00000000">
                  <w:pPr>
                    <w:spacing w:line="320" w:lineRule="exact"/>
                    <w:jc w:val="right"/>
                    <w:rPr>
                      <w:b/>
                      <w:sz w:val="28"/>
                      <w:szCs w:val="28"/>
                    </w:rPr>
                  </w:pPr>
                  <w:r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GDOU-B-11-112</w:t>
                  </w:r>
                </w:p>
              </w:txbxContent>
            </v:textbox>
          </v:shape>
        </w:pict>
      </w:r>
      <w:r>
        <w:rPr>
          <w:rFonts w:hint="eastAsia"/>
          <w:b/>
          <w:spacing w:val="40"/>
          <w:sz w:val="32"/>
          <w:szCs w:val="32"/>
        </w:rPr>
        <w:t>广东海洋大学学生实验报告书（学生用表）</w:t>
      </w:r>
    </w:p>
    <w:tbl>
      <w:tblPr>
        <w:tblW w:w="9472" w:type="dxa"/>
        <w:jc w:val="center"/>
        <w:tblLayout w:type="fixed"/>
        <w:tblLook w:val="0000" w:firstRow="0" w:lastRow="0" w:firstColumn="0" w:lastColumn="0" w:noHBand="0" w:noVBand="0"/>
      </w:tblPr>
      <w:tblGrid>
        <w:gridCol w:w="1188"/>
        <w:gridCol w:w="1461"/>
        <w:gridCol w:w="699"/>
        <w:gridCol w:w="645"/>
        <w:gridCol w:w="75"/>
        <w:gridCol w:w="494"/>
        <w:gridCol w:w="511"/>
        <w:gridCol w:w="635"/>
        <w:gridCol w:w="984"/>
        <w:gridCol w:w="192"/>
        <w:gridCol w:w="586"/>
        <w:gridCol w:w="617"/>
        <w:gridCol w:w="233"/>
        <w:gridCol w:w="1152"/>
      </w:tblGrid>
      <w:tr w:rsidR="00F16579" w14:paraId="2751F048" w14:textId="77777777" w:rsidTr="00F16579">
        <w:trPr>
          <w:jc w:val="center"/>
        </w:trPr>
        <w:tc>
          <w:tcPr>
            <w:tcW w:w="1188" w:type="dxa"/>
            <w:vAlign w:val="center"/>
          </w:tcPr>
          <w:p w14:paraId="6853AC98" w14:textId="77777777" w:rsidR="00F16579" w:rsidRDefault="00F16579" w:rsidP="00F16579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实验名称</w:t>
            </w:r>
          </w:p>
        </w:tc>
        <w:tc>
          <w:tcPr>
            <w:tcW w:w="2805" w:type="dxa"/>
            <w:gridSpan w:val="3"/>
            <w:tcBorders>
              <w:bottom w:val="single" w:sz="4" w:space="0" w:color="auto"/>
            </w:tcBorders>
            <w:vAlign w:val="center"/>
          </w:tcPr>
          <w:p w14:paraId="6D113B2D" w14:textId="0EB6014B" w:rsidR="00F16579" w:rsidRDefault="00F16579" w:rsidP="00F16579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JavaWeb编程4</w:t>
            </w:r>
          </w:p>
        </w:tc>
        <w:tc>
          <w:tcPr>
            <w:tcW w:w="1080" w:type="dxa"/>
            <w:gridSpan w:val="3"/>
            <w:vAlign w:val="center"/>
          </w:tcPr>
          <w:p w14:paraId="49182622" w14:textId="77777777" w:rsidR="00F16579" w:rsidRDefault="00F16579" w:rsidP="00F16579">
            <w:pPr>
              <w:spacing w:line="400" w:lineRule="exact"/>
              <w:ind w:rightChars="-50" w:right="-105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2397" w:type="dxa"/>
            <w:gridSpan w:val="4"/>
            <w:tcBorders>
              <w:bottom w:val="single" w:sz="4" w:space="0" w:color="auto"/>
            </w:tcBorders>
            <w:vAlign w:val="center"/>
          </w:tcPr>
          <w:p w14:paraId="3E7BB8B3" w14:textId="77777777" w:rsidR="00F16579" w:rsidRDefault="00F16579" w:rsidP="00F16579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Web开发技术</w:t>
            </w:r>
          </w:p>
        </w:tc>
        <w:tc>
          <w:tcPr>
            <w:tcW w:w="850" w:type="dxa"/>
            <w:gridSpan w:val="2"/>
            <w:vAlign w:val="center"/>
          </w:tcPr>
          <w:p w14:paraId="2B697668" w14:textId="77777777" w:rsidR="00F16579" w:rsidRDefault="00F16579" w:rsidP="00F16579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课程号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vAlign w:val="center"/>
          </w:tcPr>
          <w:p w14:paraId="07F04349" w14:textId="3DAADA15" w:rsidR="00F16579" w:rsidRDefault="00F16579" w:rsidP="00F16579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32121602</w:t>
            </w:r>
          </w:p>
        </w:tc>
      </w:tr>
      <w:tr w:rsidR="00F16579" w14:paraId="48DCDD52" w14:textId="77777777">
        <w:trPr>
          <w:jc w:val="center"/>
        </w:trPr>
        <w:tc>
          <w:tcPr>
            <w:tcW w:w="1188" w:type="dxa"/>
            <w:vAlign w:val="center"/>
          </w:tcPr>
          <w:p w14:paraId="0D7BCCCE" w14:textId="77777777" w:rsidR="00F16579" w:rsidRDefault="00F16579" w:rsidP="00F16579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学院(系)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14:paraId="616CBBB9" w14:textId="77777777" w:rsidR="00F16579" w:rsidRDefault="00F16579" w:rsidP="00F16579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数学与计算机学院</w:t>
            </w:r>
          </w:p>
        </w:tc>
        <w:tc>
          <w:tcPr>
            <w:tcW w:w="720" w:type="dxa"/>
            <w:gridSpan w:val="2"/>
            <w:vAlign w:val="center"/>
          </w:tcPr>
          <w:p w14:paraId="236A8D96" w14:textId="77777777" w:rsidR="00F16579" w:rsidRDefault="00F16579" w:rsidP="00F16579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专业</w:t>
            </w:r>
          </w:p>
        </w:tc>
        <w:tc>
          <w:tcPr>
            <w:tcW w:w="2624" w:type="dxa"/>
            <w:gridSpan w:val="4"/>
            <w:tcBorders>
              <w:bottom w:val="single" w:sz="4" w:space="0" w:color="auto"/>
            </w:tcBorders>
            <w:vAlign w:val="center"/>
          </w:tcPr>
          <w:p w14:paraId="49C6841D" w14:textId="77777777" w:rsidR="00F16579" w:rsidRDefault="00F16579" w:rsidP="00F16579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软件工程</w:t>
            </w:r>
          </w:p>
        </w:tc>
        <w:tc>
          <w:tcPr>
            <w:tcW w:w="778" w:type="dxa"/>
            <w:gridSpan w:val="2"/>
            <w:vAlign w:val="center"/>
          </w:tcPr>
          <w:p w14:paraId="5FC73775" w14:textId="77777777" w:rsidR="00F16579" w:rsidRDefault="00F16579" w:rsidP="00F16579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班级</w:t>
            </w:r>
          </w:p>
        </w:tc>
        <w:tc>
          <w:tcPr>
            <w:tcW w:w="2002" w:type="dxa"/>
            <w:gridSpan w:val="3"/>
            <w:tcBorders>
              <w:bottom w:val="single" w:sz="4" w:space="0" w:color="auto"/>
            </w:tcBorders>
            <w:vAlign w:val="center"/>
          </w:tcPr>
          <w:p w14:paraId="78A7650F" w14:textId="2A676E73" w:rsidR="00F16579" w:rsidRDefault="00F16579" w:rsidP="00F16579">
            <w:pPr>
              <w:spacing w:line="400" w:lineRule="exact"/>
              <w:ind w:leftChars="-50" w:left="-105" w:rightChars="-50" w:right="-105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软件1244</w:t>
            </w:r>
          </w:p>
        </w:tc>
      </w:tr>
      <w:tr w:rsidR="00F16579" w14:paraId="6928D15C" w14:textId="77777777">
        <w:trPr>
          <w:jc w:val="center"/>
        </w:trPr>
        <w:tc>
          <w:tcPr>
            <w:tcW w:w="1188" w:type="dxa"/>
            <w:vAlign w:val="center"/>
          </w:tcPr>
          <w:p w14:paraId="5C2369C8" w14:textId="77777777" w:rsidR="00F16579" w:rsidRDefault="00F16579" w:rsidP="00F16579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学生姓名</w:t>
            </w:r>
          </w:p>
        </w:tc>
        <w:tc>
          <w:tcPr>
            <w:tcW w:w="1461" w:type="dxa"/>
            <w:tcBorders>
              <w:bottom w:val="single" w:sz="4" w:space="0" w:color="auto"/>
            </w:tcBorders>
            <w:vAlign w:val="center"/>
          </w:tcPr>
          <w:p w14:paraId="559DF313" w14:textId="22D3337D" w:rsidR="00F16579" w:rsidRDefault="00B106A3" w:rsidP="00F16579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陈伟生</w:t>
            </w:r>
          </w:p>
        </w:tc>
        <w:tc>
          <w:tcPr>
            <w:tcW w:w="699" w:type="dxa"/>
            <w:vAlign w:val="center"/>
          </w:tcPr>
          <w:p w14:paraId="2782FC71" w14:textId="77777777" w:rsidR="00F16579" w:rsidRDefault="00F16579" w:rsidP="00F16579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214" w:type="dxa"/>
            <w:gridSpan w:val="3"/>
            <w:tcBorders>
              <w:bottom w:val="single" w:sz="4" w:space="0" w:color="auto"/>
            </w:tcBorders>
            <w:vAlign w:val="center"/>
          </w:tcPr>
          <w:p w14:paraId="671B3B0A" w14:textId="39221EDC" w:rsidR="00F16579" w:rsidRPr="00B106A3" w:rsidRDefault="00B106A3" w:rsidP="00F16579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 w:rsidRPr="00B106A3">
              <w:rPr>
                <w:rFonts w:ascii="宋体" w:hAnsi="宋体" w:hint="eastAsia"/>
                <w:sz w:val="24"/>
              </w:rPr>
              <w:t>202411701404</w:t>
            </w:r>
          </w:p>
        </w:tc>
        <w:tc>
          <w:tcPr>
            <w:tcW w:w="1146" w:type="dxa"/>
            <w:gridSpan w:val="2"/>
            <w:vAlign w:val="center"/>
          </w:tcPr>
          <w:p w14:paraId="1AB4CD1F" w14:textId="77777777" w:rsidR="00F16579" w:rsidRDefault="00F16579" w:rsidP="00F16579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实验地点</w:t>
            </w:r>
          </w:p>
        </w:tc>
        <w:tc>
          <w:tcPr>
            <w:tcW w:w="1176" w:type="dxa"/>
            <w:gridSpan w:val="2"/>
            <w:tcBorders>
              <w:bottom w:val="single" w:sz="4" w:space="0" w:color="auto"/>
            </w:tcBorders>
            <w:vAlign w:val="center"/>
          </w:tcPr>
          <w:p w14:paraId="252DD39D" w14:textId="6A856977" w:rsidR="00F16579" w:rsidRDefault="00F16579" w:rsidP="00F16579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钟海楼04019</w:t>
            </w:r>
          </w:p>
        </w:tc>
        <w:tc>
          <w:tcPr>
            <w:tcW w:w="1203" w:type="dxa"/>
            <w:gridSpan w:val="2"/>
            <w:vAlign w:val="center"/>
          </w:tcPr>
          <w:p w14:paraId="6A1BEE19" w14:textId="77777777" w:rsidR="00F16579" w:rsidRDefault="00F16579" w:rsidP="00F16579">
            <w:pPr>
              <w:spacing w:line="40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实验日期</w:t>
            </w:r>
          </w:p>
        </w:tc>
        <w:tc>
          <w:tcPr>
            <w:tcW w:w="1385" w:type="dxa"/>
            <w:gridSpan w:val="2"/>
            <w:tcBorders>
              <w:bottom w:val="single" w:sz="4" w:space="0" w:color="auto"/>
            </w:tcBorders>
            <w:vAlign w:val="center"/>
          </w:tcPr>
          <w:p w14:paraId="4C8A1A89" w14:textId="0C2900FB" w:rsidR="00F16579" w:rsidRDefault="00F16579" w:rsidP="00F16579">
            <w:pPr>
              <w:spacing w:line="40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2026.4.4</w:t>
            </w:r>
          </w:p>
        </w:tc>
      </w:tr>
    </w:tbl>
    <w:p w14:paraId="5DF49D39" w14:textId="68DFDDEB" w:rsidR="00054333" w:rsidRDefault="00054333">
      <w:pPr>
        <w:adjustRightInd w:val="0"/>
        <w:spacing w:line="160" w:lineRule="exact"/>
        <w:rPr>
          <w:sz w:val="18"/>
          <w:szCs w:val="18"/>
        </w:rPr>
      </w:pPr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9854"/>
      </w:tblGrid>
      <w:tr w:rsidR="00054333" w14:paraId="705BEDD9" w14:textId="77777777">
        <w:trPr>
          <w:trHeight w:val="10897"/>
          <w:jc w:val="center"/>
        </w:trPr>
        <w:tc>
          <w:tcPr>
            <w:tcW w:w="9373" w:type="dxa"/>
          </w:tcPr>
          <w:p w14:paraId="0C4075A4" w14:textId="0923F1D0" w:rsidR="00054333" w:rsidRDefault="00000000">
            <w:pPr>
              <w:numPr>
                <w:ilvl w:val="0"/>
                <w:numId w:val="2"/>
              </w:num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设计主题说明</w:t>
            </w:r>
          </w:p>
          <w:p w14:paraId="5BFEFD71" w14:textId="53C37426" w:rsidR="00E818A0" w:rsidRPr="00E818A0" w:rsidRDefault="00E818A0" w:rsidP="00E818A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本次实验以“</w:t>
            </w: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TechMart</w:t>
            </w: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数码商城”为主题，设计并实现一个模拟电子商城的前端购物系统。该系统围绕网上购物车这一核心功能展开，包含商品列表展示页、商品详情页和购物车管理页三个主要页面，完整覆盖用户“浏览商品→查看详情→加入购物车→管理购物车→勾选结算”的购物流程。设计目标为：</w:t>
            </w:r>
          </w:p>
          <w:p w14:paraId="22BC2653" w14:textId="2514B0C1" w:rsidR="00E818A0" w:rsidRPr="00E818A0" w:rsidRDefault="00E818A0" w:rsidP="00E818A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直观展示商品信息，支持按分类筛选。</w:t>
            </w:r>
          </w:p>
          <w:p w14:paraId="3AAD0C35" w14:textId="646ADA82" w:rsidR="00E818A0" w:rsidRPr="00E818A0" w:rsidRDefault="00E818A0" w:rsidP="00E818A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提供商品详情页面，用户可选择数量并加入购物车。</w:t>
            </w:r>
          </w:p>
          <w:p w14:paraId="4D8C2BA2" w14:textId="2195559B" w:rsidR="00E818A0" w:rsidRPr="00E818A0" w:rsidRDefault="00E818A0" w:rsidP="00E818A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购物车中能查看商品明细，支持数量修改、删除、合并同类商品。</w:t>
            </w:r>
          </w:p>
          <w:p w14:paraId="70DCDC31" w14:textId="1C3D89A2" w:rsidR="00E818A0" w:rsidRPr="00E818A0" w:rsidRDefault="00E818A0" w:rsidP="00E818A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支持勾选部分商品进行总价计算，模拟真实电商的购物车核心逻辑。</w:t>
            </w:r>
          </w:p>
          <w:p w14:paraId="4302D264" w14:textId="14BA005C" w:rsidR="00E818A0" w:rsidRPr="00E818A0" w:rsidRDefault="00E818A0" w:rsidP="00E818A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数据采用浏览器端存储，无需后端即可完整演示购物流程。</w:t>
            </w:r>
          </w:p>
          <w:p w14:paraId="2BFCFB4A" w14:textId="5E4E1EE4" w:rsidR="004E66F6" w:rsidRPr="00E818A0" w:rsidRDefault="00E818A0" w:rsidP="00E818A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通过本项目，加深对</w:t>
            </w: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Web</w:t>
            </w: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前端技术（</w:t>
            </w: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HTML</w:t>
            </w: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、</w:t>
            </w: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CSS</w:t>
            </w: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、</w:t>
            </w: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JavaScript</w:t>
            </w:r>
            <w:r w:rsidRPr="00E818A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）及浏览器数据存储、多页面状态同步等知识的理解。</w:t>
            </w:r>
          </w:p>
          <w:p w14:paraId="1FEDD791" w14:textId="393D5127" w:rsidR="00054333" w:rsidRDefault="00000000">
            <w:pPr>
              <w:numPr>
                <w:ilvl w:val="0"/>
                <w:numId w:val="2"/>
              </w:num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设计原型图</w:t>
            </w:r>
          </w:p>
          <w:p w14:paraId="5902132A" w14:textId="6CAAF0FC" w:rsidR="004E66F6" w:rsidRPr="00655244" w:rsidRDefault="00000000" w:rsidP="004E66F6">
            <w:pPr>
              <w:adjustRightInd w:val="0"/>
              <w:rPr>
                <w:rFonts w:hint="eastAsia"/>
              </w:rPr>
            </w:pPr>
            <w:r>
              <w:pict w14:anchorId="744AEE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02pt;height:262.5pt;mso-position-horizontal-relative:text;mso-position-vertical-relative:text;mso-width-relative:page;mso-height-relative:page" wrapcoords="-39 0 -39 21551 21600 21551 21600 0 -39 0">
                  <v:imagedata r:id="rId5" o:title="lab04_index"/>
                </v:shape>
              </w:pict>
            </w:r>
            <w:r>
              <w:lastRenderedPageBreak/>
              <w:pict w14:anchorId="55F1A345">
                <v:shape id="_x0000_i1026" type="#_x0000_t75" style="width:447.5pt;height:271pt;mso-position-horizontal-relative:text;mso-position-vertical-relative:text;mso-width-relative:page;mso-height-relative:page" wrapcoords="-36 0 -36 21556 21600 21556 21600 0 -36 0">
                  <v:imagedata r:id="rId6" o:title="lab04_product-detail"/>
                </v:shape>
              </w:pict>
            </w:r>
          </w:p>
          <w:p w14:paraId="6ADE4762" w14:textId="185F0122" w:rsidR="004E66F6" w:rsidRDefault="00000000" w:rsidP="004E66F6">
            <w:pPr>
              <w:adjustRightInd w:val="0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>
              <w:pict w14:anchorId="1CC32442">
                <v:shape id="_x0000_i1027" type="#_x0000_t75" style="width:307pt;height:258.5pt;mso-position-horizontal-relative:text;mso-position-vertical-relative:text;mso-width-relative:page;mso-height-relative:page" wrapcoords="-53 0 -53 21537 21600 21537 21600 0 -53 0">
                  <v:imagedata r:id="rId7" o:title="lab04_cart"/>
                </v:shape>
              </w:pict>
            </w:r>
          </w:p>
          <w:p w14:paraId="027397FE" w14:textId="2218A1A5" w:rsidR="00054333" w:rsidRDefault="00000000">
            <w:pPr>
              <w:numPr>
                <w:ilvl w:val="0"/>
                <w:numId w:val="2"/>
              </w:num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设计具体内容介绍</w:t>
            </w:r>
          </w:p>
          <w:p w14:paraId="319AEA81" w14:textId="77777777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 xml:space="preserve">3.1 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技术选型</w:t>
            </w:r>
          </w:p>
          <w:p w14:paraId="24C832CA" w14:textId="10E98BE8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前端结构：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 xml:space="preserve">HTML5 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语义化标签，构建三个独立页面。</w:t>
            </w:r>
          </w:p>
          <w:p w14:paraId="5759DC17" w14:textId="783DDA1E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样式：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CSS3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，利用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Grid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、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Flexbox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布局，媒体查询实现响应式，过渡和动画提升交互体验。</w:t>
            </w:r>
          </w:p>
          <w:p w14:paraId="709CF5A8" w14:textId="24056FCA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行为：原生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JavaScript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，操作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DOM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、处理事件、读写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localStorage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。</w:t>
            </w:r>
          </w:p>
          <w:p w14:paraId="35C5F353" w14:textId="49FF4D4C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数据存储：浏览器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localStorage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，存储购物车信息（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JSON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数组），实现跨页面数据共享。</w:t>
            </w:r>
          </w:p>
          <w:p w14:paraId="06149890" w14:textId="77777777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 xml:space="preserve">3.2 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功能模块实现</w:t>
            </w:r>
          </w:p>
          <w:p w14:paraId="704FB142" w14:textId="173C07E6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（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1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）商品列表页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 xml:space="preserve"> (index.html)</w:t>
            </w:r>
          </w:p>
          <w:p w14:paraId="69A9D868" w14:textId="2943D6C7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静态商品数据以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JavaScript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对象数组形式保存（模拟后端数据）。</w:t>
            </w:r>
          </w:p>
          <w:p w14:paraId="330FCA8B" w14:textId="2059A212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lastRenderedPageBreak/>
              <w:t>动态渲染商品网格，支持分类筛选（点击标签重绘网格）。</w:t>
            </w:r>
          </w:p>
          <w:p w14:paraId="68E5C51D" w14:textId="10DAA358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每个商品卡片包含“查看详情”和“加入购物车”按钮。</w:t>
            </w:r>
          </w:p>
          <w:p w14:paraId="7BDD9AA9" w14:textId="6F3A61E7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“加入购物车”调用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quickAdd()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函数，默认数量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1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，内部调用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addToCart()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实现合并逻辑。</w:t>
            </w:r>
          </w:p>
          <w:p w14:paraId="66857932" w14:textId="4526339A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导航栏购物车图标通过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updateCartBadge()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实时显示商品总件数。</w:t>
            </w:r>
          </w:p>
          <w:p w14:paraId="474E6947" w14:textId="1A5B2153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（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2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）商品详情页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 xml:space="preserve"> (product-detail.html)</w:t>
            </w:r>
          </w:p>
          <w:p w14:paraId="23B050CA" w14:textId="5423975E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通过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URL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参数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?id=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获取商品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ID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，查找对应商品对象生成详情内容。</w:t>
            </w:r>
          </w:p>
          <w:p w14:paraId="3BD0A951" w14:textId="320B9CDF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数量选择控件：两个按钮绑定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onclick="changeQuantity(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±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1)"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，输入框支持直接修改，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validateQuantity()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保证数值在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1~99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之间。</w:t>
            </w:r>
          </w:p>
          <w:p w14:paraId="43F954E0" w14:textId="1B07D699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“加入购物车”按钮读取当前数量，调用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addToCart()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将商品（可能已存在则合并数量）存入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localStorage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。</w:t>
            </w:r>
          </w:p>
          <w:p w14:paraId="7B3672AF" w14:textId="1927E0DA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同时刷新顶部角标和弹出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Toast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提示。</w:t>
            </w:r>
          </w:p>
          <w:p w14:paraId="4A90069B" w14:textId="4B0111B4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“立即购买”按钮先执行加购，然后跳转至购物车页。</w:t>
            </w:r>
          </w:p>
          <w:p w14:paraId="2CCDB049" w14:textId="287C500E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（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3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）购物车页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 xml:space="preserve"> (cart.html)</w:t>
            </w:r>
          </w:p>
          <w:p w14:paraId="53582B06" w14:textId="3B23C166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读取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localStorage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中的购物车数组，无数据时显示空态提示。</w:t>
            </w:r>
          </w:p>
          <w:p w14:paraId="1811C2A5" w14:textId="3377F4E5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以表格展示每条购物车明细：复选框（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selected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属性控制）、商品信息（图标、名称、分类）、单价、数量调整按钮（调用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changeCartQty()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）、小计（自动计算）、删除按钮。</w:t>
            </w:r>
          </w:p>
          <w:p w14:paraId="47003AAE" w14:textId="72762C15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合并逻辑：多次添加同一商品时，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addToCart()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会通过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findIndex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查找已有项并累加数量，不产生重复条目。</w:t>
            </w:r>
          </w:p>
          <w:p w14:paraId="6F326976" w14:textId="40CDEC84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勾选计价：每个商品对象的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selected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属性与复选框绑定。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calculateSelectedTotal()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函数遍历购物车，仅对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selected===true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的项累加数量和总价，实时更新底部总计栏。</w:t>
            </w:r>
          </w:p>
          <w:p w14:paraId="5E9F1B6D" w14:textId="4AC19BE3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全选功能：点击“全选”复选框，批量设置所有商品的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selected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状态。</w:t>
            </w:r>
          </w:p>
          <w:p w14:paraId="30F45BB4" w14:textId="04335233" w:rsidR="004321C0" w:rsidRPr="004321C0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删除确认：点击删除弹出模态确认框，防止误操作。</w:t>
            </w:r>
          </w:p>
          <w:p w14:paraId="1BA3ECF9" w14:textId="296EE6E0" w:rsidR="004E66F6" w:rsidRDefault="004321C0" w:rsidP="004321C0">
            <w:pPr>
              <w:adjustRightInd w:val="0"/>
              <w:spacing w:line="340" w:lineRule="exact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页面通过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visibilitychange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、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focus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、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pageshow</w:t>
            </w:r>
            <w:r w:rsidRPr="004321C0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事件监听，确保从其他页面返回时数据即时刷新。</w:t>
            </w:r>
          </w:p>
          <w:p w14:paraId="45922776" w14:textId="77777777" w:rsidR="00054333" w:rsidRDefault="00000000" w:rsidP="004E66F6">
            <w:pPr>
              <w:numPr>
                <w:ilvl w:val="0"/>
                <w:numId w:val="2"/>
              </w:numPr>
              <w:adjustRightInd w:val="0"/>
              <w:ind w:left="482" w:hanging="482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设计结果</w:t>
            </w:r>
          </w:p>
          <w:p w14:paraId="085D82DC" w14:textId="19A59896" w:rsidR="00B106A3" w:rsidRPr="00B106A3" w:rsidRDefault="00B106A3" w:rsidP="00B106A3">
            <w:pPr>
              <w:adjustRightInd w:val="0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功能测试与结果：</w:t>
            </w:r>
          </w:p>
          <w:p w14:paraId="58160746" w14:textId="6FC50AA2" w:rsidR="00B106A3" w:rsidRPr="00B106A3" w:rsidRDefault="00B106A3" w:rsidP="00B106A3">
            <w:pPr>
              <w:adjustRightInd w:val="0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打开商品列表页，正确显示</w:t>
            </w: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6</w:t>
            </w: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款商品，分类筛选功能正常。</w:t>
            </w:r>
          </w:p>
          <w:p w14:paraId="0E31AB68" w14:textId="500414F6" w:rsidR="00B106A3" w:rsidRPr="00B106A3" w:rsidRDefault="00B106A3" w:rsidP="00B106A3">
            <w:pPr>
              <w:adjustRightInd w:val="0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点击任意商品“查看详情”，跳转到详情页，显示完整信息。</w:t>
            </w:r>
          </w:p>
          <w:p w14:paraId="0D82915E" w14:textId="048CC412" w:rsidR="00B106A3" w:rsidRPr="00B106A3" w:rsidRDefault="00B106A3" w:rsidP="00B106A3">
            <w:pPr>
              <w:adjustRightInd w:val="0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在详情页调整数量（</w:t>
            </w: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1~99</w:t>
            </w: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），点击“加入购物车”，导航栏角标数字更新，提示弹出。</w:t>
            </w:r>
          </w:p>
          <w:p w14:paraId="1C079828" w14:textId="535B90DE" w:rsidR="00B106A3" w:rsidRPr="00B106A3" w:rsidRDefault="00B106A3" w:rsidP="00B106A3">
            <w:pPr>
              <w:adjustRightInd w:val="0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多次对同一商品进行加购操作，进入购物车页查看，仅显示一条记录且数量累加正确。</w:t>
            </w:r>
          </w:p>
          <w:p w14:paraId="3BF0C638" w14:textId="3366013B" w:rsidR="00B106A3" w:rsidRPr="00B106A3" w:rsidRDefault="00B106A3" w:rsidP="00B106A3">
            <w:pPr>
              <w:adjustRightInd w:val="0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购物车页支持勾选</w:t>
            </w: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/</w:t>
            </w: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取消勾选，已选商品数量和总价实时计算并显示；支持全选。</w:t>
            </w:r>
          </w:p>
          <w:p w14:paraId="24334484" w14:textId="4FC259D4" w:rsidR="00B106A3" w:rsidRPr="00B106A3" w:rsidRDefault="00B106A3" w:rsidP="00B106A3">
            <w:pPr>
              <w:adjustRightInd w:val="0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点击数量“</w:t>
            </w: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+</w:t>
            </w: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”“</w:t>
            </w: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-</w:t>
            </w: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”可正常增减，减至</w:t>
            </w: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0</w:t>
            </w: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时自动删除；删除操作有二次确认。</w:t>
            </w:r>
          </w:p>
          <w:p w14:paraId="4E044E11" w14:textId="3CBC6749" w:rsidR="00B106A3" w:rsidRPr="00B106A3" w:rsidRDefault="00B106A3" w:rsidP="00B106A3">
            <w:pPr>
              <w:adjustRightInd w:val="0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页面数据在浏览器刷新或页面跳转后保持不变（</w:t>
            </w: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localStorage</w:t>
            </w: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持久化）。</w:t>
            </w:r>
          </w:p>
          <w:p w14:paraId="279A953C" w14:textId="1633BB7E" w:rsidR="00B106A3" w:rsidRPr="00B106A3" w:rsidRDefault="00B106A3" w:rsidP="00B106A3">
            <w:pPr>
              <w:adjustRightInd w:val="0"/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</w:pPr>
            <w:r w:rsidRPr="00B106A3">
              <w:rPr>
                <w:rFonts w:ascii="宋体" w:eastAsia="仿宋_GB2312" w:hAnsi="宋体" w:cs="Arial" w:hint="eastAsia"/>
                <w:color w:val="000000"/>
                <w:kern w:val="0"/>
                <w:sz w:val="24"/>
              </w:rPr>
              <w:t>结算按钮模拟提交订单，弹出确认信息。</w:t>
            </w:r>
          </w:p>
        </w:tc>
      </w:tr>
      <w:tr w:rsidR="009F1DEC" w14:paraId="6925692E" w14:textId="77777777">
        <w:trPr>
          <w:trHeight w:val="10897"/>
          <w:jc w:val="center"/>
        </w:trPr>
        <w:tc>
          <w:tcPr>
            <w:tcW w:w="9373" w:type="dxa"/>
          </w:tcPr>
          <w:p w14:paraId="3651548D" w14:textId="7D464255" w:rsidR="009F1DEC" w:rsidRDefault="009F1DEC" w:rsidP="009F1DEC">
            <w:pPr>
              <w:adjustRightInd w:val="0"/>
              <w:spacing w:line="340" w:lineRule="exact"/>
              <w:rPr>
                <w:noProof/>
              </w:rPr>
            </w:pPr>
          </w:p>
        </w:tc>
      </w:tr>
    </w:tbl>
    <w:p w14:paraId="11C08084" w14:textId="34C30E02" w:rsidR="00054333" w:rsidRDefault="00054333">
      <w:pPr>
        <w:adjustRightInd w:val="0"/>
        <w:spacing w:line="160" w:lineRule="exact"/>
        <w:rPr>
          <w:sz w:val="18"/>
          <w:szCs w:val="1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00"/>
        <w:gridCol w:w="1808"/>
        <w:gridCol w:w="1620"/>
        <w:gridCol w:w="2340"/>
        <w:gridCol w:w="720"/>
        <w:gridCol w:w="1912"/>
      </w:tblGrid>
      <w:tr w:rsidR="00054333" w14:paraId="29F68799" w14:textId="77777777">
        <w:tc>
          <w:tcPr>
            <w:tcW w:w="1000" w:type="dxa"/>
            <w:vAlign w:val="center"/>
          </w:tcPr>
          <w:p w14:paraId="210F03F9" w14:textId="77777777" w:rsidR="00054333" w:rsidRDefault="00000000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成绩</w:t>
            </w:r>
          </w:p>
        </w:tc>
        <w:tc>
          <w:tcPr>
            <w:tcW w:w="1808" w:type="dxa"/>
            <w:tcBorders>
              <w:bottom w:val="single" w:sz="4" w:space="0" w:color="auto"/>
            </w:tcBorders>
            <w:vAlign w:val="center"/>
          </w:tcPr>
          <w:p w14:paraId="58182DE3" w14:textId="77777777" w:rsidR="00054333" w:rsidRDefault="00054333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1620" w:type="dxa"/>
            <w:vAlign w:val="center"/>
          </w:tcPr>
          <w:p w14:paraId="32A553C7" w14:textId="77777777" w:rsidR="00054333" w:rsidRDefault="00000000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2340" w:type="dxa"/>
            <w:tcBorders>
              <w:bottom w:val="single" w:sz="4" w:space="0" w:color="auto"/>
            </w:tcBorders>
            <w:vAlign w:val="center"/>
          </w:tcPr>
          <w:p w14:paraId="0B8BCBDE" w14:textId="77777777" w:rsidR="00054333" w:rsidRDefault="00054333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  <w:tc>
          <w:tcPr>
            <w:tcW w:w="720" w:type="dxa"/>
            <w:vAlign w:val="center"/>
          </w:tcPr>
          <w:p w14:paraId="0D18BD92" w14:textId="77777777" w:rsidR="00054333" w:rsidRDefault="00000000">
            <w:pPr>
              <w:spacing w:line="320" w:lineRule="exact"/>
              <w:ind w:leftChars="-50" w:left="-105" w:rightChars="-50" w:right="-105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hint="eastAsia"/>
                <w:sz w:val="24"/>
              </w:rPr>
              <w:t>日期</w:t>
            </w:r>
          </w:p>
        </w:tc>
        <w:tc>
          <w:tcPr>
            <w:tcW w:w="1912" w:type="dxa"/>
            <w:tcBorders>
              <w:bottom w:val="single" w:sz="4" w:space="0" w:color="auto"/>
            </w:tcBorders>
            <w:vAlign w:val="center"/>
          </w:tcPr>
          <w:p w14:paraId="092D4D2E" w14:textId="77777777" w:rsidR="00054333" w:rsidRDefault="00054333">
            <w:pPr>
              <w:spacing w:line="320" w:lineRule="exact"/>
              <w:ind w:leftChars="-50" w:left="-105" w:rightChars="-50" w:right="-105"/>
              <w:jc w:val="center"/>
              <w:rPr>
                <w:rFonts w:ascii="宋体" w:hAnsi="宋体" w:hint="eastAsia"/>
                <w:sz w:val="24"/>
              </w:rPr>
            </w:pPr>
          </w:p>
        </w:tc>
      </w:tr>
    </w:tbl>
    <w:p w14:paraId="71BCC0A9" w14:textId="77777777" w:rsidR="00054333" w:rsidRDefault="00000000">
      <w:pPr>
        <w:adjustRightInd w:val="0"/>
        <w:spacing w:beforeLines="30" w:before="93" w:line="320" w:lineRule="exact"/>
        <w:rPr>
          <w:szCs w:val="21"/>
        </w:rPr>
      </w:pPr>
      <w:r>
        <w:rPr>
          <w:rFonts w:hint="eastAsia"/>
          <w:b/>
          <w:szCs w:val="21"/>
        </w:rPr>
        <w:t>注</w:t>
      </w:r>
      <w:r>
        <w:rPr>
          <w:rFonts w:hint="eastAsia"/>
          <w:b/>
          <w:szCs w:val="21"/>
        </w:rPr>
        <w:t>:</w:t>
      </w:r>
      <w:r>
        <w:rPr>
          <w:rFonts w:hint="eastAsia"/>
          <w:szCs w:val="21"/>
        </w:rPr>
        <w:t>请用</w:t>
      </w:r>
      <w:r>
        <w:rPr>
          <w:rFonts w:hint="eastAsia"/>
          <w:szCs w:val="21"/>
        </w:rPr>
        <w:t>A4</w:t>
      </w:r>
      <w:r>
        <w:rPr>
          <w:rFonts w:hint="eastAsia"/>
          <w:szCs w:val="21"/>
        </w:rPr>
        <w:t>纸书写，不够另附纸。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第</w:t>
      </w:r>
      <w:r>
        <w:rPr>
          <w:rFonts w:hint="eastAsia"/>
          <w:szCs w:val="21"/>
          <w:u w:val="single"/>
        </w:rPr>
        <w:t xml:space="preserve">　　　</w:t>
      </w:r>
      <w:r>
        <w:rPr>
          <w:rFonts w:hint="eastAsia"/>
          <w:szCs w:val="21"/>
        </w:rPr>
        <w:t>页，共</w:t>
      </w:r>
      <w:r>
        <w:rPr>
          <w:rFonts w:hint="eastAsia"/>
          <w:szCs w:val="21"/>
          <w:u w:val="single"/>
        </w:rPr>
        <w:t xml:space="preserve">　　　</w:t>
      </w:r>
      <w:r>
        <w:rPr>
          <w:rFonts w:hint="eastAsia"/>
          <w:szCs w:val="21"/>
        </w:rPr>
        <w:t>页</w:t>
      </w:r>
    </w:p>
    <w:p w14:paraId="7138098E" w14:textId="77777777" w:rsidR="000614BB" w:rsidRDefault="000614BB">
      <w:pPr>
        <w:spacing w:line="60" w:lineRule="exact"/>
        <w:ind w:firstLine="420"/>
        <w:rPr>
          <w:rFonts w:ascii="宋体" w:hAnsi="宋体" w:hint="eastAsia"/>
          <w:sz w:val="24"/>
        </w:rPr>
      </w:pPr>
    </w:p>
    <w:sectPr w:rsidR="000614BB">
      <w:pgSz w:w="11906" w:h="16838"/>
      <w:pgMar w:top="1418" w:right="1134" w:bottom="1134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068"/>
    <w:multiLevelType w:val="multilevel"/>
    <w:tmpl w:val="09F36068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2E6254E"/>
    <w:multiLevelType w:val="multilevel"/>
    <w:tmpl w:val="72E6254E"/>
    <w:lvl w:ilvl="0">
      <w:start w:val="1"/>
      <w:numFmt w:val="decimal"/>
      <w:pStyle w:val="1"/>
      <w:lvlText w:val="第 %1 章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pStyle w:val="2"/>
      <w:lvlText w:val="%1.%2"/>
      <w:lvlJc w:val="left"/>
      <w:pPr>
        <w:tabs>
          <w:tab w:val="num" w:pos="360"/>
        </w:tabs>
        <w:ind w:left="0" w:firstLine="0"/>
      </w:pPr>
      <w:rPr>
        <w:rFonts w:ascii="Times New Roman" w:eastAsia="宋体" w:hAnsi="Times New Roman" w:hint="default"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1008"/>
        </w:tabs>
        <w:ind w:left="720" w:hanging="432"/>
      </w:pPr>
      <w:rPr>
        <w:rFonts w:ascii="Times New Roman" w:eastAsia="宋体" w:hAnsi="Times New Roman" w:hint="default"/>
        <w:sz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440"/>
        </w:tabs>
        <w:ind w:left="737" w:hanging="17"/>
      </w:pPr>
      <w:rPr>
        <w:rFonts w:ascii="Times New Roman" w:eastAsia="宋体" w:hAnsi="Times New Roman" w:hint="default"/>
        <w:sz w:val="24"/>
      </w:rPr>
    </w:lvl>
    <w:lvl w:ilvl="4">
      <w:start w:val="1"/>
      <w:numFmt w:val="decimal"/>
      <w:pStyle w:val="5"/>
      <w:lvlText w:val="%5)"/>
      <w:lvlJc w:val="left"/>
      <w:pPr>
        <w:tabs>
          <w:tab w:val="num" w:pos="1008"/>
        </w:tabs>
        <w:ind w:left="1008" w:hanging="432"/>
      </w:pPr>
      <w:rPr>
        <w:rFonts w:hint="eastAsia"/>
      </w:r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  <w:rPr>
        <w:rFonts w:hint="eastAsia"/>
      </w:r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  <w:rPr>
        <w:rFonts w:hint="eastAsia"/>
      </w:rPr>
    </w:lvl>
    <w:lvl w:ilvl="7">
      <w:start w:val="1"/>
      <w:numFmt w:val="lowerLetter"/>
      <w:pStyle w:val="8"/>
      <w:lvlText w:val="%8."/>
      <w:lvlJc w:val="left"/>
      <w:pPr>
        <w:tabs>
          <w:tab w:val="num" w:pos="1440"/>
        </w:tabs>
        <w:ind w:left="1440" w:hanging="432"/>
      </w:pPr>
      <w:rPr>
        <w:rFonts w:hint="eastAsia"/>
      </w:rPr>
    </w:lvl>
    <w:lvl w:ilvl="8">
      <w:start w:val="1"/>
      <w:numFmt w:val="lowerRoman"/>
      <w:pStyle w:val="9"/>
      <w:lvlText w:val="%9."/>
      <w:lvlJc w:val="right"/>
      <w:pPr>
        <w:tabs>
          <w:tab w:val="num" w:pos="1584"/>
        </w:tabs>
        <w:ind w:left="1584" w:hanging="144"/>
      </w:pPr>
      <w:rPr>
        <w:rFonts w:hint="eastAsia"/>
      </w:rPr>
    </w:lvl>
  </w:abstractNum>
  <w:num w:numId="1" w16cid:durableId="842089173">
    <w:abstractNumId w:val="1"/>
  </w:num>
  <w:num w:numId="2" w16cid:durableId="76870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1CAC"/>
    <w:rsid w:val="00017907"/>
    <w:rsid w:val="00054333"/>
    <w:rsid w:val="000614BB"/>
    <w:rsid w:val="00065F06"/>
    <w:rsid w:val="000C3AEB"/>
    <w:rsid w:val="000D0DAA"/>
    <w:rsid w:val="000F7AE1"/>
    <w:rsid w:val="00127041"/>
    <w:rsid w:val="001331DD"/>
    <w:rsid w:val="00166ABB"/>
    <w:rsid w:val="00170730"/>
    <w:rsid w:val="0020232B"/>
    <w:rsid w:val="002109DC"/>
    <w:rsid w:val="00215502"/>
    <w:rsid w:val="00215B42"/>
    <w:rsid w:val="00216F37"/>
    <w:rsid w:val="002900D0"/>
    <w:rsid w:val="002970AA"/>
    <w:rsid w:val="002B297F"/>
    <w:rsid w:val="002D3E41"/>
    <w:rsid w:val="002E0EBF"/>
    <w:rsid w:val="002F6B73"/>
    <w:rsid w:val="00352BED"/>
    <w:rsid w:val="00363263"/>
    <w:rsid w:val="00401628"/>
    <w:rsid w:val="00420F70"/>
    <w:rsid w:val="004321C0"/>
    <w:rsid w:val="00434815"/>
    <w:rsid w:val="00453C06"/>
    <w:rsid w:val="004553D8"/>
    <w:rsid w:val="004739A8"/>
    <w:rsid w:val="0047596F"/>
    <w:rsid w:val="004B0D91"/>
    <w:rsid w:val="004E66F6"/>
    <w:rsid w:val="004F474C"/>
    <w:rsid w:val="004F7256"/>
    <w:rsid w:val="00571CAC"/>
    <w:rsid w:val="00604706"/>
    <w:rsid w:val="006122C9"/>
    <w:rsid w:val="006167E6"/>
    <w:rsid w:val="00655244"/>
    <w:rsid w:val="007077B7"/>
    <w:rsid w:val="007234AA"/>
    <w:rsid w:val="00762BBE"/>
    <w:rsid w:val="007645BF"/>
    <w:rsid w:val="00765B2B"/>
    <w:rsid w:val="007A5FC8"/>
    <w:rsid w:val="008027A5"/>
    <w:rsid w:val="0089282D"/>
    <w:rsid w:val="008C1691"/>
    <w:rsid w:val="009214DB"/>
    <w:rsid w:val="00936357"/>
    <w:rsid w:val="009803CE"/>
    <w:rsid w:val="009D0303"/>
    <w:rsid w:val="009F1DEC"/>
    <w:rsid w:val="009F22A2"/>
    <w:rsid w:val="00A12E85"/>
    <w:rsid w:val="00A45DD2"/>
    <w:rsid w:val="00A55070"/>
    <w:rsid w:val="00AD4223"/>
    <w:rsid w:val="00B106A3"/>
    <w:rsid w:val="00B14508"/>
    <w:rsid w:val="00B76144"/>
    <w:rsid w:val="00C836AA"/>
    <w:rsid w:val="00CB6919"/>
    <w:rsid w:val="00CC1283"/>
    <w:rsid w:val="00D46B0E"/>
    <w:rsid w:val="00D61935"/>
    <w:rsid w:val="00D93402"/>
    <w:rsid w:val="00E818A0"/>
    <w:rsid w:val="00EA3511"/>
    <w:rsid w:val="00EB0212"/>
    <w:rsid w:val="00ED3FE6"/>
    <w:rsid w:val="00EE0C3A"/>
    <w:rsid w:val="00EF23B4"/>
    <w:rsid w:val="00F1069B"/>
    <w:rsid w:val="00F16579"/>
    <w:rsid w:val="00FB3DE1"/>
    <w:rsid w:val="00FD5816"/>
    <w:rsid w:val="72336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4A478882"/>
  <w15:chartTrackingRefBased/>
  <w15:docId w15:val="{35CCC5AF-8D83-49CF-A4F4-90C54B67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toc 2" w:semiHidden="1"/>
    <w:lsdException w:name="toc 3" w:semiHidden="1"/>
    <w:lsdException w:name="toc 4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tabs>
        <w:tab w:val="left" w:pos="1080"/>
      </w:tabs>
      <w:spacing w:beforeLines="50" w:before="156" w:afterLines="50" w:after="156" w:line="400" w:lineRule="exact"/>
      <w:jc w:val="center"/>
      <w:outlineLvl w:val="0"/>
    </w:pPr>
    <w:rPr>
      <w:rFonts w:eastAsia="黑体"/>
      <w:caps/>
      <w:kern w:val="44"/>
      <w:sz w:val="24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tabs>
        <w:tab w:val="left" w:pos="360"/>
      </w:tabs>
      <w:spacing w:beforeLines="50" w:before="156" w:afterLines="50" w:after="156" w:line="400" w:lineRule="exact"/>
      <w:outlineLvl w:val="1"/>
    </w:pPr>
    <w:rPr>
      <w:rFonts w:ascii="Arial" w:eastAsia="黑体" w:hAnsi="Arial"/>
      <w:sz w:val="24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tabs>
        <w:tab w:val="left" w:pos="1008"/>
      </w:tabs>
      <w:spacing w:beforeLines="50" w:before="156" w:afterLines="50" w:after="156" w:line="400" w:lineRule="exact"/>
      <w:outlineLvl w:val="2"/>
    </w:pPr>
    <w:rPr>
      <w:rFonts w:eastAsia="黑体"/>
      <w:sz w:val="24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tabs>
        <w:tab w:val="left" w:pos="1440"/>
      </w:tabs>
      <w:spacing w:beforeLines="50" w:before="156" w:afterLines="50" w:after="156" w:line="400" w:lineRule="exact"/>
      <w:outlineLvl w:val="3"/>
    </w:pPr>
    <w:rPr>
      <w:rFonts w:ascii="Arial" w:eastAsia="黑体" w:hAnsi="Arial"/>
      <w:sz w:val="24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560" w:lineRule="exact"/>
      <w:ind w:right="255"/>
    </w:pPr>
    <w:rPr>
      <w:rFonts w:ascii="宋体" w:hAnsi="宋体"/>
      <w:sz w:val="24"/>
    </w:rPr>
  </w:style>
  <w:style w:type="paragraph" w:styleId="a4">
    <w:name w:val="Body Text Indent"/>
    <w:basedOn w:val="a"/>
    <w:pPr>
      <w:spacing w:line="440" w:lineRule="exact"/>
      <w:ind w:rightChars="-15" w:right="-31" w:firstLine="2"/>
    </w:pPr>
    <w:rPr>
      <w:rFonts w:ascii="宋体" w:hAnsi="宋体"/>
      <w:sz w:val="24"/>
      <w:szCs w:val="20"/>
    </w:rPr>
  </w:style>
  <w:style w:type="paragraph" w:styleId="a5">
    <w:name w:val="Block Text"/>
    <w:basedOn w:val="a"/>
    <w:pPr>
      <w:spacing w:line="600" w:lineRule="exact"/>
      <w:ind w:leftChars="-50" w:left="-105" w:rightChars="-50" w:right="-105"/>
      <w:jc w:val="center"/>
    </w:pPr>
    <w:rPr>
      <w:rFonts w:ascii="仿宋_GB2312" w:eastAsia="仿宋_GB2312" w:hAnsi="宋体"/>
      <w:sz w:val="30"/>
    </w:rPr>
  </w:style>
  <w:style w:type="paragraph" w:styleId="TOC3">
    <w:name w:val="toc 3"/>
    <w:basedOn w:val="a"/>
    <w:next w:val="a"/>
    <w:semiHidden/>
    <w:pPr>
      <w:tabs>
        <w:tab w:val="left" w:pos="900"/>
        <w:tab w:val="right" w:leader="dot" w:pos="8777"/>
      </w:tabs>
      <w:ind w:leftChars="171" w:left="359"/>
    </w:p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pPr>
      <w:tabs>
        <w:tab w:val="right" w:leader="dot" w:pos="8777"/>
      </w:tabs>
    </w:pPr>
    <w:rPr>
      <w:caps/>
      <w:szCs w:val="30"/>
    </w:rPr>
  </w:style>
  <w:style w:type="paragraph" w:styleId="TOC4">
    <w:name w:val="toc 4"/>
    <w:basedOn w:val="a"/>
    <w:next w:val="a"/>
    <w:semiHidden/>
    <w:pPr>
      <w:ind w:leftChars="600" w:left="1260"/>
    </w:pPr>
  </w:style>
  <w:style w:type="paragraph" w:styleId="TOC2">
    <w:name w:val="toc 2"/>
    <w:basedOn w:val="a"/>
    <w:next w:val="a"/>
    <w:semiHidden/>
    <w:pPr>
      <w:tabs>
        <w:tab w:val="left" w:pos="360"/>
        <w:tab w:val="right" w:leader="dot" w:pos="8777"/>
      </w:tabs>
    </w:p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</w:style>
  <w:style w:type="character" w:styleId="aa">
    <w:name w:val="Hyperlink"/>
    <w:rPr>
      <w:color w:val="0000FF"/>
      <w:u w:val="single"/>
    </w:rPr>
  </w:style>
  <w:style w:type="paragraph" w:customStyle="1" w:styleId="1125">
    <w:name w:val="样式 目录 1 + 行距: 多倍行距 1.25 字行"/>
    <w:basedOn w:val="TOC1"/>
    <w:pPr>
      <w:spacing w:line="300" w:lineRule="auto"/>
    </w:pPr>
    <w:rPr>
      <w:rFonts w:cs="宋体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842</Words>
  <Characters>1062</Characters>
  <Application>Microsoft Office Word</Application>
  <DocSecurity>0</DocSecurity>
  <Lines>96</Lines>
  <Paragraphs>146</Paragraphs>
  <ScaleCrop>false</ScaleCrop>
  <Company>GDOUJWC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           》教学大纲</dc:title>
  <dc:subject/>
  <dc:creator>ZKK1</dc:creator>
  <cp:keywords/>
  <dc:description/>
  <cp:lastModifiedBy>伟生 陈</cp:lastModifiedBy>
  <cp:revision>17</cp:revision>
  <dcterms:created xsi:type="dcterms:W3CDTF">2026-04-30T01:52:00Z</dcterms:created>
  <dcterms:modified xsi:type="dcterms:W3CDTF">2026-04-30T02:59:00Z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eyJoZGlkIjoiMjRmNGUwZjJkMTNhZTNmNDZhN2Y0NDk3NDY3ODBkMjQifQ==</vt:lpwstr>
  </property>
  <property fmtid="{D5CDD505-2E9C-101B-9397-08002B2CF9AE}" pid="3" name="KSOProductBuildVer">
    <vt:lpwstr>2052-12.1.0.20305</vt:lpwstr>
  </property>
  <property fmtid="{D5CDD505-2E9C-101B-9397-08002B2CF9AE}" pid="4" name="ICV">
    <vt:lpwstr>38FEB8467D984482B217ADDAEC9EC134_12</vt:lpwstr>
  </property>
</Properties>
</file>