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Portfólio profissional de Dayane Santos</w:t>
      </w:r>
    </w:p>
    <w:p>
      <w:pPr>
        <w:jc w:val="center"/>
      </w:pPr>
      <w:r>
        <w:rPr>
          <w:b/>
        </w:rPr>
        <w:t>Soluções Financeiras Contábeis e Tecnológicas</w:t>
      </w:r>
    </w:p>
    <w:p>
      <w:r>
        <w:t>Este documento apresenta os projetos demonstrativos publicados no portfólio. Cada projeto possui uma tela própria, dados fictícios e evidências de documentação, validações e entregáveis, sem exposição de dados de clientes ou código privado.</w:t>
      </w:r>
    </w:p>
    <w:p>
      <w:pPr>
        <w:pStyle w:val="Heading1"/>
      </w:pPr>
      <w:r>
        <w:t>Perfil profissional</w:t>
      </w:r>
    </w:p>
    <w:p>
      <w:r>
        <w:t>Dayane Santos é Tecnóloga em Gestão Financeira, Bacharela em Ciências Contábeis e estudante de Análise e Desenvolvimento de Sistemas. Seu trabalho integra gestão financeira, contabilidade, tributação e desenvolvimento de soluções digitais.</w:t>
      </w:r>
    </w:p>
    <w:p>
      <w:pPr>
        <w:pStyle w:val="Heading1"/>
      </w:pPr>
      <w:r>
        <w:t>Projetos do portfólio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Projeto</w:t>
            </w:r>
          </w:p>
        </w:tc>
        <w:tc>
          <w:tcPr>
            <w:tcW w:type="dxa" w:w="4968"/>
          </w:tcPr>
          <w:p>
            <w:r>
              <w:t>Escopo e evidências</w:t>
            </w:r>
          </w:p>
        </w:tc>
      </w:tr>
      <w:tr>
        <w:tc>
          <w:tcPr>
            <w:tcW w:type="dxa" w:w="4968"/>
          </w:tcPr>
          <w:p>
            <w:r>
              <w:t>Soberano Agenda</w:t>
            </w:r>
          </w:p>
        </w:tc>
        <w:tc>
          <w:tcPr>
            <w:tcW w:type="dxa" w:w="4968"/>
          </w:tcPr>
          <w:p>
            <w:r>
              <w:t>Agenda de serviços, vendas, custos, estoque, clientes, comissões, estatísticas e controle disciplinar. Evidências: documentação funcional e gerencial, regras de acesso, testes e publicação PWA.</w:t>
            </w:r>
          </w:p>
        </w:tc>
      </w:tr>
      <w:tr>
        <w:tc>
          <w:tcPr>
            <w:tcW w:type="dxa" w:w="4968"/>
          </w:tcPr>
          <w:p>
            <w:r>
              <w:t>Diagnóstico Financeiro</w:t>
            </w:r>
          </w:p>
        </w:tc>
        <w:tc>
          <w:tcPr>
            <w:tcW w:type="dxa" w:w="4968"/>
          </w:tcPr>
          <w:p>
            <w:r>
              <w:t>Leitura de demonstrações, indicadores, análise horizontal e vertical e relatórios rastreáveis em Excel e PDF.</w:t>
            </w:r>
          </w:p>
        </w:tc>
      </w:tr>
      <w:tr>
        <w:tc>
          <w:tcPr>
            <w:tcW w:type="dxa" w:w="4968"/>
          </w:tcPr>
          <w:p>
            <w:r>
              <w:t>Soberano Análise Financeira</w:t>
            </w:r>
          </w:p>
        </w:tc>
        <w:tc>
          <w:tcPr>
            <w:tcW w:type="dxa" w:w="4968"/>
          </w:tcPr>
          <w:p>
            <w:r>
              <w:t>Matriz de 25 abas com BP, DRE, DFC, DVA, DMPL, notas explicativas, auditoria, riscos, tributação, indicadores e cruzamentos entre contas.</w:t>
            </w:r>
          </w:p>
        </w:tc>
      </w:tr>
      <w:tr>
        <w:tc>
          <w:tcPr>
            <w:tcW w:type="dxa" w:w="4968"/>
          </w:tcPr>
          <w:p>
            <w:r>
              <w:t>Soberano Agenda Google</w:t>
            </w:r>
          </w:p>
        </w:tc>
        <w:tc>
          <w:tcPr>
            <w:tcW w:type="dxa" w:w="4968"/>
          </w:tcPr>
          <w:p>
            <w:r>
              <w:t>Organização de compromissos em calendário, com visão semanal e criação de horários.</w:t>
            </w:r>
          </w:p>
        </w:tc>
      </w:tr>
      <w:tr>
        <w:tc>
          <w:tcPr>
            <w:tcW w:type="dxa" w:w="4968"/>
          </w:tcPr>
          <w:p>
            <w:r>
              <w:t>Simples Nacional</w:t>
            </w:r>
          </w:p>
        </w:tc>
        <w:tc>
          <w:tcPr>
            <w:tcW w:type="dxa" w:w="4968"/>
          </w:tcPr>
          <w:p>
            <w:r>
              <w:t>Análise de MEI, ME e EPP, enquadramento, CNAE, anexos, Fator R, limites, calendário de obrigações e PWA.</w:t>
            </w:r>
          </w:p>
        </w:tc>
      </w:tr>
      <w:tr>
        <w:tc>
          <w:tcPr>
            <w:tcW w:type="dxa" w:w="4968"/>
          </w:tcPr>
          <w:p>
            <w:r>
              <w:t>Planejamento Tributário Comparativo</w:t>
            </w:r>
          </w:p>
        </w:tc>
        <w:tc>
          <w:tcPr>
            <w:tcW w:type="dxa" w:w="4968"/>
          </w:tcPr>
          <w:p>
            <w:r>
              <w:t>Comparação entre Simples Nacional, Lucro Presumido e Lucro Real, além de laboratório de BP, DRE, ARE e ECD ECF.</w:t>
            </w:r>
          </w:p>
        </w:tc>
      </w:tr>
      <w:tr>
        <w:tc>
          <w:tcPr>
            <w:tcW w:type="dxa" w:w="4968"/>
          </w:tcPr>
          <w:p>
            <w:r>
              <w:t>Soberano ERP</w:t>
            </w:r>
          </w:p>
        </w:tc>
        <w:tc>
          <w:tcPr>
            <w:tcW w:type="dxa" w:w="4968"/>
          </w:tcPr>
          <w:p>
            <w:r>
              <w:t>ERP com financeiro, comercial, estoque, fiscal, folha, tributação, contabilidade, auditoria, backup, PWA e isolamento por empresa.</w:t>
            </w:r>
          </w:p>
        </w:tc>
      </w:tr>
    </w:tbl>
    <w:p>
      <w:pPr>
        <w:pStyle w:val="Heading1"/>
      </w:pPr>
      <w:r>
        <w:t>Princípios de demonstração pública</w:t>
      </w:r>
    </w:p>
    <w:p>
      <w:pPr>
        <w:pStyle w:val="ListBullet"/>
      </w:pPr>
      <w:r>
        <w:t>As telas usam somente dados fictícios.</w:t>
      </w:r>
    </w:p>
    <w:p>
      <w:pPr>
        <w:pStyle w:val="ListBullet"/>
      </w:pPr>
      <w:r>
        <w:t>Os repositórios originais e seus códigos permanecem privados.</w:t>
      </w:r>
    </w:p>
    <w:p>
      <w:pPr>
        <w:pStyle w:val="ListBullet"/>
      </w:pPr>
      <w:r>
        <w:t>O portfólio apresenta funcionalidades, arquitetura, documentação e critérios de validação de forma segura.</w:t>
      </w:r>
    </w:p>
    <w:p>
      <w:pPr>
        <w:pStyle w:val="ListBullet"/>
      </w:pPr>
      <w:r>
        <w:t>O site público está disponível em https://soberano-agenda.github.io/dayane-santos-portfolio/.</w:t>
      </w:r>
    </w:p>
    <w:p>
      <w:pPr>
        <w:pStyle w:val="Caption"/>
      </w:pPr>
      <w:r>
        <w:t>Dayane Santos | Soluções Financeiras, Contábeis e Tecnológicas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