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10200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65"/>
        <w:gridCol w:w="4934"/>
      </w:tblGrid>
      <w:tr>
        <w:trPr/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64" w:before="0" w:after="24"/>
              <w:ind w:left="113" w:right="-227" w:hanging="0"/>
              <w:jc w:val="center"/>
              <w:rPr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32"/>
                <w:szCs w:val="32"/>
                <w:lang w:val="ru-RU" w:bidi="ar-SA"/>
              </w:rPr>
              <w:t>ООО «Южно-региональный   центр оценки и экспертизы собственности»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845" w:leader="none"/>
              </w:tabs>
              <w:suppressAutoHyphens w:val="true"/>
              <w:bidi w:val="0"/>
              <w:spacing w:lineRule="auto" w:line="264" w:before="0" w:after="24"/>
              <w:ind w:left="0" w:right="-227" w:hanging="0"/>
              <w:jc w:val="center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2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-22860</wp:posOffset>
                      </wp:positionV>
                      <wp:extent cx="2762885" cy="0"/>
                      <wp:effectExtent l="18415" t="18415" r="18415" b="18415"/>
                      <wp:wrapNone/>
                      <wp:docPr id="1" name="Горизонтальная 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3000" cy="0"/>
                              </a:xfrm>
                              <a:prstGeom prst="line">
                                <a:avLst/>
                              </a:prstGeom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.65pt,-1.8pt" to="230.15pt,-1.8pt" ID="Горизонтальная линия 1" stroked="t" o:allowincell="t" style="position:absolute">
                      <v:stroke color="black" weight="36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ru-RU" w:bidi="ar-SA"/>
              </w:rPr>
              <w:t>г. Краснодар, ул. Таманская/Ковтюха,д. 94/101, оф. 4 Ц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845" w:leader="none"/>
              </w:tabs>
              <w:suppressAutoHyphens w:val="true"/>
              <w:bidi w:val="0"/>
              <w:spacing w:lineRule="auto" w:line="264" w:before="0" w:after="24"/>
              <w:ind w:left="0" w:right="-227" w:hanging="0"/>
              <w:jc w:val="center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ru-RU" w:bidi="ar-SA"/>
              </w:rPr>
              <w:t>тел. Моб. +7(918)490-57-77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845" w:leader="none"/>
              </w:tabs>
              <w:suppressAutoHyphens w:val="true"/>
              <w:bidi w:val="0"/>
              <w:spacing w:lineRule="auto" w:line="264" w:before="0" w:after="24"/>
              <w:ind w:left="0" w:right="-227" w:hanging="0"/>
              <w:jc w:val="center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ru-RU" w:bidi="ar-SA"/>
              </w:rPr>
              <w:t>исх. № ____ от 16.03.2022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64" w:before="0" w:after="24"/>
              <w:ind w:left="113" w:right="-227" w:hanging="0"/>
              <w:jc w:val="center"/>
              <w:rPr>
                <w:rFonts w:ascii="Times New Roman" w:hAnsi="Times New Roman" w:eastAsia="Times New Roman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lang w:val="ru-RU" w:bidi="ar-SA"/>
              </w:rPr>
            </w:r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64" w:before="0" w:after="47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bidi="ar-SA"/>
              </w:rPr>
              <w:t xml:space="preserve">Судье  Первомайского районного суда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64" w:before="0" w:after="47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bidi="ar-SA"/>
              </w:rPr>
              <w:t>г. Краснодара Гусакову Я.Е.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64" w:before="0" w:after="47"/>
              <w:ind w:left="0" w:right="0" w:hanging="0"/>
              <w:jc w:val="righ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64" w:before="0" w:after="47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bidi="ar-SA"/>
              </w:rPr>
              <w:t>ул.  Колхозная,  92, г. Краснодар,  350010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64" w:before="0" w:after="47"/>
              <w:ind w:left="0" w:right="0" w:hanging="0"/>
              <w:jc w:val="righ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64" w:before="0" w:after="47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bidi="ar-SA"/>
              </w:rPr>
              <w:t>Дело № 2-1030/21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741" w:right="302" w:hang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spacing w:val="40"/>
          <w:sz w:val="36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color w:val="auto"/>
          <w:spacing w:val="40"/>
          <w:sz w:val="36"/>
          <w:szCs w:val="28"/>
          <w:lang w:eastAsia="ar-SA"/>
        </w:rPr>
        <w:t>ХОДАТАЙСТВО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sz w:val="10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color w:val="auto"/>
          <w:sz w:val="10"/>
          <w:szCs w:val="28"/>
          <w:lang w:eastAsia="ar-S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ar-SA"/>
        </w:rPr>
        <w:t>об обеспечении осмотра транспортного средства и предоставлении дополнительных материалов,  необходимых для дачи заключения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ar-SA"/>
        </w:rPr>
      </w:r>
    </w:p>
    <w:p>
      <w:pPr>
        <w:pStyle w:val="Normal"/>
        <w:spacing w:lineRule="exact" w:line="340"/>
        <w:ind w:firstLine="708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Определением Первомайского районного суда г. Краснодара от 26 октября 2021 года по гражданскому делу № 2-1030/2021 по иску Черномазова Ивана Михайловича к ООО «АВТО для ВАС» о расторжении договора купли-продажи и взыскании денежных средств экспертам ООО «Южно-региональный центр оценки и экспертизы собственности» поручено проведение повторной судебной автотехнической экспертизы. В распоряжение экспертов предоставлены материалы гражданского дела 2-1030/21 в двух томах. По результатам изучения предоставленных материалов, для   полного и всестороннего  разрешения поставленных вопросов, эксперту необходимо произвести исследование объекта экспертизы.  Вследствие вышеизложенного, в соответствии  ст. 85 ГПК РФ и ст. 10, 19, 37 ФЗ «О государственной судебно-экспертной деятельности в Российской Федерации»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pacing w:val="60"/>
          <w:lang w:eastAsia="ar-SA"/>
          <w14:numSpacing w14:val="proportional"/>
        </w:rPr>
      </w:pPr>
      <w:r>
        <w:rPr>
          <w:rFonts w:eastAsia="Times New Roman" w:cs="Times New Roman" w:ascii="Times New Roman" w:hAnsi="Times New Roman"/>
          <w:b/>
          <w:spacing w:val="60"/>
          <w:lang w:eastAsia="ar-SA"/>
          <w14:numSpacing w14:val="proportional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pacing w:val="60"/>
          <w:sz w:val="24"/>
          <w:szCs w:val="24"/>
          <w:lang w:eastAsia="ar-SA"/>
          <w14:numSpacing w14:val="proportional"/>
        </w:rPr>
        <w:t>ПРОШУ: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pacing w:val="60"/>
          <w:kern w:val="0"/>
          <w:sz w:val="24"/>
          <w:szCs w:val="24"/>
          <w:lang w:val="ru-RU" w:eastAsia="ar-SA" w:bidi="ar-SA"/>
        </w:rPr>
      </w:pPr>
      <w:r>
        <w:rPr>
          <w:rFonts w:eastAsia="Times New Roman" w:cs="Times New Roman" w:ascii="Times New Roman" w:hAnsi="Times New Roman"/>
          <w:b/>
          <w:color w:val="000000"/>
          <w:spacing w:val="60"/>
          <w:kern w:val="0"/>
          <w:sz w:val="24"/>
          <w:szCs w:val="24"/>
          <w:lang w:val="ru-RU" w:eastAsia="ar-SA" w:bidi="ar-SA"/>
        </w:rPr>
      </w:r>
    </w:p>
    <w:p>
      <w:pPr>
        <w:pStyle w:val="ListParagraph"/>
        <w:numPr>
          <w:ilvl w:val="0"/>
          <w:numId w:val="1"/>
        </w:numPr>
        <w:spacing w:lineRule="exact" w:line="340"/>
        <w:ind w:left="426" w:hanging="426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ar-SA" w:bidi="ar-SA"/>
        </w:rPr>
      </w:pP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>О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бязать  истца,  Черномаза Ивана Михайловича,   предоставить эксперту  транспортное средство автомобиль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>Lifan X70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>,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 xml:space="preserve"> VIN: X9WX7002AJ0000616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 для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 xml:space="preserve"> п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>роведения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 xml:space="preserve">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>экспертного осмотра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2"/>
          <w:szCs w:val="22"/>
          <w:lang w:val="ru-RU" w:eastAsia="ar-SA" w:bidi="ar-SA"/>
        </w:rPr>
        <w:t>.</w:t>
      </w:r>
    </w:p>
    <w:p>
      <w:pPr>
        <w:pStyle w:val="ListParagraph"/>
        <w:numPr>
          <w:ilvl w:val="0"/>
          <w:numId w:val="0"/>
        </w:numPr>
        <w:spacing w:lineRule="exact" w:line="340"/>
        <w:ind w:left="426" w:hanging="0"/>
        <w:jc w:val="both"/>
        <w:rPr>
          <w:iCs/>
        </w:rPr>
      </w:pPr>
      <w:r>
        <w:rPr>
          <w:iCs/>
        </w:rPr>
      </w:r>
    </w:p>
    <w:p>
      <w:pPr>
        <w:pStyle w:val="ListParagraph"/>
        <w:widowControl w:val="false"/>
        <w:numPr>
          <w:ilvl w:val="0"/>
          <w:numId w:val="1"/>
        </w:numPr>
        <w:shd w:val="clear" w:color="auto" w:fill="FFFFFF"/>
        <w:suppressAutoHyphens w:val="true"/>
        <w:bidi w:val="0"/>
        <w:spacing w:lineRule="auto" w:line="312" w:before="240" w:after="0"/>
        <w:ind w:left="397" w:right="0" w:hanging="397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>О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>плату расходов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>по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>обеспечени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>ю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 xml:space="preserve"> экспертизы (расходы на доставку,   диагностику,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 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необходимую в объеме исследования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>разборку-сборку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 транспортного средства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 xml:space="preserve">) возложить на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собственника исследуемого траспортного средства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>Lifan X70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>,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 xml:space="preserve"> VIN: X9WX7002AJ0000616.</w:t>
      </w:r>
    </w:p>
    <w:p>
      <w:pPr>
        <w:pStyle w:val="ListParagraph"/>
        <w:numPr>
          <w:ilvl w:val="0"/>
          <w:numId w:val="0"/>
        </w:numPr>
        <w:spacing w:lineRule="exact" w:line="340"/>
        <w:ind w:left="426" w:hanging="0"/>
        <w:jc w:val="both"/>
        <w:rPr>
          <w:iCs/>
        </w:rPr>
      </w:pPr>
      <w:r>
        <w:rPr>
          <w:iCs/>
        </w:rPr>
      </w:r>
    </w:p>
    <w:p>
      <w:pPr>
        <w:pStyle w:val="ListParagraph"/>
        <w:widowControl w:val="false"/>
        <w:numPr>
          <w:ilvl w:val="0"/>
          <w:numId w:val="1"/>
        </w:numPr>
        <w:shd w:val="clear" w:color="auto" w:fill="FFFFFF"/>
        <w:tabs>
          <w:tab w:val="clear" w:pos="708"/>
          <w:tab w:val="left" w:pos="1134" w:leader="none"/>
        </w:tabs>
        <w:spacing w:lineRule="exact" w:line="340" w:before="0" w:after="0"/>
        <w:ind w:left="426" w:hanging="426"/>
        <w:contextualSpacing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ar-SA" w:bidi="ar-SA"/>
        </w:rPr>
      </w:pP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Оповестить стороны о том, что экспертный осмотр транспортного средства </w:t>
      </w:r>
      <w:bookmarkStart w:id="0" w:name="_Hlk517358199"/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 </w:t>
      </w:r>
      <w:bookmarkEnd w:id="0"/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>Lifan X70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>,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en-US" w:eastAsia="ar-SA" w:bidi="ar-SA"/>
        </w:rPr>
        <w:t xml:space="preserve"> VIN: X9WX7002AJ0000616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 состоится на СТОА «Автодом Люкс» </w:t>
      </w:r>
      <w:r>
        <w:rPr>
          <w:rFonts w:eastAsia="Times New Roman" w:cs="Times New Roman" w:ascii="Times New Roman" w:hAnsi="Times New Roman"/>
          <w:b/>
          <w:iCs/>
          <w:color w:val="000000"/>
          <w:kern w:val="0"/>
          <w:sz w:val="24"/>
          <w:szCs w:val="24"/>
          <w:lang w:val="ru-RU" w:eastAsia="ar-SA" w:bidi="ar-SA"/>
        </w:rPr>
        <w:t>23.03.2022 г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Cs/>
          <w:color w:val="000000"/>
          <w:kern w:val="0"/>
          <w:sz w:val="24"/>
          <w:szCs w:val="24"/>
          <w:lang w:val="ru-RU" w:eastAsia="ar-SA" w:bidi="ar-SA"/>
        </w:rPr>
        <w:t xml:space="preserve">с 11-00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 по адресу: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2"/>
          <w:szCs w:val="22"/>
          <w:lang w:val="ru-RU" w:eastAsia="ar-SA" w:bidi="ar-SA"/>
        </w:rPr>
        <w:t>г .Краснодар,  ул. Казачья, 22.</w:t>
      </w:r>
    </w:p>
    <w:p>
      <w:pPr>
        <w:pStyle w:val="ListParagraph"/>
        <w:widowControl w:val="false"/>
        <w:numPr>
          <w:ilvl w:val="0"/>
          <w:numId w:val="0"/>
        </w:numPr>
        <w:shd w:val="clear" w:color="auto" w:fill="FFFFFF"/>
        <w:tabs>
          <w:tab w:val="clear" w:pos="708"/>
          <w:tab w:val="left" w:pos="1134" w:leader="none"/>
        </w:tabs>
        <w:spacing w:lineRule="exact" w:line="340" w:before="0" w:after="0"/>
        <w:ind w:left="426" w:hanging="0"/>
        <w:contextualSpacing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ar-SA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ar-SA" w:bidi="ar-SA"/>
        </w:rPr>
      </w:r>
    </w:p>
    <w:p>
      <w:pPr>
        <w:pStyle w:val="ListParagraph"/>
        <w:spacing w:lineRule="exact" w:line="340"/>
        <w:ind w:left="426" w:hanging="426"/>
        <w:rPr>
          <w:rFonts w:ascii="Times New Roman" w:hAnsi="Times New Roman" w:eastAsia="Times New Roman" w:cs="Times New Roman"/>
          <w:iCs/>
          <w:color w:val="000000"/>
          <w:kern w:val="0"/>
          <w:sz w:val="24"/>
          <w:szCs w:val="24"/>
          <w:lang w:val="ru-RU" w:eastAsia="ar-SA" w:bidi="ar-SA"/>
        </w:rPr>
      </w:pP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4. </w:t>
      </w:r>
      <w:r>
        <w:rPr>
          <w:rFonts w:eastAsia="Arial Unicode MS" w:cs="Times New Roman" w:ascii="Times New Roman" w:hAnsi="Times New Roman"/>
          <w:bCs/>
          <w:iCs/>
          <w:color w:val="auto"/>
          <w:kern w:val="2"/>
          <w:sz w:val="24"/>
          <w:szCs w:val="24"/>
          <w:lang w:val="ru-RU" w:eastAsia="ar-SA" w:bidi="ar-SA"/>
        </w:rPr>
        <w:t>В случае необходимости, согласовать дату, время и место пр</w:t>
      </w:r>
      <w:r>
        <w:rPr>
          <w:rFonts w:eastAsia="Arial" w:cs="Times New Roman" w:ascii="Times New Roman" w:hAnsi="Times New Roman"/>
          <w:bCs/>
          <w:iCs/>
          <w:color w:val="auto"/>
          <w:kern w:val="2"/>
          <w:sz w:val="24"/>
          <w:szCs w:val="24"/>
          <w:lang w:val="ru-RU" w:eastAsia="ar-SA" w:bidi="ar-SA"/>
        </w:rPr>
        <w:t xml:space="preserve">оведения экспертного </w:t>
      </w:r>
      <w:r>
        <w:rPr>
          <w:rFonts w:eastAsia="Arial Unicode MS" w:cs="Times New Roman" w:ascii="Times New Roman" w:hAnsi="Times New Roman"/>
          <w:bCs/>
          <w:iCs/>
          <w:color w:val="auto"/>
          <w:kern w:val="2"/>
          <w:sz w:val="24"/>
          <w:szCs w:val="24"/>
          <w:lang w:val="ru-RU" w:eastAsia="ar-SA" w:bidi="ar-SA"/>
        </w:rPr>
        <w:t>осмотра</w:t>
      </w:r>
      <w:r>
        <w:rPr>
          <w:rFonts w:eastAsia="Arial" w:cs="Times New Roman" w:ascii="Times New Roman" w:hAnsi="Times New Roman"/>
          <w:bCs/>
          <w:iCs/>
          <w:color w:val="auto"/>
          <w:kern w:val="2"/>
          <w:sz w:val="24"/>
          <w:szCs w:val="24"/>
          <w:lang w:val="ru-RU" w:eastAsia="ar-SA" w:bidi="ar-SA"/>
        </w:rPr>
        <w:t xml:space="preserve"> </w:t>
      </w:r>
      <w:r>
        <w:rPr>
          <w:rFonts w:eastAsia="Arial Unicode MS" w:cs="Times New Roman" w:ascii="Times New Roman" w:hAnsi="Times New Roman"/>
          <w:bCs/>
          <w:iCs/>
          <w:color w:val="auto"/>
          <w:kern w:val="2"/>
          <w:sz w:val="24"/>
          <w:szCs w:val="24"/>
          <w:lang w:val="ru-RU" w:eastAsia="ar-SA" w:bidi="ar-SA"/>
        </w:rPr>
        <w:t xml:space="preserve"> с экспертом Мраморновым Александром Вячеславовичем, телефон:8-918-451-66-11, адрес электронной почты: 4516611@gmail.com</w:t>
      </w:r>
    </w:p>
    <w:p>
      <w:pPr>
        <w:pStyle w:val="ListParagraph"/>
        <w:widowControl w:val="false"/>
        <w:numPr>
          <w:ilvl w:val="0"/>
          <w:numId w:val="0"/>
        </w:numPr>
        <w:shd w:val="clear" w:color="auto" w:fill="FFFFFF"/>
        <w:suppressAutoHyphens w:val="true"/>
        <w:spacing w:lineRule="exact" w:line="340" w:before="360" w:after="0"/>
        <w:ind w:left="426" w:hanging="0"/>
        <w:contextualSpacing/>
        <w:jc w:val="both"/>
        <w:rPr>
          <w:bCs/>
        </w:rPr>
      </w:pPr>
      <w:r>
        <w:rPr>
          <w:bCs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sz w:val="24"/>
          <w:szCs w:val="24"/>
        </w:rPr>
      </w:pPr>
      <w:r>
        <w:rPr>
          <w:rFonts w:eastAsia="Arial Unicode MS" w:cs="Times New Roman" w:ascii="Times New Roman" w:hAnsi="Times New Roman"/>
          <w:b/>
          <w:bCs/>
          <w:color w:val="auto"/>
          <w:kern w:val="2"/>
          <w:sz w:val="24"/>
          <w:szCs w:val="24"/>
          <w:lang w:eastAsia="ar-SA"/>
        </w:rPr>
        <w:t>Адреса сторон:</w:t>
      </w:r>
    </w:p>
    <w:tbl>
      <w:tblPr>
        <w:tblStyle w:val="a3"/>
        <w:tblW w:w="99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1"/>
        <w:gridCol w:w="4299"/>
        <w:gridCol w:w="5250"/>
      </w:tblGrid>
      <w:tr>
        <w:trPr>
          <w:trHeight w:val="328" w:hRule="atLeast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1.</w:t>
            </w: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ru-RU" w:bidi="ar-SA"/>
              </w:rPr>
              <w:t xml:space="preserve">Истец: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ru-RU" w:bidi="ar-SA"/>
              </w:rPr>
              <w:t>Черномаз Иван Михайлович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6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Адрес: 350000,  г. Краснодар, ул. Гимназическая, 60, кв. 118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07" w:hRule="atLeast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ru-RU" w:bidi="ar-SA"/>
              </w:rPr>
              <w:t xml:space="preserve">Представитель истца: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ru-RU" w:bidi="ar-SA"/>
              </w:rPr>
              <w:t>Кисленко Владимир Викторович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350007, г. Краснодар, ул. Заводская, д. 7/2, кв. 45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Тел.: 8(918)380-30-20</w:t>
            </w:r>
          </w:p>
        </w:tc>
      </w:tr>
      <w:tr>
        <w:trPr>
          <w:trHeight w:val="719" w:hRule="atLeast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3.</w:t>
            </w: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ru-RU" w:bidi="ar-SA"/>
              </w:rPr>
              <w:t>Ответчик:</w:t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ООО «АВТО для ВАС»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Адрес: 350080, г.Краснодар, пгт. Пашковский, ул. Горячеключевская, д. 2</w:t>
            </w:r>
          </w:p>
        </w:tc>
      </w:tr>
      <w:tr>
        <w:trPr>
          <w:trHeight w:val="735" w:hRule="atLeast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</w:t>
            </w: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Представитель ответчика: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Самашко Олег Ивановч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Тел.: 8(918)999-80-80</w:t>
            </w:r>
          </w:p>
        </w:tc>
      </w:tr>
    </w:tbl>
    <w:p>
      <w:pPr>
        <w:pStyle w:val="Normal"/>
        <w:tabs>
          <w:tab w:val="clear" w:pos="708"/>
          <w:tab w:val="left" w:pos="234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</w:p>
    <w:p>
      <w:pPr>
        <w:pStyle w:val="Normal"/>
        <w:tabs>
          <w:tab w:val="clear" w:pos="708"/>
          <w:tab w:val="left" w:pos="234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12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</w:t>
      </w:r>
      <w:r>
        <w:rPr>
          <w:rFonts w:cs="Times New Roman" w:ascii="Times New Roman" w:hAnsi="Times New Roman"/>
          <w:sz w:val="24"/>
        </w:rPr>
        <w:t>До удовлетворения ходатайства производство экспертизы приостанавливается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259" w:before="0" w:after="23"/>
        <w:ind w:left="113" w:right="-283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Директор ООО «Южно-региональный центр оценки                         _____________Ветер В.Б.</w:t>
      </w:r>
    </w:p>
    <w:p>
      <w:pPr>
        <w:pStyle w:val="Normal"/>
        <w:spacing w:before="0" w:after="23"/>
        <w:ind w:left="137" w:hanging="1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  <w:t>и экспертизы собственности»</w:t>
      </w:r>
      <w:r>
        <w:rPr>
          <w:rFonts w:eastAsia="Times New Roman" w:cs="Times New Roman" w:ascii="Times New Roman" w:hAnsi="Times New Roman"/>
          <w:b/>
          <w:sz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</w:rPr>
        <w:t xml:space="preserve">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</w:rPr>
        <w:t xml:space="preserve"> </w:t>
      </w:r>
    </w:p>
    <w:p>
      <w:pPr>
        <w:pStyle w:val="Normal"/>
        <w:spacing w:before="0" w:after="23"/>
        <w:ind w:left="137" w:right="2291" w:hanging="1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before="0" w:after="23"/>
        <w:ind w:left="137" w:right="2291" w:hanging="1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before="0" w:after="23"/>
        <w:ind w:left="137" w:hanging="1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34f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7066d7"/>
    <w:rPr>
      <w:rFonts w:ascii="Segoe UI" w:hAnsi="Segoe UI" w:eastAsia="Calibri" w:cs="Segoe UI"/>
      <w:color w:val="000000"/>
      <w:sz w:val="18"/>
      <w:szCs w:val="18"/>
      <w:lang w:eastAsia="ru-RU"/>
    </w:rPr>
  </w:style>
  <w:style w:type="character" w:styleId="Style15">
    <w:name w:val="Интернет-ссылка"/>
    <w:basedOn w:val="DefaultParagraphFont"/>
    <w:uiPriority w:val="99"/>
    <w:unhideWhenUsed/>
    <w:rsid w:val="00fd5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5741"/>
    <w:rPr>
      <w:color w:val="605E5C"/>
      <w:shd w:fill="E1DFDD" w:val="clear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77e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7066d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378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F904B-847A-43FA-B86D-D22D1E78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Application>LibreOffice/7.3.0.3$Windows_X86_64 LibreOffice_project/0f246aa12d0eee4a0f7adcefbf7c878fc2238db3</Application>
  <AppVersion>15.0000</AppVersion>
  <Pages>2</Pages>
  <Words>323</Words>
  <Characters>2331</Characters>
  <CharactersWithSpaces>2734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2018-05-24T21:04:00Z</dcterms:created>
  <dc:creator>Aleksandr Mramornov</dc:creator>
  <dc:description/>
  <dc:language>ru-RU</dc:language>
  <cp:lastModifiedBy/>
  <cp:lastPrinted>2018-05-25T08:13:00Z</cp:lastPrinted>
  <dcterms:modified xsi:type="dcterms:W3CDTF">2022-03-15T19:56:31Z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