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微软雅黑" w:hAnsi="微软雅黑" w:eastAsia="微软雅黑" w:cs="微软雅黑"/>
          <w:sz w:val="72"/>
          <w:szCs w:val="72"/>
        </w:rPr>
      </w:pPr>
      <w:r>
        <w:rPr>
          <w:rFonts w:ascii="宋体" w:hAnsi="宋体" w:eastAsia="宋体" w:cs="宋体"/>
          <w:color w:val="002060"/>
          <w:sz w:val="48"/>
          <w:szCs w:val="48"/>
        </w:rPr>
        <w:fldChar w:fldCharType="begin"/>
      </w:r>
      <w:r>
        <w:rPr>
          <w:rFonts w:ascii="宋体" w:hAnsi="宋体" w:eastAsia="宋体" w:cs="宋体"/>
          <w:color w:val="002060"/>
          <w:sz w:val="48"/>
          <w:szCs w:val="48"/>
        </w:rPr>
        <w:instrText xml:space="preserve"> HYPERLINK "https://hackerone.com/innogames" </w:instrText>
      </w:r>
      <w:r>
        <w:rPr>
          <w:rFonts w:ascii="宋体" w:hAnsi="宋体" w:eastAsia="宋体" w:cs="宋体"/>
          <w:color w:val="002060"/>
          <w:sz w:val="48"/>
          <w:szCs w:val="48"/>
        </w:rPr>
        <w:fldChar w:fldCharType="separate"/>
      </w:r>
      <w:r>
        <w:rPr>
          <w:rStyle w:val="3"/>
          <w:rFonts w:ascii="宋体" w:hAnsi="宋体" w:eastAsia="宋体" w:cs="宋体"/>
          <w:color w:val="002060"/>
          <w:sz w:val="48"/>
          <w:szCs w:val="48"/>
        </w:rPr>
        <w:t>https://hackerone.com/innogames</w:t>
      </w:r>
      <w:r>
        <w:rPr>
          <w:rFonts w:ascii="宋体" w:hAnsi="宋体" w:eastAsia="宋体" w:cs="宋体"/>
          <w:color w:val="002060"/>
          <w:sz w:val="48"/>
          <w:szCs w:val="48"/>
        </w:rPr>
        <w:fldChar w:fldCharType="end"/>
      </w:r>
      <w:r>
        <w:rPr>
          <w:rFonts w:hint="eastAsia" w:ascii="宋体" w:hAnsi="宋体" w:eastAsia="宋体" w:cs="宋体"/>
          <w:color w:val="002060"/>
          <w:sz w:val="48"/>
          <w:szCs w:val="48"/>
          <w:lang w:val="en-US" w:eastAsia="zh-CN"/>
        </w:rPr>
        <w:t>请测试前认真阅读测试要求，避免误踩雷区。</w:t>
      </w:r>
    </w:p>
    <w:p>
      <w:pPr>
        <w:jc w:val="center"/>
        <w:rPr>
          <w:rFonts w:hint="eastAsia" w:ascii="微软雅黑" w:hAnsi="微软雅黑" w:eastAsia="微软雅黑" w:cs="微软雅黑"/>
          <w:sz w:val="72"/>
          <w:szCs w:val="72"/>
        </w:rPr>
      </w:pPr>
    </w:p>
    <w:p>
      <w:pPr>
        <w:jc w:val="center"/>
        <w:rPr>
          <w:rFonts w:hint="eastAsia" w:ascii="微软雅黑" w:hAnsi="微软雅黑" w:eastAsia="微软雅黑" w:cs="微软雅黑"/>
          <w:sz w:val="72"/>
          <w:szCs w:val="72"/>
        </w:rPr>
      </w:pPr>
      <w:r>
        <w:rPr>
          <w:rFonts w:hint="eastAsia" w:ascii="微软雅黑" w:hAnsi="微软雅黑" w:eastAsia="微软雅黑" w:cs="微软雅黑"/>
          <w:sz w:val="72"/>
          <w:szCs w:val="72"/>
        </w:rPr>
        <w:t>InnoGames</w:t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instrText xml:space="preserve"> HYPERLINK "https://www.innogames.com/" </w:instrTex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innogames.com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fldChar w:fldCharType="end"/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innogames.de</w:t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"https://sip.innogames.com/login"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https://sip.innogames.com/login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某后他地址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"https://call.innogames.com/login"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https://call.innogames.com/login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某后他地址</w:t>
      </w:r>
    </w:p>
    <w:p>
      <w:pPr>
        <w:jc w:val="left"/>
      </w:pPr>
      <w:r>
        <w:drawing>
          <wp:inline distT="0" distB="0" distL="114300" distR="114300">
            <wp:extent cx="5268595" cy="2338705"/>
            <wp:effectExtent l="0" t="0" r="825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"https://tech.innogames.com/"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https://tech.innogames.com/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"https://xb.the-west.net/"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https://xb.the-west.net/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后台地址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395095"/>
            <wp:effectExtent l="0" t="0" r="50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"https://login.innogames.de/login/innoforum?extra[redirect]=/"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https://login.innogames.de/login/innoforum?extra[redirect]=/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论坛后台地址</w:t>
      </w:r>
    </w:p>
    <w:p>
      <w:pPr>
        <w:jc w:val="left"/>
      </w:pPr>
      <w:r>
        <w:drawing>
          <wp:inline distT="0" distB="0" distL="114300" distR="114300">
            <wp:extent cx="5269230" cy="32131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"https://conferencing.innogames.com/"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https://conferencing.innogames.com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思科平台会议后台地址</w:t>
      </w:r>
    </w:p>
    <w:p>
      <w:pPr>
        <w:jc w:val="left"/>
      </w:pPr>
      <w:r>
        <w:drawing>
          <wp:inline distT="0" distB="0" distL="114300" distR="114300">
            <wp:extent cx="5271135" cy="387794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"https://legal.innogames.com/"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https://legal.innogames.com/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---&gt; 引入到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"https://ec.europa.eu/consumers/odr/main/index.cfm?event=main.home2.show&amp;lng=HR"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https://ec.europa.eu/consumers/odr/main/index.cfm?event=main.home2.show&amp;lng=HR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（ssrf 测试）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"https://jira.innogames.de/login.jsp?permissionViolation=true&amp;os_destination=/secure/SessionNavigator.jspa?b=b"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https://jira.innogames.de/login.jsp?permissionViolation=true&amp;os_destination=%2Fsecure%2FSessionNavigator.jspa%3Fb%3Db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"https://jira.innogames.de/login.jsp?os_destination=/default.jsp"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https://jira.innogames.de/login.jsp?os_destination=%2Fdefault.jsp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65420" cy="2788920"/>
            <wp:effectExtent l="0" t="0" r="1143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"https://sans.innogames.de/adfs/ls/idpinitiatedsignon.aspx/"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https://sans.innogames.de/adfs/ls/idpinitiatedsignon.aspx/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登陆后台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091815"/>
            <wp:effectExtent l="0" t="0" r="31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verify.innogames.com   下载文件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root@kali:~# whatweb https://www.innogames.com/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https://www.innogames.com/ [200 OK] Apache, Content-Language[en], Country[UNITED STATES][US], HTML5, HTTPServer[Apache], IP[151.101.2.217], JQuery[1.11.0], Meta-Author[InnoGames], MetaGenerator[TYPO3 CMS], Open-Graph-Protocol[website], PHP[7.1.30], PoweredBy[TYPO3], Script[text/javascript], Title[Free Online Games - Play Strategy Games and RPG Online for free!], UncommonHeaders[x-served-by,x-cache-hits,x-timer], Via-Proxy[1.1 varnish, 1.1 varnish], X-Powered-By[PHP/7.1.30]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1772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Google子域名搜索</w:t>
      </w:r>
    </w:p>
    <w:p>
      <w:pPr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https://gamejam.innogames.com/  跳转 ---&gt; https://igjam.eu/ </w:t>
      </w:r>
    </w:p>
    <w:p>
      <w:pPr>
        <w:jc w:val="both"/>
      </w:pPr>
      <w:r>
        <w:drawing>
          <wp:inline distT="0" distB="0" distL="114300" distR="114300">
            <wp:extent cx="5273040" cy="402463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"https://press.innogames.com/"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https://press.innogames.com/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333121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联系我们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Peter Meyenburg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公关主管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peter.meyenburg@innogames.com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494078893350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4915144349840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Dennis Schoubye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高级公关经理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dennis.schoubye@innogames.com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+ 49407889335-334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www.innogames.com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pr@innogames.com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+49 40 788 9335 0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jc w:val="left"/>
      </w:pPr>
      <w:r>
        <w:drawing>
          <wp:inline distT="0" distB="0" distL="114300" distR="114300">
            <wp:extent cx="5269230" cy="296100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https://pn.innogames.com/ </w:t>
      </w:r>
      <w:r>
        <w:rPr>
          <w:rFonts w:hint="eastAsia"/>
          <w:lang w:val="en-US" w:eastAsia="zh-CN"/>
        </w:rPr>
        <w:t xml:space="preserve">  InnoGames - Affiliate Programm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"https://login.innogames.de/auth/innoforum?extra[redirect]=/"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3"/>
          <w:rFonts w:hint="eastAsia"/>
          <w:sz w:val="28"/>
          <w:szCs w:val="28"/>
          <w:lang w:val="en-US" w:eastAsia="zh-CN"/>
        </w:rPr>
        <w:t>https://login.innogames.de/auth/innoforum?extra[redirect]=/</w:t>
      </w:r>
      <w:r>
        <w:rPr>
          <w:rFonts w:hint="eastAsia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 xml:space="preserve">   Login to InnoGames Forum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"https://support.innogames.com/kb/Elvenar/fr_FR/articles?section=67"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https://support.innogames.com/kb/Elvenar/fr_FR/articles?section=67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"https://support.innogames.com/kb/Grepolis/en_US/articles?section=87"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https://support.innogames.com/kb/Grepolis/en_US/articles?section=87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"https://support.innogames.com/kb/TribalWars/en_US/articles?section=76"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https://support.innogames.com/kb/TribalWars/en_US/articles?section=76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"https://support.innogames.com/kb/Elvenar/fr_FR/articles?section=67"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https://support.innogames.com/kb/Elvenar/fr_FR/articles?section=67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"https://support.innogames.com/kb/Elvenar/nb_NO/articles?section=73"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https://support.innogames.com/kb/Elvenar/nb_NO/articles?section=73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"https://wiki.the-west.hu/index.php?title=Kateg%C3%B3ria:K%C3%BCl%C3%B6nleges_term%C3%A9kek&amp;pagefrom=A&amp;subcatuntil=A&amp;filefrom=Sokoldal%C3%BA+%C3%BAtit%C3%A1ska+bev%C3%A1s%C3%A1rl%C3%A1sokhoz.png"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https://wiki.the-west.hu/index.php?title=Kategória:Különleges_termékek&amp;pagefrom=A&amp;subcatuntil=A&amp;filefrom=Sokoldalú+útitáska+bevásárlásokhoz.png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25E0C"/>
    <w:rsid w:val="141D033C"/>
    <w:rsid w:val="1B0E3000"/>
    <w:rsid w:val="1BC25393"/>
    <w:rsid w:val="41975C8E"/>
    <w:rsid w:val="4AF25E0C"/>
    <w:rsid w:val="606D12D1"/>
    <w:rsid w:val="71EF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  <dc:creator>sobin</dc:creator>
  <cp:lastModifiedBy>sobin</cp:lastModifiedBy>
  <dcterms:modified xsi:type="dcterms:W3CDTF">2019-07-21T05:12:58Z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