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3C7" w:rsidRDefault="00CE2AEC" w:rsidP="00D413C7">
      <w:pPr>
        <w:pStyle w:val="h3center"/>
        <w:rPr>
          <w:rFonts w:ascii="Arial" w:eastAsia="Arial" w:hAnsi="Arial" w:cs="Arial"/>
          <w:sz w:val="26"/>
          <w:szCs w:val="26"/>
        </w:rPr>
      </w:pPr>
      <w:r>
        <w:rPr>
          <w:rFonts w:ascii="Arial" w:eastAsia="Arial" w:hAnsi="Arial" w:cs="Arial"/>
          <w:sz w:val="26"/>
          <w:szCs w:val="26"/>
        </w:rPr>
        <w:t>BIOGRAPHICAL SKETCH</w:t>
      </w:r>
    </w:p>
    <w:p w:rsidR="00D413C7" w:rsidRPr="00D413C7" w:rsidRDefault="00D413C7" w:rsidP="00D413C7">
      <w:pPr>
        <w:pStyle w:val="h3center"/>
        <w:rPr>
          <w:rFonts w:ascii="Arial" w:eastAsia="Arial" w:hAnsi="Arial" w:cs="Arial"/>
          <w:sz w:val="26"/>
          <w:szCs w:val="26"/>
        </w:rPr>
      </w:pPr>
    </w:p>
    <w:p w:rsidR="00D413C7" w:rsidRDefault="00D413C7" w:rsidP="00D413C7">
      <w:pPr>
        <w:pStyle w:val="sectionEducationsectionHeader"/>
      </w:pPr>
    </w:p>
    <w:p w:rsidR="00D413C7" w:rsidRDefault="00D413C7" w:rsidP="00D413C7">
      <w:pPr>
        <w:pStyle w:val="sectionEducationsectionHeader"/>
        <w:sectPr w:rsidR="00D413C7">
          <w:headerReference w:type="default" r:id="rId8"/>
          <w:footerReference w:type="default" r:id="rId9"/>
          <w:pgSz w:w="12240" w:h="15840"/>
          <w:pgMar w:top="720" w:right="720" w:bottom="720" w:left="720" w:header="720" w:footer="720" w:gutter="0"/>
          <w:cols w:space="720"/>
        </w:sectPr>
      </w:pPr>
    </w:p>
    <w:p w:rsidR="00D413C7" w:rsidRPr="00D413C7" w:rsidRDefault="00D413C7" w:rsidP="00D413C7">
      <w:pPr>
        <w:pStyle w:val="sectionEducationsectionHeader"/>
      </w:pPr>
      <w:r w:rsidRPr="00D413C7">
        <w:lastRenderedPageBreak/>
        <w:t>Nathan Andrew Baker</w:t>
      </w:r>
    </w:p>
    <w:p w:rsidR="00D413C7" w:rsidRPr="00D413C7" w:rsidRDefault="00D413C7" w:rsidP="00D413C7">
      <w:pPr>
        <w:pStyle w:val="sectionEducationsectionHeader"/>
      </w:pPr>
      <w:hyperlink r:id="rId10" w:history="1">
        <w:r w:rsidRPr="00D413C7">
          <w:rPr>
            <w:rStyle w:val="Hyperlink"/>
          </w:rPr>
          <w:t>nathan.baker@pnnl.gov</w:t>
        </w:r>
      </w:hyperlink>
    </w:p>
    <w:p w:rsidR="00D413C7" w:rsidRPr="00D413C7" w:rsidRDefault="00D413C7" w:rsidP="00D413C7">
      <w:pPr>
        <w:pStyle w:val="sectionEducationsectionHeader"/>
      </w:pPr>
      <w:r w:rsidRPr="00D413C7">
        <w:t>+1-509-375-3997</w:t>
      </w:r>
    </w:p>
    <w:p w:rsidR="00D413C7" w:rsidRPr="00D413C7" w:rsidRDefault="00D413C7" w:rsidP="00D413C7">
      <w:pPr>
        <w:pStyle w:val="sectionEducationsectionHeader"/>
      </w:pPr>
      <w:hyperlink r:id="rId11" w:history="1">
        <w:r w:rsidRPr="00D413C7">
          <w:rPr>
            <w:rStyle w:val="Hyperlink"/>
          </w:rPr>
          <w:t>http://goo.gl/U9xu4t</w:t>
        </w:r>
      </w:hyperlink>
      <w:r w:rsidRPr="00D413C7">
        <w:t xml:space="preserve"> </w:t>
      </w:r>
      <w:r w:rsidRPr="00D413C7">
        <w:br w:type="column"/>
      </w:r>
      <w:r w:rsidRPr="00D413C7">
        <w:lastRenderedPageBreak/>
        <w:t>Pacific Northwest National Laboratory</w:t>
      </w:r>
    </w:p>
    <w:p w:rsidR="00D413C7" w:rsidRPr="00D413C7" w:rsidRDefault="00D413C7" w:rsidP="00D413C7">
      <w:pPr>
        <w:pStyle w:val="sectionEducationsectionHeader"/>
      </w:pPr>
      <w:r w:rsidRPr="00D413C7">
        <w:t>PO Box 999, MSID K7-28</w:t>
      </w:r>
    </w:p>
    <w:p w:rsidR="00D413C7" w:rsidRPr="00D413C7" w:rsidRDefault="00D413C7" w:rsidP="00D413C7">
      <w:pPr>
        <w:pStyle w:val="sectionEducationsectionHeader"/>
      </w:pPr>
      <w:r w:rsidRPr="00D413C7">
        <w:t>Richland, WA 99352</w:t>
      </w:r>
    </w:p>
    <w:p w:rsidR="00D413C7" w:rsidRDefault="00D413C7" w:rsidP="00D413C7">
      <w:pPr>
        <w:pStyle w:val="sectionEducationsectionHeader"/>
        <w:sectPr w:rsidR="00D413C7" w:rsidSect="00D413C7">
          <w:type w:val="continuous"/>
          <w:pgSz w:w="12240" w:h="15840"/>
          <w:pgMar w:top="720" w:right="720" w:bottom="720" w:left="720" w:header="720" w:footer="720" w:gutter="0"/>
          <w:cols w:num="2" w:space="720"/>
        </w:sectPr>
      </w:pPr>
      <w:r w:rsidRPr="00D413C7">
        <w:t>USA</w:t>
      </w:r>
    </w:p>
    <w:p w:rsidR="00D413C7" w:rsidRPr="00D413C7" w:rsidRDefault="00D413C7" w:rsidP="00D413C7">
      <w:pPr>
        <w:pStyle w:val="sectionEducationsectionHeader"/>
      </w:pPr>
    </w:p>
    <w:p w:rsidR="00D413C7" w:rsidRDefault="00D413C7">
      <w:pPr>
        <w:pStyle w:val="sectionEducationsectionHeader"/>
      </w:pP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4996"/>
        <w:gridCol w:w="2105"/>
        <w:gridCol w:w="1319"/>
        <w:gridCol w:w="2410"/>
      </w:tblGrid>
      <w:tr w:rsidR="002C1E13">
        <w:tc>
          <w:tcPr>
            <w:tcW w:w="0" w:type="auto"/>
            <w:tcBorders>
              <w:top w:val="inset" w:sz="6" w:space="0" w:color="808080"/>
              <w:bottom w:val="single" w:sz="6" w:space="0" w:color="000000"/>
              <w:right w:val="single" w:sz="6" w:space="0" w:color="000000"/>
            </w:tcBorders>
            <w:tcMar>
              <w:top w:w="15" w:type="dxa"/>
              <w:left w:w="15" w:type="dxa"/>
              <w:bottom w:w="15" w:type="dxa"/>
              <w:right w:w="15" w:type="dxa"/>
            </w:tcMar>
          </w:tcPr>
          <w:p w:rsidR="002C1E13" w:rsidRDefault="00CE2AEC">
            <w:pPr>
              <w:jc w:val="center"/>
            </w:pPr>
            <w:r>
              <w:rPr>
                <w:sz w:val="16"/>
                <w:szCs w:val="16"/>
              </w:rPr>
              <w:t>INSTITUTION AND LOCATION</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rsidR="002C1E13" w:rsidRDefault="00A13A3D" w:rsidP="00A13A3D">
            <w:pPr>
              <w:jc w:val="center"/>
            </w:pPr>
            <w:r>
              <w:rPr>
                <w:sz w:val="16"/>
                <w:szCs w:val="16"/>
              </w:rPr>
              <w:t>DEGREE</w:t>
            </w:r>
            <w:bookmarkStart w:id="0" w:name="_GoBack"/>
            <w:bookmarkEnd w:id="0"/>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rsidR="002C1E13" w:rsidRDefault="00A13A3D" w:rsidP="00A13A3D">
            <w:pPr>
              <w:jc w:val="center"/>
            </w:pPr>
            <w:r>
              <w:rPr>
                <w:sz w:val="16"/>
                <w:szCs w:val="16"/>
              </w:rPr>
              <w:t>Completion Date</w:t>
            </w:r>
          </w:p>
        </w:tc>
        <w:tc>
          <w:tcPr>
            <w:tcW w:w="0" w:type="auto"/>
            <w:tcBorders>
              <w:top w:val="inset" w:sz="6" w:space="0" w:color="808080"/>
              <w:left w:val="inset" w:sz="6" w:space="0" w:color="808080"/>
              <w:bottom w:val="single" w:sz="6" w:space="0" w:color="000000"/>
            </w:tcBorders>
            <w:tcMar>
              <w:top w:w="15" w:type="dxa"/>
              <w:left w:w="15" w:type="dxa"/>
              <w:bottom w:w="15" w:type="dxa"/>
              <w:right w:w="15" w:type="dxa"/>
            </w:tcMar>
          </w:tcPr>
          <w:p w:rsidR="002C1E13" w:rsidRDefault="00CE2AEC">
            <w:pPr>
              <w:jc w:val="center"/>
            </w:pPr>
            <w:r>
              <w:rPr>
                <w:sz w:val="16"/>
                <w:szCs w:val="16"/>
              </w:rPr>
              <w:t>FIELD OF STUDY</w:t>
            </w:r>
          </w:p>
        </w:tc>
      </w:tr>
      <w:tr w:rsidR="002C1E13">
        <w:tc>
          <w:tcPr>
            <w:tcW w:w="0" w:type="auto"/>
            <w:tcBorders>
              <w:right w:val="single" w:sz="6" w:space="0" w:color="000000"/>
            </w:tcBorders>
            <w:tcMar>
              <w:top w:w="15" w:type="dxa"/>
              <w:left w:w="15" w:type="dxa"/>
              <w:bottom w:w="15" w:type="dxa"/>
              <w:right w:w="15" w:type="dxa"/>
            </w:tcMar>
          </w:tcPr>
          <w:p w:rsidR="002C1E13" w:rsidRDefault="00CE2AEC">
            <w:r>
              <w:t>University of Iowa, Iowa City, IA</w:t>
            </w:r>
          </w:p>
        </w:tc>
        <w:tc>
          <w:tcPr>
            <w:tcW w:w="0" w:type="auto"/>
            <w:tcBorders>
              <w:left w:val="inset" w:sz="6" w:space="0" w:color="808080"/>
              <w:right w:val="single" w:sz="6" w:space="0" w:color="000000"/>
            </w:tcBorders>
            <w:tcMar>
              <w:top w:w="15" w:type="dxa"/>
              <w:left w:w="15" w:type="dxa"/>
              <w:bottom w:w="15" w:type="dxa"/>
              <w:right w:w="15" w:type="dxa"/>
            </w:tcMar>
          </w:tcPr>
          <w:p w:rsidR="002C1E13" w:rsidRDefault="00A13A3D">
            <w:r>
              <w:t>BS</w:t>
            </w:r>
          </w:p>
        </w:tc>
        <w:tc>
          <w:tcPr>
            <w:tcW w:w="0" w:type="auto"/>
            <w:tcBorders>
              <w:left w:val="inset" w:sz="6" w:space="0" w:color="808080"/>
              <w:right w:val="single" w:sz="6" w:space="0" w:color="000000"/>
            </w:tcBorders>
            <w:tcMar>
              <w:top w:w="15" w:type="dxa"/>
              <w:left w:w="15" w:type="dxa"/>
              <w:bottom w:w="15" w:type="dxa"/>
              <w:right w:w="15" w:type="dxa"/>
            </w:tcMar>
          </w:tcPr>
          <w:p w:rsidR="002C1E13" w:rsidRDefault="00CE2AEC">
            <w:r>
              <w:t>05/1997</w:t>
            </w:r>
          </w:p>
        </w:tc>
        <w:tc>
          <w:tcPr>
            <w:tcW w:w="0" w:type="auto"/>
            <w:tcBorders>
              <w:left w:val="inset" w:sz="6" w:space="0" w:color="808080"/>
            </w:tcBorders>
            <w:tcMar>
              <w:top w:w="15" w:type="dxa"/>
              <w:left w:w="15" w:type="dxa"/>
              <w:bottom w:w="15" w:type="dxa"/>
              <w:right w:w="15" w:type="dxa"/>
            </w:tcMar>
          </w:tcPr>
          <w:p w:rsidR="002C1E13" w:rsidRDefault="00CE2AEC">
            <w:r>
              <w:t>Chemistry</w:t>
            </w:r>
          </w:p>
        </w:tc>
      </w:tr>
      <w:tr w:rsidR="002C1E13">
        <w:tc>
          <w:tcPr>
            <w:tcW w:w="0" w:type="auto"/>
            <w:tcBorders>
              <w:right w:val="single" w:sz="6" w:space="0" w:color="000000"/>
            </w:tcBorders>
            <w:tcMar>
              <w:top w:w="15" w:type="dxa"/>
              <w:left w:w="15" w:type="dxa"/>
              <w:bottom w:w="15" w:type="dxa"/>
              <w:right w:w="15" w:type="dxa"/>
            </w:tcMar>
          </w:tcPr>
          <w:p w:rsidR="002C1E13" w:rsidRDefault="00CE2AEC">
            <w:r>
              <w:t>University of California San Diego, La Jolla, CA</w:t>
            </w:r>
          </w:p>
        </w:tc>
        <w:tc>
          <w:tcPr>
            <w:tcW w:w="0" w:type="auto"/>
            <w:tcBorders>
              <w:left w:val="inset" w:sz="6" w:space="0" w:color="808080"/>
              <w:right w:val="single" w:sz="6" w:space="0" w:color="000000"/>
            </w:tcBorders>
            <w:tcMar>
              <w:top w:w="15" w:type="dxa"/>
              <w:left w:w="15" w:type="dxa"/>
              <w:bottom w:w="15" w:type="dxa"/>
              <w:right w:w="15" w:type="dxa"/>
            </w:tcMar>
          </w:tcPr>
          <w:p w:rsidR="002C1E13" w:rsidRDefault="00A13A3D">
            <w:r>
              <w:t>PhD</w:t>
            </w:r>
          </w:p>
        </w:tc>
        <w:tc>
          <w:tcPr>
            <w:tcW w:w="0" w:type="auto"/>
            <w:tcBorders>
              <w:left w:val="inset" w:sz="6" w:space="0" w:color="808080"/>
              <w:right w:val="single" w:sz="6" w:space="0" w:color="000000"/>
            </w:tcBorders>
            <w:tcMar>
              <w:top w:w="15" w:type="dxa"/>
              <w:left w:w="15" w:type="dxa"/>
              <w:bottom w:w="15" w:type="dxa"/>
              <w:right w:w="15" w:type="dxa"/>
            </w:tcMar>
          </w:tcPr>
          <w:p w:rsidR="002C1E13" w:rsidRDefault="00CE2AEC">
            <w:r>
              <w:t>04/2001</w:t>
            </w:r>
          </w:p>
        </w:tc>
        <w:tc>
          <w:tcPr>
            <w:tcW w:w="0" w:type="auto"/>
            <w:tcBorders>
              <w:left w:val="inset" w:sz="6" w:space="0" w:color="808080"/>
            </w:tcBorders>
            <w:tcMar>
              <w:top w:w="15" w:type="dxa"/>
              <w:left w:w="15" w:type="dxa"/>
              <w:bottom w:w="15" w:type="dxa"/>
              <w:right w:w="15" w:type="dxa"/>
            </w:tcMar>
          </w:tcPr>
          <w:p w:rsidR="002C1E13" w:rsidRDefault="00CE2AEC">
            <w:r>
              <w:t>Physical Chemistry</w:t>
            </w:r>
          </w:p>
        </w:tc>
      </w:tr>
      <w:tr w:rsidR="002C1E13">
        <w:tc>
          <w:tcPr>
            <w:tcW w:w="0" w:type="auto"/>
            <w:tcBorders>
              <w:right w:val="single" w:sz="6" w:space="0" w:color="000000"/>
            </w:tcBorders>
            <w:tcMar>
              <w:top w:w="15" w:type="dxa"/>
              <w:left w:w="15" w:type="dxa"/>
              <w:bottom w:w="15" w:type="dxa"/>
              <w:right w:w="15" w:type="dxa"/>
            </w:tcMar>
          </w:tcPr>
          <w:p w:rsidR="002C1E13" w:rsidRDefault="00CE2AEC">
            <w:r>
              <w:t>University of California San Diego, La Jolla, CA</w:t>
            </w:r>
          </w:p>
        </w:tc>
        <w:tc>
          <w:tcPr>
            <w:tcW w:w="0" w:type="auto"/>
            <w:tcBorders>
              <w:left w:val="inset" w:sz="6" w:space="0" w:color="808080"/>
              <w:right w:val="single" w:sz="6" w:space="0" w:color="000000"/>
            </w:tcBorders>
            <w:tcMar>
              <w:top w:w="15" w:type="dxa"/>
              <w:left w:w="15" w:type="dxa"/>
              <w:bottom w:w="15" w:type="dxa"/>
              <w:right w:w="15" w:type="dxa"/>
            </w:tcMar>
          </w:tcPr>
          <w:p w:rsidR="002C1E13" w:rsidRDefault="00CE2AEC">
            <w:r>
              <w:t>Postdoctoral Fellow</w:t>
            </w:r>
          </w:p>
        </w:tc>
        <w:tc>
          <w:tcPr>
            <w:tcW w:w="0" w:type="auto"/>
            <w:tcBorders>
              <w:left w:val="inset" w:sz="6" w:space="0" w:color="808080"/>
              <w:right w:val="single" w:sz="6" w:space="0" w:color="000000"/>
            </w:tcBorders>
            <w:tcMar>
              <w:top w:w="15" w:type="dxa"/>
              <w:left w:w="15" w:type="dxa"/>
              <w:bottom w:w="15" w:type="dxa"/>
              <w:right w:w="15" w:type="dxa"/>
            </w:tcMar>
          </w:tcPr>
          <w:p w:rsidR="002C1E13" w:rsidRDefault="00CE2AEC">
            <w:r>
              <w:t>07/2002</w:t>
            </w:r>
          </w:p>
        </w:tc>
        <w:tc>
          <w:tcPr>
            <w:tcW w:w="0" w:type="auto"/>
            <w:tcBorders>
              <w:left w:val="inset" w:sz="6" w:space="0" w:color="808080"/>
            </w:tcBorders>
            <w:tcMar>
              <w:top w:w="15" w:type="dxa"/>
              <w:left w:w="15" w:type="dxa"/>
              <w:bottom w:w="15" w:type="dxa"/>
              <w:right w:w="15" w:type="dxa"/>
            </w:tcMar>
          </w:tcPr>
          <w:p w:rsidR="002C1E13" w:rsidRDefault="00CE2AEC">
            <w:r>
              <w:t>Computational Biology</w:t>
            </w:r>
          </w:p>
        </w:tc>
      </w:tr>
    </w:tbl>
    <w:p w:rsidR="002C1E13" w:rsidRDefault="00CE2AEC">
      <w:pPr>
        <w:pStyle w:val="Heading3"/>
      </w:pPr>
      <w:r>
        <w:rPr>
          <w:rFonts w:ascii="Arial" w:eastAsia="Arial" w:hAnsi="Arial" w:cs="Arial"/>
          <w:sz w:val="26"/>
          <w:szCs w:val="26"/>
        </w:rPr>
        <w:t>A. PERSONAL STATEMENT</w:t>
      </w:r>
    </w:p>
    <w:p w:rsidR="002C1E13" w:rsidRDefault="00CE2AEC">
      <w:pPr>
        <w:spacing w:before="220" w:after="220"/>
      </w:pPr>
      <w:r>
        <w:t>Nathan A. Baker, Ph.D. is a Laboratory Fellow in the Applied Statistics and Computational Modeling Group at Pacific Northwest National Laboratory (PNNL). His research focuses on the development of new algorithms and mathematical methods in biophysics, nanotechnology, and informatics. Current research projects include new computational methods for modeling solvation in biomolecular systems (</w:t>
      </w:r>
      <w:hyperlink r:id="rId12" w:history="1">
        <w:r>
          <w:rPr>
            <w:color w:val="0000EE"/>
            <w:u w:val="single"/>
          </w:rPr>
          <w:t>http://www.poissonboltzmann.org/</w:t>
        </w:r>
      </w:hyperlink>
      <w:r>
        <w:t>), mathematical methods for mesoscale materials modeling (</w:t>
      </w:r>
      <w:hyperlink r:id="rId13" w:history="1">
        <w:r>
          <w:rPr>
            <w:color w:val="0000EE"/>
            <w:u w:val="single"/>
          </w:rPr>
          <w:t>http://www.pnnl.gov/computing/cm4/</w:t>
        </w:r>
      </w:hyperlink>
      <w:r>
        <w:t>), and development of new methods for signature discovery (</w:t>
      </w:r>
      <w:hyperlink r:id="rId14" w:history="1">
        <w:r>
          <w:rPr>
            <w:color w:val="0000EE"/>
            <w:u w:val="single"/>
          </w:rPr>
          <w:t>http://signatures.pnnl.gov</w:t>
        </w:r>
      </w:hyperlink>
      <w:r>
        <w:t>). His research is currently funded by the National Institutes of Health and the Department of Energy.</w:t>
      </w:r>
    </w:p>
    <w:p w:rsidR="002C1E13" w:rsidRDefault="00CE2AEC">
      <w:pPr>
        <w:spacing w:before="220" w:after="220"/>
      </w:pPr>
      <w:r>
        <w:t xml:space="preserve">Dr. Baker is Lead for the Signature Discovery Initiative at PNNL and serves as co-PI and program manager for the DOE ASCR </w:t>
      </w:r>
      <w:proofErr w:type="spellStart"/>
      <w:r>
        <w:t>Collaboratory</w:t>
      </w:r>
      <w:proofErr w:type="spellEnd"/>
      <w:r>
        <w:t xml:space="preserve"> on Mathematics for Mesoscopic Modeling of Materials (CM4). He also manages the Applied Statistics and Computational Modeling Group at PNNL, which comprises approximately 50 staff with expertise in statistics, mathematics, and operations research. </w:t>
      </w:r>
    </w:p>
    <w:p w:rsidR="002C1E13" w:rsidRDefault="00CE2AEC">
      <w:pPr>
        <w:spacing w:before="220" w:after="220"/>
      </w:pPr>
      <w:r>
        <w:t xml:space="preserve">Dr. Baker has served on numerous review panels for agencies including NIH and NSF and is currently a member of the NIH Macromolecular Structure and Function D study section. He is currently an Associate Editor for Biophysical Journal, serves on the editorial board for NPG Scientific Data, and has previously served as Editor-in-Chief for the Computational Science and Discovery journal and Section Editor for Annual Reports in Computational Chemistry. </w:t>
      </w:r>
    </w:p>
    <w:p w:rsidR="002C1E13" w:rsidRDefault="00CE2AEC">
      <w:pPr>
        <w:spacing w:before="220" w:after="220"/>
      </w:pPr>
      <w:r>
        <w:t xml:space="preserve">Dr. Baker is the author of over 80 publications. He is a Fellow of the American Association for the Advancement of Science, has been awarded the Hewlett-Packard Junior Faculty Excellence Award by the American Chemical Society, the National Cancer Institute </w:t>
      </w:r>
      <w:proofErr w:type="spellStart"/>
      <w:r>
        <w:t>caBIG</w:t>
      </w:r>
      <w:proofErr w:type="spellEnd"/>
      <w:r>
        <w:t>® Connecting Collaborators Award, and an Alfred P. Sloan Research Fellowship.</w:t>
      </w:r>
    </w:p>
    <w:p w:rsidR="002C1E13" w:rsidRDefault="00CE2AEC">
      <w:pPr>
        <w:pStyle w:val="Heading3"/>
      </w:pPr>
      <w:r>
        <w:rPr>
          <w:rFonts w:ascii="Arial" w:eastAsia="Arial" w:hAnsi="Arial" w:cs="Arial"/>
          <w:sz w:val="26"/>
          <w:szCs w:val="26"/>
        </w:rPr>
        <w:t>B. POSITIONS AND HONORS</w:t>
      </w:r>
    </w:p>
    <w:p w:rsidR="002C1E13" w:rsidRDefault="00CE2AEC">
      <w:pPr>
        <w:pStyle w:val="h3underline"/>
      </w:pPr>
      <w:r>
        <w:rPr>
          <w:rFonts w:ascii="Arial" w:eastAsia="Arial" w:hAnsi="Arial" w:cs="Arial"/>
          <w:sz w:val="26"/>
          <w:szCs w:val="26"/>
        </w:rPr>
        <w:t>Positions and Employment</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300"/>
      </w:tblGrid>
      <w:tr w:rsidR="002C1E13">
        <w:tc>
          <w:tcPr>
            <w:tcW w:w="1530" w:type="dxa"/>
            <w:tcMar>
              <w:top w:w="15" w:type="dxa"/>
              <w:left w:w="15" w:type="dxa"/>
              <w:bottom w:w="15" w:type="dxa"/>
              <w:right w:w="15" w:type="dxa"/>
            </w:tcMar>
          </w:tcPr>
          <w:p w:rsidR="002C1E13" w:rsidRDefault="00CE2AEC">
            <w:r>
              <w:t>1994 - 1997</w:t>
            </w:r>
          </w:p>
        </w:tc>
        <w:tc>
          <w:tcPr>
            <w:tcW w:w="0" w:type="auto"/>
            <w:tcMar>
              <w:top w:w="15" w:type="dxa"/>
              <w:left w:w="15" w:type="dxa"/>
              <w:bottom w:w="15" w:type="dxa"/>
              <w:right w:w="15" w:type="dxa"/>
            </w:tcMar>
          </w:tcPr>
          <w:p w:rsidR="002C1E13" w:rsidRDefault="00CE2AEC">
            <w:r>
              <w:t>Undergraduate researcher, University of Iowa, Department of Chemistry, Iowa City, IA</w:t>
            </w:r>
          </w:p>
        </w:tc>
      </w:tr>
      <w:tr w:rsidR="002C1E13">
        <w:tc>
          <w:tcPr>
            <w:tcW w:w="1530" w:type="dxa"/>
            <w:tcMar>
              <w:top w:w="15" w:type="dxa"/>
              <w:left w:w="15" w:type="dxa"/>
              <w:bottom w:w="15" w:type="dxa"/>
              <w:right w:w="15" w:type="dxa"/>
            </w:tcMar>
          </w:tcPr>
          <w:p w:rsidR="002C1E13" w:rsidRDefault="00CE2AEC">
            <w:r>
              <w:t>1997 - 2001</w:t>
            </w:r>
          </w:p>
        </w:tc>
        <w:tc>
          <w:tcPr>
            <w:tcW w:w="0" w:type="auto"/>
            <w:tcMar>
              <w:top w:w="15" w:type="dxa"/>
              <w:left w:w="15" w:type="dxa"/>
              <w:bottom w:w="15" w:type="dxa"/>
              <w:right w:w="15" w:type="dxa"/>
            </w:tcMar>
          </w:tcPr>
          <w:p w:rsidR="002C1E13" w:rsidRDefault="00CE2AEC">
            <w:r>
              <w:t>Graduate research fellow, University of California San Diego, Department of Chemistry and Biochemistry, La Jolla, CA</w:t>
            </w:r>
          </w:p>
        </w:tc>
      </w:tr>
      <w:tr w:rsidR="002C1E13">
        <w:tc>
          <w:tcPr>
            <w:tcW w:w="1530" w:type="dxa"/>
            <w:tcMar>
              <w:top w:w="15" w:type="dxa"/>
              <w:left w:w="15" w:type="dxa"/>
              <w:bottom w:w="15" w:type="dxa"/>
              <w:right w:w="15" w:type="dxa"/>
            </w:tcMar>
          </w:tcPr>
          <w:p w:rsidR="002C1E13" w:rsidRDefault="00CE2AEC">
            <w:r>
              <w:t>1999 - 2001</w:t>
            </w:r>
          </w:p>
        </w:tc>
        <w:tc>
          <w:tcPr>
            <w:tcW w:w="0" w:type="auto"/>
            <w:tcMar>
              <w:top w:w="15" w:type="dxa"/>
              <w:left w:w="15" w:type="dxa"/>
              <w:bottom w:w="15" w:type="dxa"/>
              <w:right w:w="15" w:type="dxa"/>
            </w:tcMar>
          </w:tcPr>
          <w:p w:rsidR="002C1E13" w:rsidRDefault="00CE2AEC">
            <w:r>
              <w:t>Graduate research fellow, University of California San Diego, Department of Mathematics, La Jolla, CA</w:t>
            </w:r>
          </w:p>
        </w:tc>
      </w:tr>
      <w:tr w:rsidR="002C1E13">
        <w:tc>
          <w:tcPr>
            <w:tcW w:w="1530" w:type="dxa"/>
            <w:tcMar>
              <w:top w:w="15" w:type="dxa"/>
              <w:left w:w="15" w:type="dxa"/>
              <w:bottom w:w="15" w:type="dxa"/>
              <w:right w:w="15" w:type="dxa"/>
            </w:tcMar>
          </w:tcPr>
          <w:p w:rsidR="002C1E13" w:rsidRDefault="00CE2AEC">
            <w:r>
              <w:lastRenderedPageBreak/>
              <w:t>2001 - 2002</w:t>
            </w:r>
          </w:p>
        </w:tc>
        <w:tc>
          <w:tcPr>
            <w:tcW w:w="0" w:type="auto"/>
            <w:tcMar>
              <w:top w:w="15" w:type="dxa"/>
              <w:left w:w="15" w:type="dxa"/>
              <w:bottom w:w="15" w:type="dxa"/>
              <w:right w:w="15" w:type="dxa"/>
            </w:tcMar>
          </w:tcPr>
          <w:p w:rsidR="002C1E13" w:rsidRDefault="00CE2AEC">
            <w:r>
              <w:t>Postdoctoral fellow, University of California San Diego, Department of Chemistry and Biochemistry, La Jolla, CA</w:t>
            </w:r>
          </w:p>
        </w:tc>
      </w:tr>
      <w:tr w:rsidR="002C1E13">
        <w:tc>
          <w:tcPr>
            <w:tcW w:w="1530" w:type="dxa"/>
            <w:tcMar>
              <w:top w:w="15" w:type="dxa"/>
              <w:left w:w="15" w:type="dxa"/>
              <w:bottom w:w="15" w:type="dxa"/>
              <w:right w:w="15" w:type="dxa"/>
            </w:tcMar>
          </w:tcPr>
          <w:p w:rsidR="002C1E13" w:rsidRDefault="00CE2AEC">
            <w:r>
              <w:t>2002 - 2006</w:t>
            </w:r>
          </w:p>
        </w:tc>
        <w:tc>
          <w:tcPr>
            <w:tcW w:w="0" w:type="auto"/>
            <w:tcMar>
              <w:top w:w="15" w:type="dxa"/>
              <w:left w:w="15" w:type="dxa"/>
              <w:bottom w:w="15" w:type="dxa"/>
              <w:right w:w="15" w:type="dxa"/>
            </w:tcMar>
          </w:tcPr>
          <w:p w:rsidR="002C1E13" w:rsidRDefault="00CE2AEC">
            <w:r>
              <w:t>Assistant Professor, Washington University in St. Louis, Department of Biochemistry and Molecular Biophysics, St. Louis, MO</w:t>
            </w:r>
          </w:p>
        </w:tc>
      </w:tr>
      <w:tr w:rsidR="002C1E13">
        <w:tc>
          <w:tcPr>
            <w:tcW w:w="1530" w:type="dxa"/>
            <w:tcMar>
              <w:top w:w="15" w:type="dxa"/>
              <w:left w:w="15" w:type="dxa"/>
              <w:bottom w:w="15" w:type="dxa"/>
              <w:right w:w="15" w:type="dxa"/>
            </w:tcMar>
          </w:tcPr>
          <w:p w:rsidR="002C1E13" w:rsidRDefault="00CE2AEC">
            <w:r>
              <w:t>2006 - 2010</w:t>
            </w:r>
          </w:p>
        </w:tc>
        <w:tc>
          <w:tcPr>
            <w:tcW w:w="0" w:type="auto"/>
            <w:tcMar>
              <w:top w:w="15" w:type="dxa"/>
              <w:left w:w="15" w:type="dxa"/>
              <w:bottom w:w="15" w:type="dxa"/>
              <w:right w:w="15" w:type="dxa"/>
            </w:tcMar>
          </w:tcPr>
          <w:p w:rsidR="002C1E13" w:rsidRDefault="00CE2AEC">
            <w:r>
              <w:t>Associate Professor with tenure, Washington University in St. Louis, Department of Biochemistry and Molecular Biophysics, St. Louis, MO</w:t>
            </w:r>
          </w:p>
        </w:tc>
      </w:tr>
      <w:tr w:rsidR="002C1E13">
        <w:tc>
          <w:tcPr>
            <w:tcW w:w="1530" w:type="dxa"/>
            <w:tcMar>
              <w:top w:w="15" w:type="dxa"/>
              <w:left w:w="15" w:type="dxa"/>
              <w:bottom w:w="15" w:type="dxa"/>
              <w:right w:w="15" w:type="dxa"/>
            </w:tcMar>
          </w:tcPr>
          <w:p w:rsidR="002C1E13" w:rsidRDefault="00CE2AEC">
            <w:r>
              <w:t>2010 - 2012</w:t>
            </w:r>
          </w:p>
        </w:tc>
        <w:tc>
          <w:tcPr>
            <w:tcW w:w="0" w:type="auto"/>
            <w:tcMar>
              <w:top w:w="15" w:type="dxa"/>
              <w:left w:w="15" w:type="dxa"/>
              <w:bottom w:w="15" w:type="dxa"/>
              <w:right w:w="15" w:type="dxa"/>
            </w:tcMar>
          </w:tcPr>
          <w:p w:rsidR="002C1E13" w:rsidRDefault="00CE2AEC">
            <w:r>
              <w:t>Chief Scientist, Pacific Northwest National Laboratory, Computational and Statistical Analytics Division, Richland, WA</w:t>
            </w:r>
          </w:p>
        </w:tc>
      </w:tr>
      <w:tr w:rsidR="002C1E13">
        <w:tc>
          <w:tcPr>
            <w:tcW w:w="1530" w:type="dxa"/>
            <w:tcMar>
              <w:top w:w="15" w:type="dxa"/>
              <w:left w:w="15" w:type="dxa"/>
              <w:bottom w:w="15" w:type="dxa"/>
              <w:right w:w="15" w:type="dxa"/>
            </w:tcMar>
          </w:tcPr>
          <w:p w:rsidR="002C1E13" w:rsidRDefault="00CE2AEC">
            <w:r>
              <w:t xml:space="preserve">2012 - </w:t>
            </w:r>
          </w:p>
        </w:tc>
        <w:tc>
          <w:tcPr>
            <w:tcW w:w="0" w:type="auto"/>
            <w:tcMar>
              <w:top w:w="15" w:type="dxa"/>
              <w:left w:w="15" w:type="dxa"/>
              <w:bottom w:w="15" w:type="dxa"/>
              <w:right w:w="15" w:type="dxa"/>
            </w:tcMar>
          </w:tcPr>
          <w:p w:rsidR="002C1E13" w:rsidRDefault="00CE2AEC">
            <w:r>
              <w:t>Laboratory Fellow, Pacific Northwest National Laboratory, Computational and Statistical Analytics, Richland, WA</w:t>
            </w:r>
          </w:p>
        </w:tc>
      </w:tr>
      <w:tr w:rsidR="002C1E13">
        <w:tc>
          <w:tcPr>
            <w:tcW w:w="1530" w:type="dxa"/>
            <w:tcMar>
              <w:top w:w="15" w:type="dxa"/>
              <w:left w:w="15" w:type="dxa"/>
              <w:bottom w:w="15" w:type="dxa"/>
              <w:right w:w="15" w:type="dxa"/>
            </w:tcMar>
          </w:tcPr>
          <w:p w:rsidR="002C1E13" w:rsidRDefault="00CE2AEC">
            <w:r>
              <w:t xml:space="preserve">2013 - </w:t>
            </w:r>
          </w:p>
        </w:tc>
        <w:tc>
          <w:tcPr>
            <w:tcW w:w="0" w:type="auto"/>
            <w:tcMar>
              <w:top w:w="15" w:type="dxa"/>
              <w:left w:w="15" w:type="dxa"/>
              <w:bottom w:w="15" w:type="dxa"/>
              <w:right w:w="15" w:type="dxa"/>
            </w:tcMar>
          </w:tcPr>
          <w:p w:rsidR="002C1E13" w:rsidRDefault="00CE2AEC">
            <w:r>
              <w:t>Technical Group Manager, Pacific Northwest National Laboratory, Applied Statistics and Computational Modeling Group, Richland, WA</w:t>
            </w:r>
          </w:p>
        </w:tc>
      </w:tr>
    </w:tbl>
    <w:p w:rsidR="002C1E13" w:rsidRDefault="00355CD0">
      <w:pPr>
        <w:pStyle w:val="h3underline"/>
      </w:pPr>
      <w:r>
        <w:rPr>
          <w:rFonts w:ascii="Arial" w:eastAsia="Arial" w:hAnsi="Arial" w:cs="Arial"/>
          <w:sz w:val="26"/>
          <w:szCs w:val="26"/>
        </w:rPr>
        <w:t>Selected O</w:t>
      </w:r>
      <w:r w:rsidR="00CE2AEC">
        <w:rPr>
          <w:rFonts w:ascii="Arial" w:eastAsia="Arial" w:hAnsi="Arial" w:cs="Arial"/>
          <w:sz w:val="26"/>
          <w:szCs w:val="26"/>
        </w:rPr>
        <w:t>ther Experience and Professional Memberships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300"/>
      </w:tblGrid>
      <w:tr w:rsidR="002C1E13">
        <w:tc>
          <w:tcPr>
            <w:tcW w:w="1530" w:type="dxa"/>
            <w:tcMar>
              <w:top w:w="15" w:type="dxa"/>
              <w:left w:w="15" w:type="dxa"/>
              <w:bottom w:w="15" w:type="dxa"/>
              <w:right w:w="15" w:type="dxa"/>
            </w:tcMar>
          </w:tcPr>
          <w:p w:rsidR="002C1E13" w:rsidRDefault="00CE2AEC">
            <w:r>
              <w:t>2005 - 2014</w:t>
            </w:r>
          </w:p>
        </w:tc>
        <w:tc>
          <w:tcPr>
            <w:tcW w:w="0" w:type="auto"/>
            <w:tcMar>
              <w:top w:w="15" w:type="dxa"/>
              <w:left w:w="15" w:type="dxa"/>
              <w:bottom w:w="15" w:type="dxa"/>
              <w:right w:w="15" w:type="dxa"/>
            </w:tcMar>
          </w:tcPr>
          <w:p w:rsidR="002C1E13" w:rsidRDefault="00CE2AEC">
            <w:r>
              <w:t>Ad hoc member, various study sections, National Institutes of Health</w:t>
            </w:r>
          </w:p>
        </w:tc>
      </w:tr>
      <w:tr w:rsidR="002C1E13">
        <w:tc>
          <w:tcPr>
            <w:tcW w:w="1530" w:type="dxa"/>
            <w:tcMar>
              <w:top w:w="15" w:type="dxa"/>
              <w:left w:w="15" w:type="dxa"/>
              <w:bottom w:w="15" w:type="dxa"/>
              <w:right w:w="15" w:type="dxa"/>
            </w:tcMar>
          </w:tcPr>
          <w:p w:rsidR="002C1E13" w:rsidRDefault="00CE2AEC">
            <w:r>
              <w:t>2007 - 2010</w:t>
            </w:r>
          </w:p>
        </w:tc>
        <w:tc>
          <w:tcPr>
            <w:tcW w:w="0" w:type="auto"/>
            <w:tcMar>
              <w:top w:w="15" w:type="dxa"/>
              <w:left w:w="15" w:type="dxa"/>
              <w:bottom w:w="15" w:type="dxa"/>
              <w:right w:w="15" w:type="dxa"/>
            </w:tcMar>
          </w:tcPr>
          <w:p w:rsidR="002C1E13" w:rsidRDefault="00CE2AEC">
            <w:r>
              <w:t>Director, Molecular Biophysics PhD Program, Washington University in St. Louis</w:t>
            </w:r>
          </w:p>
        </w:tc>
      </w:tr>
      <w:tr w:rsidR="002C1E13">
        <w:tc>
          <w:tcPr>
            <w:tcW w:w="1530" w:type="dxa"/>
            <w:tcMar>
              <w:top w:w="15" w:type="dxa"/>
              <w:left w:w="15" w:type="dxa"/>
              <w:bottom w:w="15" w:type="dxa"/>
              <w:right w:w="15" w:type="dxa"/>
            </w:tcMar>
          </w:tcPr>
          <w:p w:rsidR="002C1E13" w:rsidRDefault="00CE2AEC">
            <w:r>
              <w:t>2007 - 2013</w:t>
            </w:r>
          </w:p>
        </w:tc>
        <w:tc>
          <w:tcPr>
            <w:tcW w:w="0" w:type="auto"/>
            <w:tcMar>
              <w:top w:w="15" w:type="dxa"/>
              <w:left w:w="15" w:type="dxa"/>
              <w:bottom w:w="15" w:type="dxa"/>
              <w:right w:w="15" w:type="dxa"/>
            </w:tcMar>
          </w:tcPr>
          <w:p w:rsidR="002C1E13" w:rsidRDefault="00CE2AEC">
            <w:r>
              <w:t>Member, Committee for the Professional Opportunities for Women, Biophysical Society</w:t>
            </w:r>
          </w:p>
        </w:tc>
      </w:tr>
      <w:tr w:rsidR="002C1E13">
        <w:tc>
          <w:tcPr>
            <w:tcW w:w="1530" w:type="dxa"/>
            <w:tcMar>
              <w:top w:w="15" w:type="dxa"/>
              <w:left w:w="15" w:type="dxa"/>
              <w:bottom w:w="15" w:type="dxa"/>
              <w:right w:w="15" w:type="dxa"/>
            </w:tcMar>
          </w:tcPr>
          <w:p w:rsidR="002C1E13" w:rsidRDefault="00CE2AEC">
            <w:r>
              <w:t>2008 - 2009</w:t>
            </w:r>
          </w:p>
        </w:tc>
        <w:tc>
          <w:tcPr>
            <w:tcW w:w="0" w:type="auto"/>
            <w:tcMar>
              <w:top w:w="15" w:type="dxa"/>
              <w:left w:w="15" w:type="dxa"/>
              <w:bottom w:w="15" w:type="dxa"/>
              <w:right w:w="15" w:type="dxa"/>
            </w:tcMar>
          </w:tcPr>
          <w:p w:rsidR="002C1E13" w:rsidRDefault="00CE2AEC">
            <w:r>
              <w:t xml:space="preserve">Co-organizer, 23rd Annual Gibbs Conference on </w:t>
            </w:r>
            <w:proofErr w:type="spellStart"/>
            <w:r>
              <w:t>Biothermodynamics</w:t>
            </w:r>
            <w:proofErr w:type="spellEnd"/>
          </w:p>
        </w:tc>
      </w:tr>
      <w:tr w:rsidR="002C1E13">
        <w:tc>
          <w:tcPr>
            <w:tcW w:w="1530" w:type="dxa"/>
            <w:tcMar>
              <w:top w:w="15" w:type="dxa"/>
              <w:left w:w="15" w:type="dxa"/>
              <w:bottom w:w="15" w:type="dxa"/>
              <w:right w:w="15" w:type="dxa"/>
            </w:tcMar>
          </w:tcPr>
          <w:p w:rsidR="002C1E13" w:rsidRDefault="00CE2AEC">
            <w:r>
              <w:t>2008 - 2014</w:t>
            </w:r>
          </w:p>
        </w:tc>
        <w:tc>
          <w:tcPr>
            <w:tcW w:w="0" w:type="auto"/>
            <w:tcMar>
              <w:top w:w="15" w:type="dxa"/>
              <w:left w:w="15" w:type="dxa"/>
              <w:bottom w:w="15" w:type="dxa"/>
              <w:right w:w="15" w:type="dxa"/>
            </w:tcMar>
          </w:tcPr>
          <w:p w:rsidR="002C1E13" w:rsidRDefault="00CE2AEC">
            <w:r>
              <w:t>Section Editor, Annual Reports in Computational Chemistry</w:t>
            </w:r>
          </w:p>
        </w:tc>
      </w:tr>
      <w:tr w:rsidR="002C1E13">
        <w:tc>
          <w:tcPr>
            <w:tcW w:w="1530" w:type="dxa"/>
            <w:tcMar>
              <w:top w:w="15" w:type="dxa"/>
              <w:left w:w="15" w:type="dxa"/>
              <w:bottom w:w="15" w:type="dxa"/>
              <w:right w:w="15" w:type="dxa"/>
            </w:tcMar>
          </w:tcPr>
          <w:p w:rsidR="002C1E13" w:rsidRDefault="00CE2AEC">
            <w:r>
              <w:t>2008 - 2014</w:t>
            </w:r>
          </w:p>
        </w:tc>
        <w:tc>
          <w:tcPr>
            <w:tcW w:w="0" w:type="auto"/>
            <w:tcMar>
              <w:top w:w="15" w:type="dxa"/>
              <w:left w:w="15" w:type="dxa"/>
              <w:bottom w:w="15" w:type="dxa"/>
              <w:right w:w="15" w:type="dxa"/>
            </w:tcMar>
          </w:tcPr>
          <w:p w:rsidR="002C1E13" w:rsidRDefault="00CE2AEC">
            <w:r>
              <w:t>Editorial Board Member, Biophysical Journal, Biophysical Society</w:t>
            </w:r>
          </w:p>
        </w:tc>
      </w:tr>
      <w:tr w:rsidR="002C1E13">
        <w:tc>
          <w:tcPr>
            <w:tcW w:w="1530" w:type="dxa"/>
            <w:tcMar>
              <w:top w:w="15" w:type="dxa"/>
              <w:left w:w="15" w:type="dxa"/>
              <w:bottom w:w="15" w:type="dxa"/>
              <w:right w:w="15" w:type="dxa"/>
            </w:tcMar>
          </w:tcPr>
          <w:p w:rsidR="002C1E13" w:rsidRDefault="00CE2AEC">
            <w:r>
              <w:t>2008 - 2014</w:t>
            </w:r>
          </w:p>
        </w:tc>
        <w:tc>
          <w:tcPr>
            <w:tcW w:w="0" w:type="auto"/>
            <w:tcMar>
              <w:top w:w="15" w:type="dxa"/>
              <w:left w:w="15" w:type="dxa"/>
              <w:bottom w:w="15" w:type="dxa"/>
              <w:right w:w="15" w:type="dxa"/>
            </w:tcMar>
          </w:tcPr>
          <w:p w:rsidR="002C1E13" w:rsidRDefault="00CE2AEC">
            <w:r>
              <w:t>Member, Faculty of 1000 Biology</w:t>
            </w:r>
          </w:p>
        </w:tc>
      </w:tr>
      <w:tr w:rsidR="002C1E13">
        <w:tc>
          <w:tcPr>
            <w:tcW w:w="1530" w:type="dxa"/>
            <w:tcMar>
              <w:top w:w="15" w:type="dxa"/>
              <w:left w:w="15" w:type="dxa"/>
              <w:bottom w:w="15" w:type="dxa"/>
              <w:right w:w="15" w:type="dxa"/>
            </w:tcMar>
          </w:tcPr>
          <w:p w:rsidR="002C1E13" w:rsidRDefault="00CE2AEC">
            <w:r>
              <w:t>2009 - 2013</w:t>
            </w:r>
          </w:p>
        </w:tc>
        <w:tc>
          <w:tcPr>
            <w:tcW w:w="0" w:type="auto"/>
            <w:tcMar>
              <w:top w:w="15" w:type="dxa"/>
              <w:left w:w="15" w:type="dxa"/>
              <w:bottom w:w="15" w:type="dxa"/>
              <w:right w:w="15" w:type="dxa"/>
            </w:tcMar>
          </w:tcPr>
          <w:p w:rsidR="002C1E13" w:rsidRDefault="00CE2AEC">
            <w:r>
              <w:t xml:space="preserve">Lead, Nanotechnology Working Group, National Cancer Institute National Cancer Informatics Program (formerly </w:t>
            </w:r>
            <w:proofErr w:type="spellStart"/>
            <w:r>
              <w:t>caBIG</w:t>
            </w:r>
            <w:proofErr w:type="spellEnd"/>
            <w:r>
              <w:t xml:space="preserve">) </w:t>
            </w:r>
          </w:p>
        </w:tc>
      </w:tr>
      <w:tr w:rsidR="002C1E13">
        <w:tc>
          <w:tcPr>
            <w:tcW w:w="1530" w:type="dxa"/>
            <w:tcMar>
              <w:top w:w="15" w:type="dxa"/>
              <w:left w:w="15" w:type="dxa"/>
              <w:bottom w:w="15" w:type="dxa"/>
              <w:right w:w="15" w:type="dxa"/>
            </w:tcMar>
          </w:tcPr>
          <w:p w:rsidR="002C1E13" w:rsidRDefault="00CE2AEC">
            <w:r>
              <w:t>2009 - 2014</w:t>
            </w:r>
          </w:p>
        </w:tc>
        <w:tc>
          <w:tcPr>
            <w:tcW w:w="0" w:type="auto"/>
            <w:tcMar>
              <w:top w:w="15" w:type="dxa"/>
              <w:left w:w="15" w:type="dxa"/>
              <w:bottom w:w="15" w:type="dxa"/>
              <w:right w:w="15" w:type="dxa"/>
            </w:tcMar>
          </w:tcPr>
          <w:p w:rsidR="002C1E13" w:rsidRDefault="00CE2AEC">
            <w:r>
              <w:t>Chair, E56.01 Nanotechnology Subcommittee on Informatics and Terminology, ASTM</w:t>
            </w:r>
          </w:p>
        </w:tc>
      </w:tr>
      <w:tr w:rsidR="002C1E13">
        <w:tc>
          <w:tcPr>
            <w:tcW w:w="1530" w:type="dxa"/>
            <w:tcMar>
              <w:top w:w="15" w:type="dxa"/>
              <w:left w:w="15" w:type="dxa"/>
              <w:bottom w:w="15" w:type="dxa"/>
              <w:right w:w="15" w:type="dxa"/>
            </w:tcMar>
          </w:tcPr>
          <w:p w:rsidR="002C1E13" w:rsidRDefault="00CE2AEC">
            <w:r>
              <w:t>2009 - 2014</w:t>
            </w:r>
          </w:p>
        </w:tc>
        <w:tc>
          <w:tcPr>
            <w:tcW w:w="0" w:type="auto"/>
            <w:tcMar>
              <w:top w:w="15" w:type="dxa"/>
              <w:left w:w="15" w:type="dxa"/>
              <w:bottom w:w="15" w:type="dxa"/>
              <w:right w:w="15" w:type="dxa"/>
            </w:tcMar>
          </w:tcPr>
          <w:p w:rsidR="002C1E13" w:rsidRDefault="00CE2AEC">
            <w:r>
              <w:t>Editorial Board Member, Computational Science and Discovery</w:t>
            </w:r>
          </w:p>
        </w:tc>
      </w:tr>
      <w:tr w:rsidR="002C1E13">
        <w:tc>
          <w:tcPr>
            <w:tcW w:w="1530" w:type="dxa"/>
            <w:tcMar>
              <w:top w:w="15" w:type="dxa"/>
              <w:left w:w="15" w:type="dxa"/>
              <w:bottom w:w="15" w:type="dxa"/>
              <w:right w:w="15" w:type="dxa"/>
            </w:tcMar>
          </w:tcPr>
          <w:p w:rsidR="002C1E13" w:rsidRDefault="00CE2AEC">
            <w:r>
              <w:t>2010 - 2010</w:t>
            </w:r>
          </w:p>
        </w:tc>
        <w:tc>
          <w:tcPr>
            <w:tcW w:w="0" w:type="auto"/>
            <w:tcMar>
              <w:top w:w="15" w:type="dxa"/>
              <w:left w:w="15" w:type="dxa"/>
              <w:bottom w:w="15" w:type="dxa"/>
              <w:right w:w="15" w:type="dxa"/>
            </w:tcMar>
          </w:tcPr>
          <w:p w:rsidR="002C1E13" w:rsidRDefault="00CE2AEC">
            <w:r>
              <w:t>Member, Advisory Board, Integrated Graduate Education and Research Training (IGERT) in Health-Assistive Smart Environments, Washington State University</w:t>
            </w:r>
          </w:p>
        </w:tc>
      </w:tr>
      <w:tr w:rsidR="002C1E13">
        <w:tc>
          <w:tcPr>
            <w:tcW w:w="1530" w:type="dxa"/>
            <w:tcMar>
              <w:top w:w="15" w:type="dxa"/>
              <w:left w:w="15" w:type="dxa"/>
              <w:bottom w:w="15" w:type="dxa"/>
              <w:right w:w="15" w:type="dxa"/>
            </w:tcMar>
          </w:tcPr>
          <w:p w:rsidR="002C1E13" w:rsidRDefault="00CE2AEC">
            <w:r>
              <w:t>2010 - 2011</w:t>
            </w:r>
          </w:p>
        </w:tc>
        <w:tc>
          <w:tcPr>
            <w:tcW w:w="0" w:type="auto"/>
            <w:tcMar>
              <w:top w:w="15" w:type="dxa"/>
              <w:left w:w="15" w:type="dxa"/>
              <w:bottom w:w="15" w:type="dxa"/>
              <w:right w:w="15" w:type="dxa"/>
            </w:tcMar>
          </w:tcPr>
          <w:p w:rsidR="002C1E13" w:rsidRDefault="00CE2AEC">
            <w:r>
              <w:t>Member, College of Reviewers, National Institutes of Health College</w:t>
            </w:r>
          </w:p>
        </w:tc>
      </w:tr>
      <w:tr w:rsidR="002C1E13">
        <w:tc>
          <w:tcPr>
            <w:tcW w:w="1530" w:type="dxa"/>
            <w:tcMar>
              <w:top w:w="15" w:type="dxa"/>
              <w:left w:w="15" w:type="dxa"/>
              <w:bottom w:w="15" w:type="dxa"/>
              <w:right w:w="15" w:type="dxa"/>
            </w:tcMar>
          </w:tcPr>
          <w:p w:rsidR="002C1E13" w:rsidRDefault="00CE2AEC">
            <w:r>
              <w:t>2010 - 2012</w:t>
            </w:r>
          </w:p>
        </w:tc>
        <w:tc>
          <w:tcPr>
            <w:tcW w:w="0" w:type="auto"/>
            <w:tcMar>
              <w:top w:w="15" w:type="dxa"/>
              <w:left w:w="15" w:type="dxa"/>
              <w:bottom w:w="15" w:type="dxa"/>
              <w:right w:w="15" w:type="dxa"/>
            </w:tcMar>
          </w:tcPr>
          <w:p w:rsidR="002C1E13" w:rsidRDefault="00CE2AEC">
            <w:r>
              <w:t>Chief Scientist and Deputy Lead, Signature Discovery Initiative, Pacific Northwest National Laboratory</w:t>
            </w:r>
          </w:p>
        </w:tc>
      </w:tr>
      <w:tr w:rsidR="002C1E13">
        <w:tc>
          <w:tcPr>
            <w:tcW w:w="1530" w:type="dxa"/>
            <w:tcMar>
              <w:top w:w="15" w:type="dxa"/>
              <w:left w:w="15" w:type="dxa"/>
              <w:bottom w:w="15" w:type="dxa"/>
              <w:right w:w="15" w:type="dxa"/>
            </w:tcMar>
          </w:tcPr>
          <w:p w:rsidR="002C1E13" w:rsidRDefault="00CE2AEC">
            <w:r>
              <w:t>2010 - 2013</w:t>
            </w:r>
          </w:p>
        </w:tc>
        <w:tc>
          <w:tcPr>
            <w:tcW w:w="0" w:type="auto"/>
            <w:tcMar>
              <w:top w:w="15" w:type="dxa"/>
              <w:left w:w="15" w:type="dxa"/>
              <w:bottom w:w="15" w:type="dxa"/>
              <w:right w:w="15" w:type="dxa"/>
            </w:tcMar>
          </w:tcPr>
          <w:p w:rsidR="002C1E13" w:rsidRDefault="00CE2AEC">
            <w:r>
              <w:t>Ad hoc member, various review panels, National Science Foundation</w:t>
            </w:r>
          </w:p>
        </w:tc>
      </w:tr>
      <w:tr w:rsidR="002C1E13">
        <w:tc>
          <w:tcPr>
            <w:tcW w:w="1530" w:type="dxa"/>
            <w:tcMar>
              <w:top w:w="15" w:type="dxa"/>
              <w:left w:w="15" w:type="dxa"/>
              <w:bottom w:w="15" w:type="dxa"/>
              <w:right w:w="15" w:type="dxa"/>
            </w:tcMar>
          </w:tcPr>
          <w:p w:rsidR="002C1E13" w:rsidRDefault="00CE2AEC">
            <w:r>
              <w:t>2010 - 2013</w:t>
            </w:r>
          </w:p>
        </w:tc>
        <w:tc>
          <w:tcPr>
            <w:tcW w:w="0" w:type="auto"/>
            <w:tcMar>
              <w:top w:w="15" w:type="dxa"/>
              <w:left w:w="15" w:type="dxa"/>
              <w:bottom w:w="15" w:type="dxa"/>
              <w:right w:w="15" w:type="dxa"/>
            </w:tcMar>
          </w:tcPr>
          <w:p w:rsidR="002C1E13" w:rsidRDefault="00CE2AEC">
            <w:r>
              <w:t>Member, Advisory Board, Nano Registry, RTI, Inc.</w:t>
            </w:r>
          </w:p>
        </w:tc>
      </w:tr>
      <w:tr w:rsidR="002C1E13">
        <w:tc>
          <w:tcPr>
            <w:tcW w:w="1530" w:type="dxa"/>
            <w:tcMar>
              <w:top w:w="15" w:type="dxa"/>
              <w:left w:w="15" w:type="dxa"/>
              <w:bottom w:w="15" w:type="dxa"/>
              <w:right w:w="15" w:type="dxa"/>
            </w:tcMar>
          </w:tcPr>
          <w:p w:rsidR="002C1E13" w:rsidRDefault="00CE2AEC">
            <w:r>
              <w:t xml:space="preserve">2011 - </w:t>
            </w:r>
          </w:p>
        </w:tc>
        <w:tc>
          <w:tcPr>
            <w:tcW w:w="0" w:type="auto"/>
            <w:tcMar>
              <w:top w:w="15" w:type="dxa"/>
              <w:left w:w="15" w:type="dxa"/>
              <w:bottom w:w="15" w:type="dxa"/>
              <w:right w:w="15" w:type="dxa"/>
            </w:tcMar>
          </w:tcPr>
          <w:p w:rsidR="002C1E13" w:rsidRDefault="00CE2AEC">
            <w:r>
              <w:t>Editor-in-Chief, Computational Science and Discovery</w:t>
            </w:r>
          </w:p>
        </w:tc>
      </w:tr>
      <w:tr w:rsidR="002C1E13">
        <w:tc>
          <w:tcPr>
            <w:tcW w:w="1530" w:type="dxa"/>
            <w:tcMar>
              <w:top w:w="15" w:type="dxa"/>
              <w:left w:w="15" w:type="dxa"/>
              <w:bottom w:w="15" w:type="dxa"/>
              <w:right w:w="15" w:type="dxa"/>
            </w:tcMar>
          </w:tcPr>
          <w:p w:rsidR="002C1E13" w:rsidRDefault="00CE2AEC">
            <w:r>
              <w:t>2011 - 2011</w:t>
            </w:r>
          </w:p>
        </w:tc>
        <w:tc>
          <w:tcPr>
            <w:tcW w:w="0" w:type="auto"/>
            <w:tcMar>
              <w:top w:w="15" w:type="dxa"/>
              <w:left w:w="15" w:type="dxa"/>
              <w:bottom w:w="15" w:type="dxa"/>
              <w:right w:w="15" w:type="dxa"/>
            </w:tcMar>
          </w:tcPr>
          <w:p w:rsidR="002C1E13" w:rsidRDefault="00CE2AEC">
            <w:r>
              <w:t>Reviewer, Defense Threat Reduction Agency</w:t>
            </w:r>
          </w:p>
        </w:tc>
      </w:tr>
      <w:tr w:rsidR="002C1E13">
        <w:tc>
          <w:tcPr>
            <w:tcW w:w="1530" w:type="dxa"/>
            <w:tcMar>
              <w:top w:w="15" w:type="dxa"/>
              <w:left w:w="15" w:type="dxa"/>
              <w:bottom w:w="15" w:type="dxa"/>
              <w:right w:w="15" w:type="dxa"/>
            </w:tcMar>
          </w:tcPr>
          <w:p w:rsidR="002C1E13" w:rsidRDefault="00CE2AEC">
            <w:r>
              <w:t xml:space="preserve">2012 - </w:t>
            </w:r>
          </w:p>
        </w:tc>
        <w:tc>
          <w:tcPr>
            <w:tcW w:w="0" w:type="auto"/>
            <w:tcMar>
              <w:top w:w="15" w:type="dxa"/>
              <w:left w:w="15" w:type="dxa"/>
              <w:bottom w:w="15" w:type="dxa"/>
              <w:right w:w="15" w:type="dxa"/>
            </w:tcMar>
          </w:tcPr>
          <w:p w:rsidR="002C1E13" w:rsidRDefault="00CE2AEC">
            <w:r>
              <w:t>Lead, Signature Discovery Initiative, Pacific Northwest National Laboratory</w:t>
            </w:r>
          </w:p>
        </w:tc>
      </w:tr>
      <w:tr w:rsidR="002C1E13">
        <w:tc>
          <w:tcPr>
            <w:tcW w:w="1530" w:type="dxa"/>
            <w:tcMar>
              <w:top w:w="15" w:type="dxa"/>
              <w:left w:w="15" w:type="dxa"/>
              <w:bottom w:w="15" w:type="dxa"/>
              <w:right w:w="15" w:type="dxa"/>
            </w:tcMar>
          </w:tcPr>
          <w:p w:rsidR="002C1E13" w:rsidRDefault="00CE2AEC">
            <w:r>
              <w:t xml:space="preserve">2012 - </w:t>
            </w:r>
          </w:p>
        </w:tc>
        <w:tc>
          <w:tcPr>
            <w:tcW w:w="0" w:type="auto"/>
            <w:tcMar>
              <w:top w:w="15" w:type="dxa"/>
              <w:left w:w="15" w:type="dxa"/>
              <w:bottom w:w="15" w:type="dxa"/>
              <w:right w:w="15" w:type="dxa"/>
            </w:tcMar>
          </w:tcPr>
          <w:p w:rsidR="002C1E13" w:rsidRDefault="00CE2AEC">
            <w:r>
              <w:t>Member, Council of Fellows Executive Committee, Pacific Northwest National Laboratory</w:t>
            </w:r>
          </w:p>
        </w:tc>
      </w:tr>
      <w:tr w:rsidR="002C1E13">
        <w:tc>
          <w:tcPr>
            <w:tcW w:w="1530" w:type="dxa"/>
            <w:tcMar>
              <w:top w:w="15" w:type="dxa"/>
              <w:left w:w="15" w:type="dxa"/>
              <w:bottom w:w="15" w:type="dxa"/>
              <w:right w:w="15" w:type="dxa"/>
            </w:tcMar>
          </w:tcPr>
          <w:p w:rsidR="002C1E13" w:rsidRDefault="00CE2AEC">
            <w:r>
              <w:t xml:space="preserve">2012 - </w:t>
            </w:r>
          </w:p>
        </w:tc>
        <w:tc>
          <w:tcPr>
            <w:tcW w:w="0" w:type="auto"/>
            <w:tcMar>
              <w:top w:w="15" w:type="dxa"/>
              <w:left w:w="15" w:type="dxa"/>
              <w:bottom w:w="15" w:type="dxa"/>
              <w:right w:w="15" w:type="dxa"/>
            </w:tcMar>
          </w:tcPr>
          <w:p w:rsidR="002C1E13" w:rsidRDefault="00CE2AEC">
            <w:r>
              <w:t>Member, Macromolecular Structure &amp; Function D Study Section, National Institutes of Health</w:t>
            </w:r>
          </w:p>
        </w:tc>
      </w:tr>
      <w:tr w:rsidR="002C1E13">
        <w:tc>
          <w:tcPr>
            <w:tcW w:w="1530" w:type="dxa"/>
            <w:tcMar>
              <w:top w:w="15" w:type="dxa"/>
              <w:left w:w="15" w:type="dxa"/>
              <w:bottom w:w="15" w:type="dxa"/>
              <w:right w:w="15" w:type="dxa"/>
            </w:tcMar>
          </w:tcPr>
          <w:p w:rsidR="002C1E13" w:rsidRDefault="00355CD0">
            <w:r>
              <w:t>2012</w:t>
            </w:r>
          </w:p>
        </w:tc>
        <w:tc>
          <w:tcPr>
            <w:tcW w:w="0" w:type="auto"/>
            <w:tcMar>
              <w:top w:w="15" w:type="dxa"/>
              <w:left w:w="15" w:type="dxa"/>
              <w:bottom w:w="15" w:type="dxa"/>
              <w:right w:w="15" w:type="dxa"/>
            </w:tcMar>
          </w:tcPr>
          <w:p w:rsidR="002C1E13" w:rsidRDefault="00CE2AEC">
            <w:r>
              <w:t>Panelist, National Academies Board on Environmental Studies and Toxicology Research Progress on Environmental, Health, and Safety Aspects of Nanotechnology Workshop, National Academies of Science</w:t>
            </w:r>
          </w:p>
        </w:tc>
      </w:tr>
      <w:tr w:rsidR="002C1E13">
        <w:tc>
          <w:tcPr>
            <w:tcW w:w="1530" w:type="dxa"/>
            <w:tcMar>
              <w:top w:w="15" w:type="dxa"/>
              <w:left w:w="15" w:type="dxa"/>
              <w:bottom w:w="15" w:type="dxa"/>
              <w:right w:w="15" w:type="dxa"/>
            </w:tcMar>
          </w:tcPr>
          <w:p w:rsidR="002C1E13" w:rsidRDefault="00355CD0">
            <w:r>
              <w:t>2012</w:t>
            </w:r>
          </w:p>
        </w:tc>
        <w:tc>
          <w:tcPr>
            <w:tcW w:w="0" w:type="auto"/>
            <w:tcMar>
              <w:top w:w="15" w:type="dxa"/>
              <w:left w:w="15" w:type="dxa"/>
              <w:bottom w:w="15" w:type="dxa"/>
              <w:right w:w="15" w:type="dxa"/>
            </w:tcMar>
          </w:tcPr>
          <w:p w:rsidR="002C1E13" w:rsidRDefault="00CE2AEC">
            <w:r>
              <w:t>Reviewer, A Research Strategy for Environmental, Health, and Safety Aspects of Engineered Nanomaterials, National Research Council</w:t>
            </w:r>
          </w:p>
        </w:tc>
      </w:tr>
      <w:tr w:rsidR="002C1E13">
        <w:tc>
          <w:tcPr>
            <w:tcW w:w="1530" w:type="dxa"/>
            <w:tcMar>
              <w:top w:w="15" w:type="dxa"/>
              <w:left w:w="15" w:type="dxa"/>
              <w:bottom w:w="15" w:type="dxa"/>
              <w:right w:w="15" w:type="dxa"/>
            </w:tcMar>
          </w:tcPr>
          <w:p w:rsidR="002C1E13" w:rsidRDefault="00CE2AEC" w:rsidP="00355CD0">
            <w:r>
              <w:t>2012</w:t>
            </w:r>
          </w:p>
        </w:tc>
        <w:tc>
          <w:tcPr>
            <w:tcW w:w="0" w:type="auto"/>
            <w:tcMar>
              <w:top w:w="15" w:type="dxa"/>
              <w:left w:w="15" w:type="dxa"/>
              <w:bottom w:w="15" w:type="dxa"/>
              <w:right w:w="15" w:type="dxa"/>
            </w:tcMar>
          </w:tcPr>
          <w:p w:rsidR="002C1E13" w:rsidRDefault="00CE2AEC">
            <w:r>
              <w:t>Reviewer, US Air Force Office of Science and Research</w:t>
            </w:r>
          </w:p>
        </w:tc>
      </w:tr>
      <w:tr w:rsidR="002C1E13">
        <w:tc>
          <w:tcPr>
            <w:tcW w:w="1530" w:type="dxa"/>
            <w:tcMar>
              <w:top w:w="15" w:type="dxa"/>
              <w:left w:w="15" w:type="dxa"/>
              <w:bottom w:w="15" w:type="dxa"/>
              <w:right w:w="15" w:type="dxa"/>
            </w:tcMar>
          </w:tcPr>
          <w:p w:rsidR="002C1E13" w:rsidRDefault="00CE2AEC">
            <w:r>
              <w:t>2012 - 2013</w:t>
            </w:r>
          </w:p>
        </w:tc>
        <w:tc>
          <w:tcPr>
            <w:tcW w:w="0" w:type="auto"/>
            <w:tcMar>
              <w:top w:w="15" w:type="dxa"/>
              <w:left w:w="15" w:type="dxa"/>
              <w:bottom w:w="15" w:type="dxa"/>
              <w:right w:w="15" w:type="dxa"/>
            </w:tcMar>
          </w:tcPr>
          <w:p w:rsidR="002C1E13" w:rsidRDefault="00CE2AEC">
            <w:r>
              <w:t>Member, Mentor Center, Biophysical Society</w:t>
            </w:r>
          </w:p>
        </w:tc>
      </w:tr>
      <w:tr w:rsidR="002C1E13">
        <w:tc>
          <w:tcPr>
            <w:tcW w:w="1530" w:type="dxa"/>
            <w:tcMar>
              <w:top w:w="15" w:type="dxa"/>
              <w:left w:w="15" w:type="dxa"/>
              <w:bottom w:w="15" w:type="dxa"/>
              <w:right w:w="15" w:type="dxa"/>
            </w:tcMar>
          </w:tcPr>
          <w:p w:rsidR="002C1E13" w:rsidRDefault="00CE2AEC">
            <w:r>
              <w:t>2012 - 2013</w:t>
            </w:r>
          </w:p>
        </w:tc>
        <w:tc>
          <w:tcPr>
            <w:tcW w:w="0" w:type="auto"/>
            <w:tcMar>
              <w:top w:w="15" w:type="dxa"/>
              <w:left w:w="15" w:type="dxa"/>
              <w:bottom w:w="15" w:type="dxa"/>
              <w:right w:w="15" w:type="dxa"/>
            </w:tcMar>
          </w:tcPr>
          <w:p w:rsidR="002C1E13" w:rsidRDefault="00CE2AEC">
            <w:r>
              <w:t>Member, Working Group 1, Nomenclature and Terminology, U.S. Technical Advisory Group to the International Standards Organization TC-229 Committee on Nanotechnologies</w:t>
            </w:r>
          </w:p>
        </w:tc>
      </w:tr>
      <w:tr w:rsidR="002C1E13">
        <w:tc>
          <w:tcPr>
            <w:tcW w:w="1530" w:type="dxa"/>
            <w:tcMar>
              <w:top w:w="15" w:type="dxa"/>
              <w:left w:w="15" w:type="dxa"/>
              <w:bottom w:w="15" w:type="dxa"/>
              <w:right w:w="15" w:type="dxa"/>
            </w:tcMar>
          </w:tcPr>
          <w:p w:rsidR="002C1E13" w:rsidRDefault="00CE2AEC" w:rsidP="00355CD0">
            <w:r>
              <w:t xml:space="preserve">2012 - </w:t>
            </w:r>
          </w:p>
        </w:tc>
        <w:tc>
          <w:tcPr>
            <w:tcW w:w="0" w:type="auto"/>
            <w:tcMar>
              <w:top w:w="15" w:type="dxa"/>
              <w:left w:w="15" w:type="dxa"/>
              <w:bottom w:w="15" w:type="dxa"/>
              <w:right w:w="15" w:type="dxa"/>
            </w:tcMar>
          </w:tcPr>
          <w:p w:rsidR="002C1E13" w:rsidRDefault="00CE2AEC">
            <w:r>
              <w:t>Organizing committee member, Conference on Data Analysis (</w:t>
            </w:r>
            <w:proofErr w:type="spellStart"/>
            <w:r>
              <w:t>CoDA</w:t>
            </w:r>
            <w:proofErr w:type="spellEnd"/>
            <w:r>
              <w:t>) 2014</w:t>
            </w:r>
          </w:p>
        </w:tc>
      </w:tr>
      <w:tr w:rsidR="002C1E13">
        <w:tc>
          <w:tcPr>
            <w:tcW w:w="1530" w:type="dxa"/>
            <w:tcMar>
              <w:top w:w="15" w:type="dxa"/>
              <w:left w:w="15" w:type="dxa"/>
              <w:bottom w:w="15" w:type="dxa"/>
              <w:right w:w="15" w:type="dxa"/>
            </w:tcMar>
          </w:tcPr>
          <w:p w:rsidR="002C1E13" w:rsidRDefault="00CE2AEC">
            <w:r>
              <w:lastRenderedPageBreak/>
              <w:t>2012 - 2015</w:t>
            </w:r>
          </w:p>
        </w:tc>
        <w:tc>
          <w:tcPr>
            <w:tcW w:w="0" w:type="auto"/>
            <w:tcMar>
              <w:top w:w="15" w:type="dxa"/>
              <w:left w:w="15" w:type="dxa"/>
              <w:bottom w:w="15" w:type="dxa"/>
              <w:right w:w="15" w:type="dxa"/>
            </w:tcMar>
          </w:tcPr>
          <w:p w:rsidR="002C1E13" w:rsidRDefault="00CE2AEC">
            <w:r>
              <w:t xml:space="preserve">Co-chair, Nanomaterial Databases and Ontology, United States-European Union Communities of Research </w:t>
            </w:r>
          </w:p>
        </w:tc>
      </w:tr>
      <w:tr w:rsidR="002C1E13">
        <w:tc>
          <w:tcPr>
            <w:tcW w:w="1530" w:type="dxa"/>
            <w:tcMar>
              <w:top w:w="15" w:type="dxa"/>
              <w:left w:w="15" w:type="dxa"/>
              <w:bottom w:w="15" w:type="dxa"/>
              <w:right w:w="15" w:type="dxa"/>
            </w:tcMar>
          </w:tcPr>
          <w:p w:rsidR="002C1E13" w:rsidRDefault="00CE2AEC" w:rsidP="00355CD0">
            <w:r>
              <w:t>2013 - 201</w:t>
            </w:r>
            <w:r w:rsidR="00355CD0">
              <w:t>4</w:t>
            </w:r>
          </w:p>
        </w:tc>
        <w:tc>
          <w:tcPr>
            <w:tcW w:w="0" w:type="auto"/>
            <w:tcMar>
              <w:top w:w="15" w:type="dxa"/>
              <w:left w:w="15" w:type="dxa"/>
              <w:bottom w:w="15" w:type="dxa"/>
              <w:right w:w="15" w:type="dxa"/>
            </w:tcMar>
          </w:tcPr>
          <w:p w:rsidR="002C1E13" w:rsidRDefault="00CE2AEC">
            <w:r>
              <w:t>Reviewer, INCITE Biological Sciences Panel, Department of Energy, Advanced Scientific Computing Research</w:t>
            </w:r>
          </w:p>
        </w:tc>
      </w:tr>
      <w:tr w:rsidR="002C1E13">
        <w:tc>
          <w:tcPr>
            <w:tcW w:w="1530" w:type="dxa"/>
            <w:tcMar>
              <w:top w:w="15" w:type="dxa"/>
              <w:left w:w="15" w:type="dxa"/>
              <w:bottom w:w="15" w:type="dxa"/>
              <w:right w:w="15" w:type="dxa"/>
            </w:tcMar>
          </w:tcPr>
          <w:p w:rsidR="002C1E13" w:rsidRDefault="00355CD0">
            <w:r>
              <w:t>2013</w:t>
            </w:r>
          </w:p>
        </w:tc>
        <w:tc>
          <w:tcPr>
            <w:tcW w:w="0" w:type="auto"/>
            <w:tcMar>
              <w:top w:w="15" w:type="dxa"/>
              <w:left w:w="15" w:type="dxa"/>
              <w:bottom w:w="15" w:type="dxa"/>
              <w:right w:w="15" w:type="dxa"/>
            </w:tcMar>
          </w:tcPr>
          <w:p w:rsidR="002C1E13" w:rsidRDefault="00CE2AEC">
            <w:r>
              <w:t>Reviewer, Progress in Research on Environmental, Health, and Safety Aspects of Engineered Nanomaterials, National Research Council</w:t>
            </w:r>
          </w:p>
        </w:tc>
      </w:tr>
      <w:tr w:rsidR="002C1E13">
        <w:tc>
          <w:tcPr>
            <w:tcW w:w="1530" w:type="dxa"/>
            <w:tcMar>
              <w:top w:w="15" w:type="dxa"/>
              <w:left w:w="15" w:type="dxa"/>
              <w:bottom w:w="15" w:type="dxa"/>
              <w:right w:w="15" w:type="dxa"/>
            </w:tcMar>
          </w:tcPr>
          <w:p w:rsidR="002C1E13" w:rsidRDefault="00CE2AEC">
            <w:r>
              <w:t xml:space="preserve">2014 - </w:t>
            </w:r>
          </w:p>
        </w:tc>
        <w:tc>
          <w:tcPr>
            <w:tcW w:w="0" w:type="auto"/>
            <w:tcMar>
              <w:top w:w="15" w:type="dxa"/>
              <w:left w:w="15" w:type="dxa"/>
              <w:bottom w:w="15" w:type="dxa"/>
              <w:right w:w="15" w:type="dxa"/>
            </w:tcMar>
          </w:tcPr>
          <w:p w:rsidR="002C1E13" w:rsidRDefault="00CE2AEC">
            <w:r>
              <w:t>Editorial Board Member, Scientific Data, Nature Publishing Group</w:t>
            </w:r>
          </w:p>
        </w:tc>
      </w:tr>
      <w:tr w:rsidR="002C1E13">
        <w:tc>
          <w:tcPr>
            <w:tcW w:w="1530" w:type="dxa"/>
            <w:tcMar>
              <w:top w:w="15" w:type="dxa"/>
              <w:left w:w="15" w:type="dxa"/>
              <w:bottom w:w="15" w:type="dxa"/>
              <w:right w:w="15" w:type="dxa"/>
            </w:tcMar>
          </w:tcPr>
          <w:p w:rsidR="002C1E13" w:rsidRDefault="00CE2AEC">
            <w:r>
              <w:t xml:space="preserve">2014 - </w:t>
            </w:r>
          </w:p>
        </w:tc>
        <w:tc>
          <w:tcPr>
            <w:tcW w:w="0" w:type="auto"/>
            <w:tcMar>
              <w:top w:w="15" w:type="dxa"/>
              <w:left w:w="15" w:type="dxa"/>
              <w:bottom w:w="15" w:type="dxa"/>
              <w:right w:w="15" w:type="dxa"/>
            </w:tcMar>
          </w:tcPr>
          <w:p w:rsidR="002C1E13" w:rsidRDefault="00CE2AEC">
            <w:r>
              <w:t>Associate Editor, Biophysical Journal, Biophysical Society</w:t>
            </w:r>
          </w:p>
        </w:tc>
      </w:tr>
      <w:tr w:rsidR="002C1E13">
        <w:tc>
          <w:tcPr>
            <w:tcW w:w="1530" w:type="dxa"/>
            <w:tcMar>
              <w:top w:w="15" w:type="dxa"/>
              <w:left w:w="15" w:type="dxa"/>
              <w:bottom w:w="15" w:type="dxa"/>
              <w:right w:w="15" w:type="dxa"/>
            </w:tcMar>
          </w:tcPr>
          <w:p w:rsidR="002C1E13" w:rsidRDefault="00CE2AEC">
            <w:r>
              <w:t xml:space="preserve">2014 - </w:t>
            </w:r>
          </w:p>
        </w:tc>
        <w:tc>
          <w:tcPr>
            <w:tcW w:w="0" w:type="auto"/>
            <w:tcMar>
              <w:top w:w="15" w:type="dxa"/>
              <w:left w:w="15" w:type="dxa"/>
              <w:bottom w:w="15" w:type="dxa"/>
              <w:right w:w="15" w:type="dxa"/>
            </w:tcMar>
          </w:tcPr>
          <w:p w:rsidR="002C1E13" w:rsidRDefault="00CE2AEC">
            <w:r>
              <w:t>Chair, PNNL Institutional Computing Steering Committee, Pacific Northwest National Laboratory</w:t>
            </w:r>
          </w:p>
        </w:tc>
      </w:tr>
      <w:tr w:rsidR="002C1E13">
        <w:tc>
          <w:tcPr>
            <w:tcW w:w="1530" w:type="dxa"/>
            <w:tcMar>
              <w:top w:w="15" w:type="dxa"/>
              <w:left w:w="15" w:type="dxa"/>
              <w:bottom w:w="15" w:type="dxa"/>
              <w:right w:w="15" w:type="dxa"/>
            </w:tcMar>
          </w:tcPr>
          <w:p w:rsidR="002C1E13" w:rsidRDefault="00CE2AEC" w:rsidP="00355CD0">
            <w:r>
              <w:t>2015</w:t>
            </w:r>
          </w:p>
        </w:tc>
        <w:tc>
          <w:tcPr>
            <w:tcW w:w="0" w:type="auto"/>
            <w:tcMar>
              <w:top w:w="15" w:type="dxa"/>
              <w:left w:w="15" w:type="dxa"/>
              <w:bottom w:w="15" w:type="dxa"/>
              <w:right w:w="15" w:type="dxa"/>
            </w:tcMar>
          </w:tcPr>
          <w:p w:rsidR="002C1E13" w:rsidRDefault="00CE2AEC">
            <w:r>
              <w:t>Member, Institutional Oversight Committee for Diversity and Inclusivity, Pacific Northwest National Laboratory</w:t>
            </w:r>
          </w:p>
        </w:tc>
      </w:tr>
      <w:tr w:rsidR="002C1E13">
        <w:tc>
          <w:tcPr>
            <w:tcW w:w="1530" w:type="dxa"/>
            <w:tcMar>
              <w:top w:w="15" w:type="dxa"/>
              <w:left w:w="15" w:type="dxa"/>
              <w:bottom w:w="15" w:type="dxa"/>
              <w:right w:w="15" w:type="dxa"/>
            </w:tcMar>
          </w:tcPr>
          <w:p w:rsidR="002C1E13" w:rsidRDefault="00CE2AEC" w:rsidP="00355CD0">
            <w:r>
              <w:t>2015</w:t>
            </w:r>
          </w:p>
        </w:tc>
        <w:tc>
          <w:tcPr>
            <w:tcW w:w="0" w:type="auto"/>
            <w:tcMar>
              <w:top w:w="15" w:type="dxa"/>
              <w:left w:w="15" w:type="dxa"/>
              <w:bottom w:w="15" w:type="dxa"/>
              <w:right w:w="15" w:type="dxa"/>
            </w:tcMar>
          </w:tcPr>
          <w:p w:rsidR="002C1E13" w:rsidRDefault="00CE2AEC">
            <w:r>
              <w:t>R&amp;D Data Management and Analysis Review, Novozymes</w:t>
            </w:r>
          </w:p>
        </w:tc>
      </w:tr>
      <w:tr w:rsidR="002C1E13">
        <w:tc>
          <w:tcPr>
            <w:tcW w:w="1530" w:type="dxa"/>
            <w:tcMar>
              <w:top w:w="15" w:type="dxa"/>
              <w:left w:w="15" w:type="dxa"/>
              <w:bottom w:w="15" w:type="dxa"/>
              <w:right w:w="15" w:type="dxa"/>
            </w:tcMar>
          </w:tcPr>
          <w:p w:rsidR="002C1E13" w:rsidRDefault="00CE2AEC" w:rsidP="00355CD0">
            <w:r>
              <w:t>2015</w:t>
            </w:r>
          </w:p>
        </w:tc>
        <w:tc>
          <w:tcPr>
            <w:tcW w:w="0" w:type="auto"/>
            <w:tcMar>
              <w:top w:w="15" w:type="dxa"/>
              <w:left w:w="15" w:type="dxa"/>
              <w:bottom w:w="15" w:type="dxa"/>
              <w:right w:w="15" w:type="dxa"/>
            </w:tcMar>
          </w:tcPr>
          <w:p w:rsidR="002C1E13" w:rsidRDefault="00CE2AEC">
            <w:r>
              <w:t>Member, J9BA Life Sciences Red Team Review Panel, Defense Threat Reduction Agency</w:t>
            </w:r>
          </w:p>
        </w:tc>
      </w:tr>
    </w:tbl>
    <w:p w:rsidR="002C1E13" w:rsidRDefault="00355CD0">
      <w:pPr>
        <w:pStyle w:val="h3underline"/>
      </w:pPr>
      <w:r>
        <w:rPr>
          <w:rFonts w:ascii="Arial" w:eastAsia="Arial" w:hAnsi="Arial" w:cs="Arial"/>
          <w:sz w:val="26"/>
          <w:szCs w:val="26"/>
        </w:rPr>
        <w:t>Selected h</w:t>
      </w:r>
      <w:r w:rsidR="00CE2AEC">
        <w:rPr>
          <w:rFonts w:ascii="Arial" w:eastAsia="Arial" w:hAnsi="Arial" w:cs="Arial"/>
          <w:sz w:val="26"/>
          <w:szCs w:val="26"/>
        </w:rPr>
        <w:t>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300"/>
      </w:tblGrid>
      <w:tr w:rsidR="002C1E13">
        <w:tc>
          <w:tcPr>
            <w:tcW w:w="1530" w:type="dxa"/>
            <w:tcMar>
              <w:top w:w="15" w:type="dxa"/>
              <w:left w:w="15" w:type="dxa"/>
              <w:bottom w:w="15" w:type="dxa"/>
              <w:right w:w="15" w:type="dxa"/>
            </w:tcMar>
          </w:tcPr>
          <w:p w:rsidR="002C1E13" w:rsidRDefault="00CE2AEC">
            <w:r>
              <w:t>1995</w:t>
            </w:r>
          </w:p>
        </w:tc>
        <w:tc>
          <w:tcPr>
            <w:tcW w:w="0" w:type="auto"/>
            <w:tcMar>
              <w:top w:w="15" w:type="dxa"/>
              <w:left w:w="15" w:type="dxa"/>
              <w:bottom w:w="15" w:type="dxa"/>
              <w:right w:w="15" w:type="dxa"/>
            </w:tcMar>
          </w:tcPr>
          <w:p w:rsidR="002C1E13" w:rsidRDefault="00CE2AEC">
            <w:r>
              <w:t>Undergraduate fellowship, Barry M. Goldwater fund</w:t>
            </w:r>
          </w:p>
        </w:tc>
      </w:tr>
      <w:tr w:rsidR="002C1E13">
        <w:tc>
          <w:tcPr>
            <w:tcW w:w="1530" w:type="dxa"/>
            <w:tcMar>
              <w:top w:w="15" w:type="dxa"/>
              <w:left w:w="15" w:type="dxa"/>
              <w:bottom w:w="15" w:type="dxa"/>
              <w:right w:w="15" w:type="dxa"/>
            </w:tcMar>
          </w:tcPr>
          <w:p w:rsidR="002C1E13" w:rsidRDefault="00CE2AEC">
            <w:r>
              <w:t>1997</w:t>
            </w:r>
          </w:p>
        </w:tc>
        <w:tc>
          <w:tcPr>
            <w:tcW w:w="0" w:type="auto"/>
            <w:tcMar>
              <w:top w:w="15" w:type="dxa"/>
              <w:left w:w="15" w:type="dxa"/>
              <w:bottom w:w="15" w:type="dxa"/>
              <w:right w:w="15" w:type="dxa"/>
            </w:tcMar>
          </w:tcPr>
          <w:p w:rsidR="002C1E13" w:rsidRDefault="00CE2AEC">
            <w:r>
              <w:t>Collegiate Scholar, University of Iowa</w:t>
            </w:r>
          </w:p>
        </w:tc>
      </w:tr>
      <w:tr w:rsidR="002C1E13">
        <w:tc>
          <w:tcPr>
            <w:tcW w:w="1530" w:type="dxa"/>
            <w:tcMar>
              <w:top w:w="15" w:type="dxa"/>
              <w:left w:w="15" w:type="dxa"/>
              <w:bottom w:w="15" w:type="dxa"/>
              <w:right w:w="15" w:type="dxa"/>
            </w:tcMar>
          </w:tcPr>
          <w:p w:rsidR="002C1E13" w:rsidRDefault="00CE2AEC">
            <w:r>
              <w:t>1997</w:t>
            </w:r>
          </w:p>
        </w:tc>
        <w:tc>
          <w:tcPr>
            <w:tcW w:w="0" w:type="auto"/>
            <w:tcMar>
              <w:top w:w="15" w:type="dxa"/>
              <w:left w:w="15" w:type="dxa"/>
              <w:bottom w:w="15" w:type="dxa"/>
              <w:right w:w="15" w:type="dxa"/>
            </w:tcMar>
          </w:tcPr>
          <w:p w:rsidR="002C1E13" w:rsidRDefault="00355CD0">
            <w:proofErr w:type="spellStart"/>
            <w:r>
              <w:t>Predoctoral</w:t>
            </w:r>
            <w:proofErr w:type="spellEnd"/>
            <w:r>
              <w:t xml:space="preserve"> fellowshi</w:t>
            </w:r>
            <w:r w:rsidR="00CE2AEC">
              <w:t>p, Howard Hughes Medical Institute</w:t>
            </w:r>
          </w:p>
        </w:tc>
      </w:tr>
      <w:tr w:rsidR="002C1E13">
        <w:tc>
          <w:tcPr>
            <w:tcW w:w="1530" w:type="dxa"/>
            <w:tcMar>
              <w:top w:w="15" w:type="dxa"/>
              <w:left w:w="15" w:type="dxa"/>
              <w:bottom w:w="15" w:type="dxa"/>
              <w:right w:w="15" w:type="dxa"/>
            </w:tcMar>
          </w:tcPr>
          <w:p w:rsidR="002C1E13" w:rsidRDefault="00CE2AEC">
            <w:r>
              <w:t>1997</w:t>
            </w:r>
          </w:p>
        </w:tc>
        <w:tc>
          <w:tcPr>
            <w:tcW w:w="0" w:type="auto"/>
            <w:tcMar>
              <w:top w:w="15" w:type="dxa"/>
              <w:left w:w="15" w:type="dxa"/>
              <w:bottom w:w="15" w:type="dxa"/>
              <w:right w:w="15" w:type="dxa"/>
            </w:tcMar>
          </w:tcPr>
          <w:p w:rsidR="002C1E13" w:rsidRDefault="00CE2AEC">
            <w:proofErr w:type="spellStart"/>
            <w:r>
              <w:t>Predoctoral</w:t>
            </w:r>
            <w:proofErr w:type="spellEnd"/>
            <w:r>
              <w:t xml:space="preserve"> fellowship, Burroughs-</w:t>
            </w:r>
            <w:proofErr w:type="spellStart"/>
            <w:r>
              <w:t>Wellcome</w:t>
            </w:r>
            <w:proofErr w:type="spellEnd"/>
            <w:r>
              <w:t xml:space="preserve"> La Jolla Interfaces in Science Program</w:t>
            </w:r>
          </w:p>
        </w:tc>
      </w:tr>
      <w:tr w:rsidR="002C1E13">
        <w:tc>
          <w:tcPr>
            <w:tcW w:w="1530" w:type="dxa"/>
            <w:tcMar>
              <w:top w:w="15" w:type="dxa"/>
              <w:left w:w="15" w:type="dxa"/>
              <w:bottom w:w="15" w:type="dxa"/>
              <w:right w:w="15" w:type="dxa"/>
            </w:tcMar>
          </w:tcPr>
          <w:p w:rsidR="002C1E13" w:rsidRDefault="00CE2AEC">
            <w:r>
              <w:t>2004</w:t>
            </w:r>
          </w:p>
        </w:tc>
        <w:tc>
          <w:tcPr>
            <w:tcW w:w="0" w:type="auto"/>
            <w:tcMar>
              <w:top w:w="15" w:type="dxa"/>
              <w:left w:w="15" w:type="dxa"/>
              <w:bottom w:w="15" w:type="dxa"/>
              <w:right w:w="15" w:type="dxa"/>
            </w:tcMar>
          </w:tcPr>
          <w:p w:rsidR="002C1E13" w:rsidRDefault="00CE2AEC">
            <w:r>
              <w:t>Research Fellow, Alfred P. Sloan Foundation</w:t>
            </w:r>
          </w:p>
        </w:tc>
      </w:tr>
      <w:tr w:rsidR="002C1E13">
        <w:tc>
          <w:tcPr>
            <w:tcW w:w="1530" w:type="dxa"/>
            <w:tcMar>
              <w:top w:w="15" w:type="dxa"/>
              <w:left w:w="15" w:type="dxa"/>
              <w:bottom w:w="15" w:type="dxa"/>
              <w:right w:w="15" w:type="dxa"/>
            </w:tcMar>
          </w:tcPr>
          <w:p w:rsidR="002C1E13" w:rsidRDefault="00CE2AEC">
            <w:r>
              <w:t>2007</w:t>
            </w:r>
          </w:p>
        </w:tc>
        <w:tc>
          <w:tcPr>
            <w:tcW w:w="0" w:type="auto"/>
            <w:tcMar>
              <w:top w:w="15" w:type="dxa"/>
              <w:left w:w="15" w:type="dxa"/>
              <w:bottom w:w="15" w:type="dxa"/>
              <w:right w:w="15" w:type="dxa"/>
            </w:tcMar>
          </w:tcPr>
          <w:p w:rsidR="002C1E13" w:rsidRDefault="00CE2AEC">
            <w:r>
              <w:t>Hewlett-Packard Junior Faculty Excellence Award, American Chemical Society</w:t>
            </w:r>
          </w:p>
        </w:tc>
      </w:tr>
      <w:tr w:rsidR="002C1E13">
        <w:tc>
          <w:tcPr>
            <w:tcW w:w="1530" w:type="dxa"/>
            <w:tcMar>
              <w:top w:w="15" w:type="dxa"/>
              <w:left w:w="15" w:type="dxa"/>
              <w:bottom w:w="15" w:type="dxa"/>
              <w:right w:w="15" w:type="dxa"/>
            </w:tcMar>
          </w:tcPr>
          <w:p w:rsidR="002C1E13" w:rsidRDefault="00CE2AEC">
            <w:r>
              <w:t>2010</w:t>
            </w:r>
          </w:p>
        </w:tc>
        <w:tc>
          <w:tcPr>
            <w:tcW w:w="0" w:type="auto"/>
            <w:tcMar>
              <w:top w:w="15" w:type="dxa"/>
              <w:left w:w="15" w:type="dxa"/>
              <w:bottom w:w="15" w:type="dxa"/>
              <w:right w:w="15" w:type="dxa"/>
            </w:tcMar>
          </w:tcPr>
          <w:p w:rsidR="002C1E13" w:rsidRDefault="00CE2AEC">
            <w:r>
              <w:t>Cancer Biomedical Informatics Grid (</w:t>
            </w:r>
            <w:proofErr w:type="spellStart"/>
            <w:r>
              <w:t>caBIG</w:t>
            </w:r>
            <w:proofErr w:type="spellEnd"/>
            <w:r>
              <w:t>®) Connecting Collaborators Award, National Cancer Institute</w:t>
            </w:r>
          </w:p>
        </w:tc>
      </w:tr>
      <w:tr w:rsidR="002C1E13">
        <w:tc>
          <w:tcPr>
            <w:tcW w:w="1530" w:type="dxa"/>
            <w:tcMar>
              <w:top w:w="15" w:type="dxa"/>
              <w:left w:w="15" w:type="dxa"/>
              <w:bottom w:w="15" w:type="dxa"/>
              <w:right w:w="15" w:type="dxa"/>
            </w:tcMar>
          </w:tcPr>
          <w:p w:rsidR="002C1E13" w:rsidRDefault="00CE2AEC">
            <w:r>
              <w:t>2012</w:t>
            </w:r>
          </w:p>
        </w:tc>
        <w:tc>
          <w:tcPr>
            <w:tcW w:w="0" w:type="auto"/>
            <w:tcMar>
              <w:top w:w="15" w:type="dxa"/>
              <w:left w:w="15" w:type="dxa"/>
              <w:bottom w:w="15" w:type="dxa"/>
              <w:right w:w="15" w:type="dxa"/>
            </w:tcMar>
          </w:tcPr>
          <w:p w:rsidR="002C1E13" w:rsidRDefault="00CE2AEC">
            <w:r>
              <w:t>Fellow, American Association for the Advancement of Science</w:t>
            </w:r>
          </w:p>
        </w:tc>
      </w:tr>
    </w:tbl>
    <w:p w:rsidR="002C1E13" w:rsidRDefault="00CE2AEC">
      <w:pPr>
        <w:pStyle w:val="Heading3"/>
      </w:pPr>
      <w:r>
        <w:rPr>
          <w:rFonts w:ascii="Arial" w:eastAsia="Arial" w:hAnsi="Arial" w:cs="Arial"/>
          <w:sz w:val="26"/>
          <w:szCs w:val="26"/>
        </w:rPr>
        <w:t xml:space="preserve">C. </w:t>
      </w:r>
      <w:r w:rsidR="005960DE">
        <w:rPr>
          <w:rFonts w:ascii="Arial" w:eastAsia="Arial" w:hAnsi="Arial" w:cs="Arial"/>
          <w:sz w:val="26"/>
          <w:szCs w:val="26"/>
        </w:rPr>
        <w:t>SELECTED</w:t>
      </w:r>
      <w:r>
        <w:rPr>
          <w:rFonts w:ascii="Arial" w:eastAsia="Arial" w:hAnsi="Arial" w:cs="Arial"/>
          <w:sz w:val="26"/>
          <w:szCs w:val="26"/>
        </w:rPr>
        <w:t xml:space="preserve"> PUBLICATIONS</w:t>
      </w:r>
      <w:r w:rsidR="00E524F1">
        <w:rPr>
          <w:rFonts w:ascii="Arial" w:eastAsia="Arial" w:hAnsi="Arial" w:cs="Arial"/>
          <w:sz w:val="26"/>
          <w:szCs w:val="26"/>
        </w:rPr>
        <w:t xml:space="preserve"> (of 88 total)</w:t>
      </w:r>
    </w:p>
    <w:p w:rsidR="002C1E13" w:rsidRDefault="00CE2AEC">
      <w:pPr>
        <w:pStyle w:val="citationUlliParagraph"/>
        <w:numPr>
          <w:ilvl w:val="0"/>
          <w:numId w:val="1"/>
        </w:numPr>
      </w:pPr>
      <w:r>
        <w:t>Holst M, Baker N, Wang F. Adaptive multilevel finite element solution of the Poisson–Boltzmann equation I. Algorithms and examples. Journal of computational chemistry. 2000 October; 21(15):1319-1342.</w:t>
      </w:r>
    </w:p>
    <w:p w:rsidR="002C1E13" w:rsidRDefault="00CE2AEC">
      <w:pPr>
        <w:pStyle w:val="citationUlliParagraph"/>
        <w:numPr>
          <w:ilvl w:val="0"/>
          <w:numId w:val="1"/>
        </w:numPr>
      </w:pPr>
      <w:r>
        <w:t>Baker N, Holst M, Wang F. Adaptive multilevel finite element solution of the Poisson–Boltzmann equation II. Refinement at solvent-accessible surfaces in biomolecular systems. Journal of Computational Chemistry. 2000 November; 21(15):1343-1352.</w:t>
      </w:r>
    </w:p>
    <w:p w:rsidR="002C1E13" w:rsidRDefault="00CE2AEC">
      <w:pPr>
        <w:pStyle w:val="citationUlliParagraph"/>
        <w:numPr>
          <w:ilvl w:val="0"/>
          <w:numId w:val="1"/>
        </w:numPr>
      </w:pPr>
      <w:r>
        <w:t xml:space="preserve">Baker NA, Sept DS, Holst MJ, </w:t>
      </w:r>
      <w:proofErr w:type="spellStart"/>
      <w:r>
        <w:t>McCammon</w:t>
      </w:r>
      <w:proofErr w:type="spellEnd"/>
      <w:r>
        <w:t xml:space="preserve"> JA. The adaptive multilevel finite element solution of the Poisson-Boltzmann equation on massively parallel computers. IBM Journal of Research and Development. 2001 May; 45(3-4):427-438.</w:t>
      </w:r>
    </w:p>
    <w:p w:rsidR="002C1E13" w:rsidRDefault="00CE2AEC">
      <w:pPr>
        <w:pStyle w:val="citationUlliParagraph"/>
        <w:numPr>
          <w:ilvl w:val="0"/>
          <w:numId w:val="1"/>
        </w:numPr>
      </w:pPr>
      <w:r>
        <w:t xml:space="preserve">Baker NA, Sept D, Joseph S, Holst MJ, </w:t>
      </w:r>
      <w:proofErr w:type="spellStart"/>
      <w:r>
        <w:t>McCammon</w:t>
      </w:r>
      <w:proofErr w:type="spellEnd"/>
      <w:r>
        <w:t xml:space="preserve"> JA. Electrostatics of </w:t>
      </w:r>
      <w:proofErr w:type="spellStart"/>
      <w:r>
        <w:t>nanosystems</w:t>
      </w:r>
      <w:proofErr w:type="spellEnd"/>
      <w:r>
        <w:t xml:space="preserve">: application to microtubules and the ribosome.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U S A. 2001 Aug 28</w:t>
      </w:r>
      <w:proofErr w:type="gramStart"/>
      <w:r>
        <w:t>;98</w:t>
      </w:r>
      <w:proofErr w:type="gramEnd"/>
      <w:r>
        <w:t xml:space="preserve">(18):10037-41. PubMed PMID: </w:t>
      </w:r>
      <w:hyperlink r:id="rId15" w:history="1">
        <w:r>
          <w:rPr>
            <w:color w:val="0000EE"/>
            <w:u w:val="single"/>
          </w:rPr>
          <w:t>11517324</w:t>
        </w:r>
      </w:hyperlink>
      <w:r>
        <w:t xml:space="preserve">; PubMed Central PMCID: </w:t>
      </w:r>
      <w:hyperlink r:id="rId16" w:history="1">
        <w:r>
          <w:rPr>
            <w:color w:val="0000EE"/>
            <w:u w:val="single"/>
          </w:rPr>
          <w:t>PMC56910</w:t>
        </w:r>
      </w:hyperlink>
      <w:r>
        <w:t xml:space="preserve">. </w:t>
      </w:r>
    </w:p>
    <w:p w:rsidR="002C1E13" w:rsidRDefault="00CE2AEC">
      <w:pPr>
        <w:pStyle w:val="citationUlliParagraph"/>
        <w:numPr>
          <w:ilvl w:val="0"/>
          <w:numId w:val="1"/>
        </w:numPr>
      </w:pPr>
      <w:r>
        <w:t xml:space="preserve">Tai K, Bond SD, MacMillan HR, Baker NA, Holst MJ, et al. Finite element simulations of acetylcholine diffusion in neuromuscular junctions. </w:t>
      </w:r>
      <w:proofErr w:type="spellStart"/>
      <w:r>
        <w:t>Biophys</w:t>
      </w:r>
      <w:proofErr w:type="spellEnd"/>
      <w:r>
        <w:t xml:space="preserve"> J. 2003 Apr</w:t>
      </w:r>
      <w:proofErr w:type="gramStart"/>
      <w:r>
        <w:t>;84</w:t>
      </w:r>
      <w:proofErr w:type="gramEnd"/>
      <w:r>
        <w:t xml:space="preserve">(4):2234-41. PubMed PMID: </w:t>
      </w:r>
      <w:hyperlink r:id="rId17" w:history="1">
        <w:r>
          <w:rPr>
            <w:color w:val="0000EE"/>
            <w:u w:val="single"/>
          </w:rPr>
          <w:t>12668432</w:t>
        </w:r>
      </w:hyperlink>
      <w:r>
        <w:t xml:space="preserve">; PubMed Central PMCID: </w:t>
      </w:r>
      <w:hyperlink r:id="rId18" w:history="1">
        <w:r>
          <w:rPr>
            <w:color w:val="0000EE"/>
            <w:u w:val="single"/>
          </w:rPr>
          <w:t>PMC1302790</w:t>
        </w:r>
      </w:hyperlink>
      <w:r>
        <w:t xml:space="preserve">. </w:t>
      </w:r>
    </w:p>
    <w:p w:rsidR="002C1E13" w:rsidRDefault="00CE2AEC">
      <w:pPr>
        <w:pStyle w:val="citationUlliParagraph"/>
        <w:numPr>
          <w:ilvl w:val="0"/>
          <w:numId w:val="1"/>
        </w:numPr>
      </w:pPr>
      <w:r>
        <w:t xml:space="preserve">Baker NA. Poisson-Boltzmann methods for biomolecular electrostatics. Methods </w:t>
      </w:r>
      <w:proofErr w:type="spellStart"/>
      <w:r>
        <w:t>Enzymol</w:t>
      </w:r>
      <w:proofErr w:type="spellEnd"/>
      <w:r>
        <w:t>. 2004</w:t>
      </w:r>
      <w:proofErr w:type="gramStart"/>
      <w:r>
        <w:t>;383:94</w:t>
      </w:r>
      <w:proofErr w:type="gramEnd"/>
      <w:r>
        <w:t xml:space="preserve">-118. PubMed PMID: </w:t>
      </w:r>
      <w:hyperlink r:id="rId19" w:history="1">
        <w:r>
          <w:rPr>
            <w:color w:val="0000EE"/>
            <w:u w:val="single"/>
          </w:rPr>
          <w:t>15063648</w:t>
        </w:r>
      </w:hyperlink>
      <w:r>
        <w:t xml:space="preserve">. </w:t>
      </w:r>
    </w:p>
    <w:p w:rsidR="002C1E13" w:rsidRDefault="00CE2AEC">
      <w:pPr>
        <w:pStyle w:val="citationUlliParagraph"/>
        <w:numPr>
          <w:ilvl w:val="0"/>
          <w:numId w:val="1"/>
        </w:numPr>
      </w:pPr>
      <w:r>
        <w:t xml:space="preserve">Song Y, Zhang Y, Shen T, Bajaj CL, </w:t>
      </w:r>
      <w:proofErr w:type="spellStart"/>
      <w:r>
        <w:t>McCammon</w:t>
      </w:r>
      <w:proofErr w:type="spellEnd"/>
      <w:r>
        <w:t xml:space="preserve"> JA, et al. Finite element solution of the steady-state </w:t>
      </w:r>
      <w:proofErr w:type="spellStart"/>
      <w:r>
        <w:t>Smoluchowski</w:t>
      </w:r>
      <w:proofErr w:type="spellEnd"/>
      <w:r>
        <w:t xml:space="preserve"> equation for rate constant calculations. </w:t>
      </w:r>
      <w:proofErr w:type="spellStart"/>
      <w:r>
        <w:t>Biophys</w:t>
      </w:r>
      <w:proofErr w:type="spellEnd"/>
      <w:r>
        <w:t xml:space="preserve"> J. 2004 Apr</w:t>
      </w:r>
      <w:proofErr w:type="gramStart"/>
      <w:r>
        <w:t>;86</w:t>
      </w:r>
      <w:proofErr w:type="gramEnd"/>
      <w:r>
        <w:t xml:space="preserve">(4):2017-29. PubMed PMID: </w:t>
      </w:r>
      <w:hyperlink r:id="rId20" w:history="1">
        <w:r>
          <w:rPr>
            <w:color w:val="0000EE"/>
            <w:u w:val="single"/>
          </w:rPr>
          <w:t>15041644</w:t>
        </w:r>
      </w:hyperlink>
      <w:r>
        <w:t xml:space="preserve">; PubMed Central PMCID: </w:t>
      </w:r>
      <w:hyperlink r:id="rId21" w:history="1">
        <w:r>
          <w:rPr>
            <w:color w:val="0000EE"/>
            <w:u w:val="single"/>
          </w:rPr>
          <w:t>PMC1304055</w:t>
        </w:r>
      </w:hyperlink>
      <w:r>
        <w:t xml:space="preserve">. </w:t>
      </w:r>
    </w:p>
    <w:p w:rsidR="002C1E13" w:rsidRDefault="00CE2AEC">
      <w:pPr>
        <w:pStyle w:val="citationUlliParagraph"/>
        <w:numPr>
          <w:ilvl w:val="0"/>
          <w:numId w:val="1"/>
        </w:numPr>
      </w:pPr>
      <w:proofErr w:type="spellStart"/>
      <w:r>
        <w:lastRenderedPageBreak/>
        <w:t>Dolinsky</w:t>
      </w:r>
      <w:proofErr w:type="spellEnd"/>
      <w:r>
        <w:t xml:space="preserve"> TJ, Nielsen JE, </w:t>
      </w:r>
      <w:proofErr w:type="spellStart"/>
      <w:r>
        <w:t>McCammon</w:t>
      </w:r>
      <w:proofErr w:type="spellEnd"/>
      <w:r>
        <w:t xml:space="preserve"> JA, Baker NA. PDB2PQR: an automated pipeline for the setup of Poisson-Boltzmann electrostatics calculations. Nucleic Acids Res. 2004 Jul 1</w:t>
      </w:r>
      <w:proofErr w:type="gramStart"/>
      <w:r>
        <w:t>;32</w:t>
      </w:r>
      <w:proofErr w:type="gramEnd"/>
      <w:r>
        <w:t xml:space="preserve">(Web Server issue):W665-7. PubMed PMID: </w:t>
      </w:r>
      <w:hyperlink r:id="rId22" w:history="1">
        <w:r>
          <w:rPr>
            <w:color w:val="0000EE"/>
            <w:u w:val="single"/>
          </w:rPr>
          <w:t>15215472</w:t>
        </w:r>
      </w:hyperlink>
      <w:r>
        <w:t xml:space="preserve">; PubMed Central PMCID: </w:t>
      </w:r>
      <w:hyperlink r:id="rId23" w:history="1">
        <w:r>
          <w:rPr>
            <w:color w:val="0000EE"/>
            <w:u w:val="single"/>
          </w:rPr>
          <w:t>PMC441519</w:t>
        </w:r>
      </w:hyperlink>
      <w:r>
        <w:t xml:space="preserve">. </w:t>
      </w:r>
    </w:p>
    <w:p w:rsidR="002C1E13" w:rsidRDefault="00CE2AEC">
      <w:pPr>
        <w:pStyle w:val="citationUlliParagraph"/>
        <w:numPr>
          <w:ilvl w:val="0"/>
          <w:numId w:val="1"/>
        </w:numPr>
      </w:pPr>
      <w:r>
        <w:t xml:space="preserve">Song Y, Zhang Y, Bajaj CL, Baker NA. Continuum diffusion reaction rate calculations of wild-type and mutant mouse acetylcholinesterase: adaptive finite element analysis. </w:t>
      </w:r>
      <w:proofErr w:type="spellStart"/>
      <w:r>
        <w:t>Biophys</w:t>
      </w:r>
      <w:proofErr w:type="spellEnd"/>
      <w:r>
        <w:t xml:space="preserve"> J. 2004 Sep</w:t>
      </w:r>
      <w:proofErr w:type="gramStart"/>
      <w:r>
        <w:t>;87</w:t>
      </w:r>
      <w:proofErr w:type="gramEnd"/>
      <w:r>
        <w:t xml:space="preserve">(3):1558-66. PubMed PMID: </w:t>
      </w:r>
      <w:hyperlink r:id="rId24" w:history="1">
        <w:r>
          <w:rPr>
            <w:color w:val="0000EE"/>
            <w:u w:val="single"/>
          </w:rPr>
          <w:t>15345536</w:t>
        </w:r>
      </w:hyperlink>
      <w:r>
        <w:t xml:space="preserve">; PubMed Central PMCID: </w:t>
      </w:r>
      <w:hyperlink r:id="rId25" w:history="1">
        <w:r>
          <w:rPr>
            <w:color w:val="0000EE"/>
            <w:u w:val="single"/>
          </w:rPr>
          <w:t>PMC1304562</w:t>
        </w:r>
      </w:hyperlink>
      <w:r>
        <w:t xml:space="preserve">. </w:t>
      </w:r>
    </w:p>
    <w:p w:rsidR="002C1E13" w:rsidRDefault="00CE2AEC">
      <w:pPr>
        <w:pStyle w:val="citationUlliParagraph"/>
        <w:numPr>
          <w:ilvl w:val="0"/>
          <w:numId w:val="1"/>
        </w:numPr>
      </w:pPr>
      <w:proofErr w:type="spellStart"/>
      <w:r>
        <w:t>Dolinsky</w:t>
      </w:r>
      <w:proofErr w:type="spellEnd"/>
      <w:r>
        <w:t xml:space="preserve"> TJ, Burgers PM, </w:t>
      </w:r>
      <w:proofErr w:type="spellStart"/>
      <w:r>
        <w:t>Karplus</w:t>
      </w:r>
      <w:proofErr w:type="spellEnd"/>
      <w:r>
        <w:t xml:space="preserve"> K, Baker NA. </w:t>
      </w:r>
      <w:proofErr w:type="spellStart"/>
      <w:r>
        <w:t>SPrCY</w:t>
      </w:r>
      <w:proofErr w:type="spellEnd"/>
      <w:r>
        <w:t>: comparison of structural predictions in the Saccharomyces cerevisiae genome. Bioinformatics. 2004 Sep 22</w:t>
      </w:r>
      <w:proofErr w:type="gramStart"/>
      <w:r>
        <w:t>;20</w:t>
      </w:r>
      <w:proofErr w:type="gramEnd"/>
      <w:r>
        <w:t xml:space="preserve">(14):2312-4. PubMed PMID: </w:t>
      </w:r>
      <w:hyperlink r:id="rId26" w:history="1">
        <w:r>
          <w:rPr>
            <w:color w:val="0000EE"/>
            <w:u w:val="single"/>
          </w:rPr>
          <w:t>15059824</w:t>
        </w:r>
      </w:hyperlink>
      <w:r>
        <w:t xml:space="preserve">. </w:t>
      </w:r>
    </w:p>
    <w:p w:rsidR="002C1E13" w:rsidRDefault="00CE2AEC">
      <w:pPr>
        <w:pStyle w:val="citationUlliParagraph"/>
        <w:numPr>
          <w:ilvl w:val="0"/>
          <w:numId w:val="1"/>
        </w:numPr>
      </w:pPr>
      <w:r>
        <w:t xml:space="preserve">Wagoner J, Baker NA. Solvation forces on biomolecular structures: a comparison of explicit solvent and Poisson-Boltzmann models. J </w:t>
      </w:r>
      <w:proofErr w:type="spellStart"/>
      <w:r>
        <w:t>Comput</w:t>
      </w:r>
      <w:proofErr w:type="spellEnd"/>
      <w:r>
        <w:t xml:space="preserve"> Chem. 2004 Oct</w:t>
      </w:r>
      <w:proofErr w:type="gramStart"/>
      <w:r>
        <w:t>;25</w:t>
      </w:r>
      <w:proofErr w:type="gramEnd"/>
      <w:r>
        <w:t xml:space="preserve">(13):1623-9. PubMed PMID: </w:t>
      </w:r>
      <w:hyperlink r:id="rId27" w:history="1">
        <w:r>
          <w:rPr>
            <w:color w:val="0000EE"/>
            <w:u w:val="single"/>
          </w:rPr>
          <w:t>15264256</w:t>
        </w:r>
      </w:hyperlink>
      <w:r>
        <w:t xml:space="preserve">. </w:t>
      </w:r>
    </w:p>
    <w:p w:rsidR="002C1E13" w:rsidRDefault="00CE2AEC">
      <w:pPr>
        <w:pStyle w:val="citationUlliParagraph"/>
        <w:numPr>
          <w:ilvl w:val="0"/>
          <w:numId w:val="1"/>
        </w:numPr>
      </w:pPr>
      <w:r>
        <w:t xml:space="preserve">Zhang D, </w:t>
      </w:r>
      <w:proofErr w:type="spellStart"/>
      <w:r>
        <w:t>Konecny</w:t>
      </w:r>
      <w:proofErr w:type="spellEnd"/>
      <w:r>
        <w:t xml:space="preserve"> R, Baker NA, </w:t>
      </w:r>
      <w:proofErr w:type="spellStart"/>
      <w:r>
        <w:t>McCammon</w:t>
      </w:r>
      <w:proofErr w:type="spellEnd"/>
      <w:r>
        <w:t xml:space="preserve"> JA. Electrostatic interaction between RNA and protein capsid in cowpea chlorotic mottle virus simulated by a coarse-grain RNA model and a Monte Carlo approach. Biopolymers. 2004 Nov</w:t>
      </w:r>
      <w:proofErr w:type="gramStart"/>
      <w:r>
        <w:t>;75</w:t>
      </w:r>
      <w:proofErr w:type="gramEnd"/>
      <w:r>
        <w:t xml:space="preserve">(4):325-37. PubMed PMID: </w:t>
      </w:r>
      <w:hyperlink r:id="rId28" w:history="1">
        <w:r>
          <w:rPr>
            <w:color w:val="0000EE"/>
            <w:u w:val="single"/>
          </w:rPr>
          <w:t>15386271</w:t>
        </w:r>
      </w:hyperlink>
      <w:r>
        <w:t xml:space="preserve">; PubMed Central PMCID: </w:t>
      </w:r>
      <w:hyperlink r:id="rId29" w:history="1">
        <w:r>
          <w:rPr>
            <w:color w:val="0000EE"/>
            <w:u w:val="single"/>
          </w:rPr>
          <w:t>PMC2426774</w:t>
        </w:r>
      </w:hyperlink>
      <w:r>
        <w:t xml:space="preserve">. </w:t>
      </w:r>
    </w:p>
    <w:p w:rsidR="002C1E13" w:rsidRDefault="00CE2AEC">
      <w:pPr>
        <w:pStyle w:val="citationUlliParagraph"/>
        <w:numPr>
          <w:ilvl w:val="0"/>
          <w:numId w:val="1"/>
        </w:numPr>
      </w:pPr>
      <w:r>
        <w:t xml:space="preserve">Baker NA, </w:t>
      </w:r>
      <w:proofErr w:type="spellStart"/>
      <w:r>
        <w:t>McCammon</w:t>
      </w:r>
      <w:proofErr w:type="spellEnd"/>
      <w:r>
        <w:t xml:space="preserve"> JA. Electrostatic Interactions. Structural Bioinformatics. 2005 January; 44.</w:t>
      </w:r>
    </w:p>
    <w:p w:rsidR="002C1E13" w:rsidRDefault="00CE2AEC">
      <w:pPr>
        <w:pStyle w:val="citationUlliParagraph"/>
        <w:numPr>
          <w:ilvl w:val="0"/>
          <w:numId w:val="1"/>
        </w:numPr>
      </w:pPr>
      <w:r>
        <w:t xml:space="preserve">Zhang D, </w:t>
      </w:r>
      <w:proofErr w:type="spellStart"/>
      <w:r>
        <w:t>Suen</w:t>
      </w:r>
      <w:proofErr w:type="spellEnd"/>
      <w:r>
        <w:t xml:space="preserve"> J, Zhang Y, Song Y, </w:t>
      </w:r>
      <w:proofErr w:type="spellStart"/>
      <w:proofErr w:type="gramStart"/>
      <w:r>
        <w:t>Radic</w:t>
      </w:r>
      <w:proofErr w:type="spellEnd"/>
      <w:proofErr w:type="gramEnd"/>
      <w:r>
        <w:t xml:space="preserve"> Z, et al. Tetrameric mouse acetylcholinesterase: continuum diffusion rate calculations by solving the steady-state </w:t>
      </w:r>
      <w:proofErr w:type="spellStart"/>
      <w:r>
        <w:t>Smoluchowski</w:t>
      </w:r>
      <w:proofErr w:type="spellEnd"/>
      <w:r>
        <w:t xml:space="preserve"> equation using finite element methods. </w:t>
      </w:r>
      <w:proofErr w:type="spellStart"/>
      <w:r>
        <w:t>Biophys</w:t>
      </w:r>
      <w:proofErr w:type="spellEnd"/>
      <w:r>
        <w:t xml:space="preserve"> J. 2005 Mar</w:t>
      </w:r>
      <w:proofErr w:type="gramStart"/>
      <w:r>
        <w:t>;88</w:t>
      </w:r>
      <w:proofErr w:type="gramEnd"/>
      <w:r>
        <w:t xml:space="preserve">(3):1659-65. PubMed PMID: </w:t>
      </w:r>
      <w:hyperlink r:id="rId30" w:history="1">
        <w:r>
          <w:rPr>
            <w:color w:val="0000EE"/>
            <w:u w:val="single"/>
          </w:rPr>
          <w:t>15626705</w:t>
        </w:r>
      </w:hyperlink>
      <w:r>
        <w:t xml:space="preserve">; PubMed Central PMCID: </w:t>
      </w:r>
      <w:hyperlink r:id="rId31" w:history="1">
        <w:r>
          <w:rPr>
            <w:color w:val="0000EE"/>
            <w:u w:val="single"/>
          </w:rPr>
          <w:t>PMC1305222</w:t>
        </w:r>
      </w:hyperlink>
      <w:r>
        <w:t xml:space="preserve">. </w:t>
      </w:r>
    </w:p>
    <w:p w:rsidR="002C1E13" w:rsidRDefault="00CE2AEC">
      <w:pPr>
        <w:pStyle w:val="citationUlliParagraph"/>
        <w:numPr>
          <w:ilvl w:val="0"/>
          <w:numId w:val="1"/>
        </w:numPr>
      </w:pPr>
      <w:r>
        <w:t xml:space="preserve">Baker NA. Improving implicit solvent simulations: a Poisson-centric view. </w:t>
      </w:r>
      <w:proofErr w:type="spellStart"/>
      <w:r>
        <w:t>Curr</w:t>
      </w:r>
      <w:proofErr w:type="spellEnd"/>
      <w:r>
        <w:t xml:space="preserve"> </w:t>
      </w:r>
      <w:proofErr w:type="spellStart"/>
      <w:r>
        <w:t>Opin</w:t>
      </w:r>
      <w:proofErr w:type="spellEnd"/>
      <w:r>
        <w:t xml:space="preserve"> </w:t>
      </w:r>
      <w:proofErr w:type="spellStart"/>
      <w:r>
        <w:t>Struct</w:t>
      </w:r>
      <w:proofErr w:type="spellEnd"/>
      <w:r>
        <w:t xml:space="preserve"> Biol. 2005 Apr</w:t>
      </w:r>
      <w:proofErr w:type="gramStart"/>
      <w:r>
        <w:t>;15</w:t>
      </w:r>
      <w:proofErr w:type="gramEnd"/>
      <w:r>
        <w:t xml:space="preserve">(2):137-43. PubMed PMID: </w:t>
      </w:r>
      <w:hyperlink r:id="rId32" w:history="1">
        <w:r>
          <w:rPr>
            <w:color w:val="0000EE"/>
            <w:u w:val="single"/>
          </w:rPr>
          <w:t>15837170</w:t>
        </w:r>
      </w:hyperlink>
      <w:r>
        <w:t xml:space="preserve">. </w:t>
      </w:r>
    </w:p>
    <w:p w:rsidR="002C1E13" w:rsidRDefault="00CE2AEC">
      <w:pPr>
        <w:pStyle w:val="citationUlliParagraph"/>
        <w:numPr>
          <w:ilvl w:val="0"/>
          <w:numId w:val="1"/>
        </w:numPr>
      </w:pPr>
      <w:r>
        <w:t>Baker NA. Biomolecular Applications of Poisson–Boltzmann Methods. Reviews in Computational Chemistry. 2005 April; 21:349-379.</w:t>
      </w:r>
    </w:p>
    <w:p w:rsidR="002C1E13" w:rsidRDefault="00CE2AEC">
      <w:pPr>
        <w:pStyle w:val="citationUlliParagraph"/>
        <w:numPr>
          <w:ilvl w:val="0"/>
          <w:numId w:val="1"/>
        </w:numPr>
      </w:pPr>
      <w:r>
        <w:t xml:space="preserve">Showalter SA, Baker NA, Tang C, Hall KB. Iron responsive element RNA flexibility described by NMR and isotropic </w:t>
      </w:r>
      <w:proofErr w:type="spellStart"/>
      <w:r>
        <w:t>reorientational</w:t>
      </w:r>
      <w:proofErr w:type="spellEnd"/>
      <w:r>
        <w:t xml:space="preserve"> </w:t>
      </w:r>
      <w:proofErr w:type="spellStart"/>
      <w:r>
        <w:t>eigenmode</w:t>
      </w:r>
      <w:proofErr w:type="spellEnd"/>
      <w:r>
        <w:t xml:space="preserve"> dynamics. J </w:t>
      </w:r>
      <w:proofErr w:type="spellStart"/>
      <w:r>
        <w:t>Biomol</w:t>
      </w:r>
      <w:proofErr w:type="spellEnd"/>
      <w:r>
        <w:t xml:space="preserve"> NMR. 2005 Jul</w:t>
      </w:r>
      <w:proofErr w:type="gramStart"/>
      <w:r>
        <w:t>;32</w:t>
      </w:r>
      <w:proofErr w:type="gramEnd"/>
      <w:r>
        <w:t xml:space="preserve">(3):179-93. PubMed PMID: </w:t>
      </w:r>
      <w:hyperlink r:id="rId33" w:history="1">
        <w:r>
          <w:rPr>
            <w:color w:val="0000EE"/>
            <w:u w:val="single"/>
          </w:rPr>
          <w:t>16132819</w:t>
        </w:r>
      </w:hyperlink>
      <w:r>
        <w:t xml:space="preserve">. </w:t>
      </w:r>
    </w:p>
    <w:p w:rsidR="002C1E13" w:rsidRDefault="00CE2AEC">
      <w:pPr>
        <w:pStyle w:val="citationUlliParagraph"/>
        <w:numPr>
          <w:ilvl w:val="0"/>
          <w:numId w:val="1"/>
        </w:numPr>
      </w:pPr>
      <w:r>
        <w:t xml:space="preserve">Zhang X, Bajaj CL, Kwon B, </w:t>
      </w:r>
      <w:proofErr w:type="spellStart"/>
      <w:r>
        <w:t>Dolinsky</w:t>
      </w:r>
      <w:proofErr w:type="spellEnd"/>
      <w:r>
        <w:t xml:space="preserve"> TJ, Nielsen JE, et al. Application of new multi-resolution methods for the comparison of biomolecular electrostatic properties in the absence of global structural similarity. Multiscale Model Simul. 2006</w:t>
      </w:r>
      <w:proofErr w:type="gramStart"/>
      <w:r>
        <w:t>;5</w:t>
      </w:r>
      <w:proofErr w:type="gramEnd"/>
      <w:r>
        <w:t xml:space="preserve">(4):1196-1213. PubMed PMID: </w:t>
      </w:r>
      <w:hyperlink r:id="rId34" w:history="1">
        <w:r>
          <w:rPr>
            <w:color w:val="0000EE"/>
            <w:u w:val="single"/>
          </w:rPr>
          <w:t>18841247</w:t>
        </w:r>
      </w:hyperlink>
      <w:r>
        <w:t xml:space="preserve">; PubMed Central PMCID: </w:t>
      </w:r>
      <w:hyperlink r:id="rId35" w:history="1">
        <w:r>
          <w:rPr>
            <w:color w:val="0000EE"/>
            <w:u w:val="single"/>
          </w:rPr>
          <w:t>PMC2561295</w:t>
        </w:r>
      </w:hyperlink>
      <w:r>
        <w:t xml:space="preserve">. </w:t>
      </w:r>
    </w:p>
    <w:p w:rsidR="002C1E13" w:rsidRDefault="00E524F1">
      <w:pPr>
        <w:pStyle w:val="citationUlliParagraph"/>
        <w:numPr>
          <w:ilvl w:val="0"/>
          <w:numId w:val="1"/>
        </w:numPr>
      </w:pPr>
      <w:r>
        <w:t>Baker NA, Bashf</w:t>
      </w:r>
      <w:r w:rsidR="00CE2AEC">
        <w:t>o</w:t>
      </w:r>
      <w:r>
        <w:t>r</w:t>
      </w:r>
      <w:r w:rsidR="00CE2AEC">
        <w:t>d D, Case DA. Implicit Solvent Electrostatics in Biomolecular Simulation. Lecture Notes in Computational Science and Engineering. 2006; 49:263-295.</w:t>
      </w:r>
    </w:p>
    <w:p w:rsidR="002C1E13" w:rsidRDefault="00CE2AEC">
      <w:pPr>
        <w:pStyle w:val="citationUlliParagraph"/>
        <w:numPr>
          <w:ilvl w:val="0"/>
          <w:numId w:val="1"/>
        </w:numPr>
      </w:pPr>
      <w:r>
        <w:t xml:space="preserve">Wagoner JA, Baker NA. Assessing implicit models for nonpolar mean solvation forces: the importance of dispersion and volume terms.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U S A. 2006 May 30</w:t>
      </w:r>
      <w:proofErr w:type="gramStart"/>
      <w:r>
        <w:t>;103</w:t>
      </w:r>
      <w:proofErr w:type="gramEnd"/>
      <w:r>
        <w:t xml:space="preserve">(22):8331-6. PubMed PMID: </w:t>
      </w:r>
      <w:hyperlink r:id="rId36" w:history="1">
        <w:r>
          <w:rPr>
            <w:color w:val="0000EE"/>
            <w:u w:val="single"/>
          </w:rPr>
          <w:t>16709675</w:t>
        </w:r>
      </w:hyperlink>
      <w:r>
        <w:t xml:space="preserve">; PubMed Central PMCID: </w:t>
      </w:r>
      <w:hyperlink r:id="rId37" w:history="1">
        <w:r>
          <w:rPr>
            <w:color w:val="0000EE"/>
            <w:u w:val="single"/>
          </w:rPr>
          <w:t>PMC1482494</w:t>
        </w:r>
      </w:hyperlink>
      <w:r>
        <w:t xml:space="preserve">. </w:t>
      </w:r>
    </w:p>
    <w:p w:rsidR="002C1E13" w:rsidRDefault="00CE2AEC">
      <w:pPr>
        <w:pStyle w:val="citationUlliParagraph"/>
        <w:numPr>
          <w:ilvl w:val="0"/>
          <w:numId w:val="1"/>
        </w:numPr>
      </w:pPr>
      <w:proofErr w:type="spellStart"/>
      <w:r>
        <w:t>Konecny</w:t>
      </w:r>
      <w:proofErr w:type="spellEnd"/>
      <w:r>
        <w:t xml:space="preserve"> R, </w:t>
      </w:r>
      <w:proofErr w:type="spellStart"/>
      <w:r>
        <w:t>Trylska</w:t>
      </w:r>
      <w:proofErr w:type="spellEnd"/>
      <w:r>
        <w:t xml:space="preserve"> J, Tama F, Zhang D, Baker NA, et al. Electrostatic properties of cowpea chlorotic mottle virus and cucumber mosaic virus capsids. Biopolymers. 2006 Jun 5</w:t>
      </w:r>
      <w:proofErr w:type="gramStart"/>
      <w:r>
        <w:t>;82</w:t>
      </w:r>
      <w:proofErr w:type="gramEnd"/>
      <w:r>
        <w:t xml:space="preserve">(2):106-20. PubMed PMID: </w:t>
      </w:r>
      <w:hyperlink r:id="rId38" w:history="1">
        <w:r>
          <w:rPr>
            <w:color w:val="0000EE"/>
            <w:u w:val="single"/>
          </w:rPr>
          <w:t>16278831</w:t>
        </w:r>
      </w:hyperlink>
      <w:r>
        <w:t xml:space="preserve">; PubMed Central PMCID: </w:t>
      </w:r>
      <w:hyperlink r:id="rId39" w:history="1">
        <w:r>
          <w:rPr>
            <w:color w:val="0000EE"/>
            <w:u w:val="single"/>
          </w:rPr>
          <w:t>PMC2440512</w:t>
        </w:r>
      </w:hyperlink>
      <w:r>
        <w:t xml:space="preserve">. </w:t>
      </w:r>
    </w:p>
    <w:p w:rsidR="002C1E13" w:rsidRDefault="00CE2AEC">
      <w:pPr>
        <w:pStyle w:val="citationUlliParagraph"/>
        <w:numPr>
          <w:ilvl w:val="0"/>
          <w:numId w:val="1"/>
        </w:numPr>
      </w:pPr>
      <w:proofErr w:type="spellStart"/>
      <w:r>
        <w:t>Vitalis</w:t>
      </w:r>
      <w:proofErr w:type="spellEnd"/>
      <w:r>
        <w:t xml:space="preserve"> A, Baker NA, </w:t>
      </w:r>
      <w:proofErr w:type="spellStart"/>
      <w:r>
        <w:t>McCammon</w:t>
      </w:r>
      <w:proofErr w:type="spellEnd"/>
      <w:r>
        <w:t xml:space="preserve"> JA. ISIM: A Program for Grand Canonical Monte Carlo Simulations of the Ionic Environment of Biomolecules. Molecular simulation. 2006 August; 30(1):45-61.</w:t>
      </w:r>
    </w:p>
    <w:p w:rsidR="002C1E13" w:rsidRDefault="00CE2AEC">
      <w:pPr>
        <w:pStyle w:val="citationUlliParagraph"/>
        <w:numPr>
          <w:ilvl w:val="0"/>
          <w:numId w:val="1"/>
        </w:numPr>
      </w:pPr>
      <w:proofErr w:type="spellStart"/>
      <w:r>
        <w:t>Schnieders</w:t>
      </w:r>
      <w:proofErr w:type="spellEnd"/>
      <w:r>
        <w:t xml:space="preserve"> MJ, Baker NA, Ren P, Ponder JW. Polarizable atomic multipole solutes in a Poisson-Boltzmann continuum. J </w:t>
      </w:r>
      <w:proofErr w:type="spellStart"/>
      <w:r>
        <w:t>Chem</w:t>
      </w:r>
      <w:proofErr w:type="spellEnd"/>
      <w:r>
        <w:t xml:space="preserve"> Phys. 2007 Mar 28</w:t>
      </w:r>
      <w:proofErr w:type="gramStart"/>
      <w:r>
        <w:t>;126</w:t>
      </w:r>
      <w:proofErr w:type="gramEnd"/>
      <w:r>
        <w:t xml:space="preserve">(12):124114. PubMed PMID: </w:t>
      </w:r>
      <w:hyperlink r:id="rId40" w:history="1">
        <w:r>
          <w:rPr>
            <w:color w:val="0000EE"/>
            <w:u w:val="single"/>
          </w:rPr>
          <w:t>17411115</w:t>
        </w:r>
      </w:hyperlink>
      <w:r>
        <w:t xml:space="preserve">; PubMed Central PMCID: </w:t>
      </w:r>
      <w:hyperlink r:id="rId41" w:history="1">
        <w:r>
          <w:rPr>
            <w:color w:val="0000EE"/>
            <w:u w:val="single"/>
          </w:rPr>
          <w:t>PMC2430168</w:t>
        </w:r>
      </w:hyperlink>
      <w:r>
        <w:t xml:space="preserve">. </w:t>
      </w:r>
    </w:p>
    <w:p w:rsidR="002C1E13" w:rsidRDefault="00CE2AEC">
      <w:pPr>
        <w:pStyle w:val="citationUlliParagraph"/>
        <w:numPr>
          <w:ilvl w:val="0"/>
          <w:numId w:val="1"/>
        </w:numPr>
      </w:pPr>
      <w:r>
        <w:t xml:space="preserve">Cheng Y, </w:t>
      </w:r>
      <w:proofErr w:type="spellStart"/>
      <w:r>
        <w:t>Suen</w:t>
      </w:r>
      <w:proofErr w:type="spellEnd"/>
      <w:r>
        <w:t xml:space="preserve"> JK, Zhang D, Bond SD, Zhang Y, et al. Finite element analysis of the time-dependent </w:t>
      </w:r>
      <w:proofErr w:type="spellStart"/>
      <w:r>
        <w:t>Smoluchowski</w:t>
      </w:r>
      <w:proofErr w:type="spellEnd"/>
      <w:r>
        <w:t xml:space="preserve"> equation for acetylcholinesterase reaction rate calculations. </w:t>
      </w:r>
      <w:proofErr w:type="spellStart"/>
      <w:r>
        <w:t>Biophys</w:t>
      </w:r>
      <w:proofErr w:type="spellEnd"/>
      <w:r>
        <w:t xml:space="preserve"> J. 2007 May 15</w:t>
      </w:r>
      <w:proofErr w:type="gramStart"/>
      <w:r>
        <w:t>;92</w:t>
      </w:r>
      <w:proofErr w:type="gramEnd"/>
      <w:r>
        <w:t xml:space="preserve">(10):3397-406. PubMed PMID: </w:t>
      </w:r>
      <w:hyperlink r:id="rId42" w:history="1">
        <w:r>
          <w:rPr>
            <w:color w:val="0000EE"/>
            <w:u w:val="single"/>
          </w:rPr>
          <w:t>17307827</w:t>
        </w:r>
      </w:hyperlink>
      <w:r>
        <w:t xml:space="preserve">; PubMed Central PMCID: </w:t>
      </w:r>
      <w:hyperlink r:id="rId43" w:history="1">
        <w:r>
          <w:rPr>
            <w:color w:val="0000EE"/>
            <w:u w:val="single"/>
          </w:rPr>
          <w:t>PMC1853150</w:t>
        </w:r>
      </w:hyperlink>
      <w:r>
        <w:t xml:space="preserve">. </w:t>
      </w:r>
    </w:p>
    <w:p w:rsidR="002C1E13" w:rsidRDefault="00CE2AEC">
      <w:pPr>
        <w:pStyle w:val="citationUlliParagraph"/>
        <w:numPr>
          <w:ilvl w:val="0"/>
          <w:numId w:val="1"/>
        </w:numPr>
      </w:pPr>
      <w:proofErr w:type="spellStart"/>
      <w:r>
        <w:lastRenderedPageBreak/>
        <w:t>Dolinsky</w:t>
      </w:r>
      <w:proofErr w:type="spellEnd"/>
      <w:r>
        <w:t xml:space="preserve"> TJ, </w:t>
      </w:r>
      <w:proofErr w:type="spellStart"/>
      <w:r>
        <w:t>Czodrowski</w:t>
      </w:r>
      <w:proofErr w:type="spellEnd"/>
      <w:r>
        <w:t xml:space="preserve"> P, Li H, Nielsen JE, </w:t>
      </w:r>
      <w:proofErr w:type="gramStart"/>
      <w:r>
        <w:t>Jensen</w:t>
      </w:r>
      <w:proofErr w:type="gramEnd"/>
      <w:r>
        <w:t xml:space="preserve"> JH, et al. PDB2PQR: expanding and upgrading automated preparation of biomolecular structures for molecular simulations. Nucleic Acids Res. 2007 Jul</w:t>
      </w:r>
      <w:proofErr w:type="gramStart"/>
      <w:r>
        <w:t>;35</w:t>
      </w:r>
      <w:proofErr w:type="gramEnd"/>
      <w:r>
        <w:t xml:space="preserve">(Web Server issue):W522-5. PubMed PMID: </w:t>
      </w:r>
      <w:hyperlink r:id="rId44" w:history="1">
        <w:r>
          <w:rPr>
            <w:color w:val="0000EE"/>
            <w:u w:val="single"/>
          </w:rPr>
          <w:t>17488841</w:t>
        </w:r>
      </w:hyperlink>
      <w:r>
        <w:t xml:space="preserve">; PubMed Central PMCID: </w:t>
      </w:r>
      <w:hyperlink r:id="rId45" w:history="1">
        <w:r>
          <w:rPr>
            <w:color w:val="0000EE"/>
            <w:u w:val="single"/>
          </w:rPr>
          <w:t>PMC1933214</w:t>
        </w:r>
      </w:hyperlink>
      <w:r>
        <w:t xml:space="preserve">. </w:t>
      </w:r>
    </w:p>
    <w:p w:rsidR="002C1E13" w:rsidRDefault="00CE2AEC">
      <w:pPr>
        <w:pStyle w:val="citationUlliParagraph"/>
        <w:numPr>
          <w:ilvl w:val="0"/>
          <w:numId w:val="1"/>
        </w:numPr>
      </w:pPr>
      <w:proofErr w:type="spellStart"/>
      <w:r>
        <w:t>Cerutti</w:t>
      </w:r>
      <w:proofErr w:type="spellEnd"/>
      <w:r>
        <w:t xml:space="preserve"> DS, Baker NA, </w:t>
      </w:r>
      <w:proofErr w:type="spellStart"/>
      <w:r>
        <w:t>McCammon</w:t>
      </w:r>
      <w:proofErr w:type="spellEnd"/>
      <w:r>
        <w:t xml:space="preserve"> JA. Solvent reaction field potential inside an uncharged globular protein: a bridge between implicit and explicit solvent models</w:t>
      </w:r>
      <w:proofErr w:type="gramStart"/>
      <w:r>
        <w:t>?.</w:t>
      </w:r>
      <w:proofErr w:type="gramEnd"/>
      <w:r>
        <w:t xml:space="preserve"> J </w:t>
      </w:r>
      <w:proofErr w:type="spellStart"/>
      <w:r>
        <w:t>Chem</w:t>
      </w:r>
      <w:proofErr w:type="spellEnd"/>
      <w:r>
        <w:t xml:space="preserve"> Phys. 2007 Oct 21</w:t>
      </w:r>
      <w:proofErr w:type="gramStart"/>
      <w:r>
        <w:t>;127</w:t>
      </w:r>
      <w:proofErr w:type="gramEnd"/>
      <w:r>
        <w:t xml:space="preserve">(15):155101. PubMed PMID: </w:t>
      </w:r>
      <w:hyperlink r:id="rId46" w:history="1">
        <w:r>
          <w:rPr>
            <w:color w:val="0000EE"/>
            <w:u w:val="single"/>
          </w:rPr>
          <w:t>17949217</w:t>
        </w:r>
      </w:hyperlink>
      <w:r>
        <w:t xml:space="preserve">; PubMed Central PMCID: </w:t>
      </w:r>
      <w:hyperlink r:id="rId47" w:history="1">
        <w:r>
          <w:rPr>
            <w:color w:val="0000EE"/>
            <w:u w:val="single"/>
          </w:rPr>
          <w:t>PMC2556216</w:t>
        </w:r>
      </w:hyperlink>
      <w:r>
        <w:t xml:space="preserve">. </w:t>
      </w:r>
    </w:p>
    <w:p w:rsidR="002C1E13" w:rsidRDefault="00CE2AEC">
      <w:pPr>
        <w:pStyle w:val="citationUlliParagraph"/>
        <w:numPr>
          <w:ilvl w:val="0"/>
          <w:numId w:val="1"/>
        </w:numPr>
      </w:pPr>
      <w:r>
        <w:t xml:space="preserve">Swanson JJ, Wagoner JA, </w:t>
      </w:r>
      <w:proofErr w:type="spellStart"/>
      <w:r>
        <w:t>McCammon</w:t>
      </w:r>
      <w:proofErr w:type="spellEnd"/>
      <w:r>
        <w:t xml:space="preserve"> JA. Optimizing the Poisson Dielectric Boundary with Explicit Solvent Forces and Energies:  Lessons Learned with Atom-Centered Dielectric Functions. Journal of chemical theory and computation. 2007 November; 3(1):170-183.</w:t>
      </w:r>
    </w:p>
    <w:p w:rsidR="002C1E13" w:rsidRDefault="00CE2AEC">
      <w:pPr>
        <w:pStyle w:val="citationUlliParagraph"/>
        <w:numPr>
          <w:ilvl w:val="0"/>
          <w:numId w:val="1"/>
        </w:numPr>
      </w:pPr>
      <w:r>
        <w:t>Dong F, Olsen B, Baker NA. Computational methods for biomolecular electrostatics. Methods Cell Biol. 2008</w:t>
      </w:r>
      <w:proofErr w:type="gramStart"/>
      <w:r>
        <w:t>;84:843</w:t>
      </w:r>
      <w:proofErr w:type="gramEnd"/>
      <w:r>
        <w:t xml:space="preserve">-70. PubMed PMID: </w:t>
      </w:r>
      <w:hyperlink r:id="rId48" w:history="1">
        <w:r>
          <w:rPr>
            <w:color w:val="0000EE"/>
            <w:u w:val="single"/>
          </w:rPr>
          <w:t>17964951</w:t>
        </w:r>
      </w:hyperlink>
      <w:r>
        <w:t xml:space="preserve">; PubMed Central PMCID: </w:t>
      </w:r>
      <w:hyperlink r:id="rId49" w:history="1">
        <w:r>
          <w:rPr>
            <w:color w:val="0000EE"/>
            <w:u w:val="single"/>
          </w:rPr>
          <w:t>PMC2423940</w:t>
        </w:r>
      </w:hyperlink>
      <w:r>
        <w:t xml:space="preserve">. </w:t>
      </w:r>
    </w:p>
    <w:p w:rsidR="002C1E13" w:rsidRDefault="00CE2AEC">
      <w:pPr>
        <w:pStyle w:val="citationUlliParagraph"/>
        <w:numPr>
          <w:ilvl w:val="0"/>
          <w:numId w:val="1"/>
        </w:numPr>
      </w:pPr>
      <w:r>
        <w:t xml:space="preserve">Bradley MJ, </w:t>
      </w:r>
      <w:proofErr w:type="spellStart"/>
      <w:r>
        <w:t>Chivers</w:t>
      </w:r>
      <w:proofErr w:type="spellEnd"/>
      <w:r>
        <w:t xml:space="preserve"> PT, Baker NA. Molecular dynamics simulation of the Escherichia coli </w:t>
      </w:r>
      <w:proofErr w:type="spellStart"/>
      <w:r>
        <w:t>NikR</w:t>
      </w:r>
      <w:proofErr w:type="spellEnd"/>
      <w:r>
        <w:t xml:space="preserve"> protein: equilibrium conformational fluctuations reveal </w:t>
      </w:r>
      <w:proofErr w:type="spellStart"/>
      <w:r>
        <w:t>interdomain</w:t>
      </w:r>
      <w:proofErr w:type="spellEnd"/>
      <w:r>
        <w:t xml:space="preserve"> allosteric communication pathways. J </w:t>
      </w:r>
      <w:proofErr w:type="spellStart"/>
      <w:r>
        <w:t>Mol</w:t>
      </w:r>
      <w:proofErr w:type="spellEnd"/>
      <w:r>
        <w:t xml:space="preserve"> Biol. 2008 May 16</w:t>
      </w:r>
      <w:proofErr w:type="gramStart"/>
      <w:r>
        <w:t>;378</w:t>
      </w:r>
      <w:proofErr w:type="gramEnd"/>
      <w:r>
        <w:t xml:space="preserve">(5):1155-73. PubMed PMID: </w:t>
      </w:r>
      <w:hyperlink r:id="rId50" w:history="1">
        <w:r>
          <w:rPr>
            <w:color w:val="0000EE"/>
            <w:u w:val="single"/>
          </w:rPr>
          <w:t>18433769</w:t>
        </w:r>
      </w:hyperlink>
      <w:r>
        <w:t xml:space="preserve">; PubMed Central PMCID: </w:t>
      </w:r>
      <w:hyperlink r:id="rId51" w:history="1">
        <w:r>
          <w:rPr>
            <w:color w:val="0000EE"/>
            <w:u w:val="single"/>
          </w:rPr>
          <w:t>PMC2478562</w:t>
        </w:r>
      </w:hyperlink>
      <w:r>
        <w:t xml:space="preserve">. </w:t>
      </w:r>
    </w:p>
    <w:p w:rsidR="002C1E13" w:rsidRDefault="00CE2AEC">
      <w:pPr>
        <w:pStyle w:val="citationUlliParagraph"/>
        <w:numPr>
          <w:ilvl w:val="0"/>
          <w:numId w:val="1"/>
        </w:numPr>
      </w:pPr>
      <w:r>
        <w:t xml:space="preserve">Dong F, Wagoner JA, Baker NA. Assessing the performance of implicit solvation models at a nucleic acid surface. </w:t>
      </w:r>
      <w:proofErr w:type="spellStart"/>
      <w:r>
        <w:t>Phys</w:t>
      </w:r>
      <w:proofErr w:type="spellEnd"/>
      <w:r>
        <w:t xml:space="preserve"> </w:t>
      </w:r>
      <w:proofErr w:type="spellStart"/>
      <w:r>
        <w:t>Chem</w:t>
      </w:r>
      <w:proofErr w:type="spellEnd"/>
      <w:r>
        <w:t xml:space="preserve"> </w:t>
      </w:r>
      <w:proofErr w:type="spellStart"/>
      <w:r>
        <w:t>Chem</w:t>
      </w:r>
      <w:proofErr w:type="spellEnd"/>
      <w:r>
        <w:t xml:space="preserve"> Phys. 2008 Aug 28</w:t>
      </w:r>
      <w:proofErr w:type="gramStart"/>
      <w:r>
        <w:t>;10</w:t>
      </w:r>
      <w:proofErr w:type="gramEnd"/>
      <w:r>
        <w:t xml:space="preserve">(32):4889-902. PubMed PMID: </w:t>
      </w:r>
      <w:hyperlink r:id="rId52" w:history="1">
        <w:r>
          <w:rPr>
            <w:color w:val="0000EE"/>
            <w:u w:val="single"/>
          </w:rPr>
          <w:t>18688533</w:t>
        </w:r>
      </w:hyperlink>
      <w:r>
        <w:t xml:space="preserve">; PubMed Central PMCID: </w:t>
      </w:r>
      <w:hyperlink r:id="rId53" w:history="1">
        <w:r>
          <w:rPr>
            <w:color w:val="0000EE"/>
            <w:u w:val="single"/>
          </w:rPr>
          <w:t>PMC2538626</w:t>
        </w:r>
      </w:hyperlink>
      <w:r>
        <w:t xml:space="preserve">. </w:t>
      </w:r>
    </w:p>
    <w:p w:rsidR="002C1E13" w:rsidRDefault="00CE2AEC">
      <w:pPr>
        <w:pStyle w:val="citationUlliParagraph"/>
        <w:numPr>
          <w:ilvl w:val="0"/>
          <w:numId w:val="1"/>
        </w:numPr>
      </w:pPr>
      <w:r>
        <w:t xml:space="preserve">Thomas DG, Pappu RV, Baker NA. Ontologies for cancer nanotechnology research. </w:t>
      </w:r>
      <w:proofErr w:type="spellStart"/>
      <w:r>
        <w:t>Conf</w:t>
      </w:r>
      <w:proofErr w:type="spellEnd"/>
      <w:r>
        <w:t xml:space="preserve"> </w:t>
      </w:r>
      <w:proofErr w:type="spellStart"/>
      <w:r>
        <w:t>Proc</w:t>
      </w:r>
      <w:proofErr w:type="spellEnd"/>
      <w:r>
        <w:t xml:space="preserve"> IEEE </w:t>
      </w:r>
      <w:proofErr w:type="spellStart"/>
      <w:r>
        <w:t>Eng</w:t>
      </w:r>
      <w:proofErr w:type="spellEnd"/>
      <w:r>
        <w:t xml:space="preserve"> Med </w:t>
      </w:r>
      <w:proofErr w:type="spellStart"/>
      <w:r>
        <w:t>Biol</w:t>
      </w:r>
      <w:proofErr w:type="spellEnd"/>
      <w:r>
        <w:t xml:space="preserve"> Soc. 2009</w:t>
      </w:r>
      <w:proofErr w:type="gramStart"/>
      <w:r>
        <w:t>;2009:4158</w:t>
      </w:r>
      <w:proofErr w:type="gramEnd"/>
      <w:r>
        <w:t xml:space="preserve">-61. PubMed PMID: </w:t>
      </w:r>
      <w:hyperlink r:id="rId54" w:history="1">
        <w:r>
          <w:rPr>
            <w:color w:val="0000EE"/>
            <w:u w:val="single"/>
          </w:rPr>
          <w:t>19964619</w:t>
        </w:r>
      </w:hyperlink>
      <w:r>
        <w:t xml:space="preserve">. </w:t>
      </w:r>
    </w:p>
    <w:p w:rsidR="002C1E13" w:rsidRDefault="00CE2AEC">
      <w:pPr>
        <w:pStyle w:val="citationUlliParagraph"/>
        <w:numPr>
          <w:ilvl w:val="0"/>
          <w:numId w:val="1"/>
        </w:numPr>
      </w:pPr>
      <w:r>
        <w:t xml:space="preserve">Chen AA, </w:t>
      </w:r>
      <w:proofErr w:type="spellStart"/>
      <w:r>
        <w:t>Marucho</w:t>
      </w:r>
      <w:proofErr w:type="spellEnd"/>
      <w:r>
        <w:t xml:space="preserve"> M, Baker NA, Pappu RV. Simulations of RNA interactions with monovalent ions. Methods </w:t>
      </w:r>
      <w:proofErr w:type="spellStart"/>
      <w:r>
        <w:t>Enzymol</w:t>
      </w:r>
      <w:proofErr w:type="spellEnd"/>
      <w:r>
        <w:t>. 2009</w:t>
      </w:r>
      <w:proofErr w:type="gramStart"/>
      <w:r>
        <w:t>;469:411</w:t>
      </w:r>
      <w:proofErr w:type="gramEnd"/>
      <w:r>
        <w:t xml:space="preserve">-32. PubMed PMID: </w:t>
      </w:r>
      <w:hyperlink r:id="rId55" w:history="1">
        <w:r>
          <w:rPr>
            <w:color w:val="0000EE"/>
            <w:u w:val="single"/>
          </w:rPr>
          <w:t>20946801</w:t>
        </w:r>
      </w:hyperlink>
      <w:r>
        <w:t xml:space="preserve">. </w:t>
      </w:r>
    </w:p>
    <w:p w:rsidR="002C1E13" w:rsidRDefault="00CE2AEC">
      <w:pPr>
        <w:pStyle w:val="citationUlliParagraph"/>
        <w:numPr>
          <w:ilvl w:val="0"/>
          <w:numId w:val="1"/>
        </w:numPr>
      </w:pPr>
      <w:r>
        <w:t xml:space="preserve">Silva JR, Pan H, Wu D, </w:t>
      </w:r>
      <w:proofErr w:type="spellStart"/>
      <w:r>
        <w:t>Nekouzadeh</w:t>
      </w:r>
      <w:proofErr w:type="spellEnd"/>
      <w:r>
        <w:t xml:space="preserve"> A, Decker KF, et al. A multiscale model linking ion-channel molecular dynamics and electrostatics to the cardiac action potential.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U S A. 2009 Jul 7</w:t>
      </w:r>
      <w:proofErr w:type="gramStart"/>
      <w:r>
        <w:t>;106</w:t>
      </w:r>
      <w:proofErr w:type="gramEnd"/>
      <w:r>
        <w:t xml:space="preserve">(27):11102-6. PubMed PMID: </w:t>
      </w:r>
      <w:hyperlink r:id="rId56" w:history="1">
        <w:r>
          <w:rPr>
            <w:color w:val="0000EE"/>
            <w:u w:val="single"/>
          </w:rPr>
          <w:t>19549851</w:t>
        </w:r>
      </w:hyperlink>
      <w:r>
        <w:t xml:space="preserve">; PubMed Central PMCID: </w:t>
      </w:r>
      <w:hyperlink r:id="rId57" w:history="1">
        <w:r>
          <w:rPr>
            <w:color w:val="0000EE"/>
            <w:u w:val="single"/>
          </w:rPr>
          <w:t>PMC2700153</w:t>
        </w:r>
      </w:hyperlink>
      <w:r>
        <w:t xml:space="preserve">. </w:t>
      </w:r>
    </w:p>
    <w:p w:rsidR="002C1E13" w:rsidRDefault="00CE2AEC">
      <w:pPr>
        <w:pStyle w:val="citationUlliParagraph"/>
        <w:numPr>
          <w:ilvl w:val="0"/>
          <w:numId w:val="1"/>
        </w:numPr>
      </w:pPr>
      <w:proofErr w:type="spellStart"/>
      <w:r>
        <w:t>Callenberg</w:t>
      </w:r>
      <w:proofErr w:type="spellEnd"/>
      <w:r>
        <w:t xml:space="preserve"> KM, </w:t>
      </w:r>
      <w:proofErr w:type="spellStart"/>
      <w:r>
        <w:t>Choudhary</w:t>
      </w:r>
      <w:proofErr w:type="spellEnd"/>
      <w:r>
        <w:t xml:space="preserve"> OP, </w:t>
      </w:r>
      <w:proofErr w:type="gramStart"/>
      <w:r>
        <w:t>de</w:t>
      </w:r>
      <w:proofErr w:type="gramEnd"/>
      <w:r>
        <w:t xml:space="preserve"> Forest GL, </w:t>
      </w:r>
      <w:proofErr w:type="spellStart"/>
      <w:r>
        <w:t>Gohara</w:t>
      </w:r>
      <w:proofErr w:type="spellEnd"/>
      <w:r>
        <w:t xml:space="preserve"> DW, Baker NA, et al. </w:t>
      </w:r>
      <w:proofErr w:type="spellStart"/>
      <w:r>
        <w:t>APBSmem</w:t>
      </w:r>
      <w:proofErr w:type="spellEnd"/>
      <w:r>
        <w:t xml:space="preserve">: a graphical interface for electrostatic calculations at the membrane. </w:t>
      </w:r>
      <w:proofErr w:type="spellStart"/>
      <w:r>
        <w:t>PLoS</w:t>
      </w:r>
      <w:proofErr w:type="spellEnd"/>
      <w:r>
        <w:t xml:space="preserve"> One. 2010 Sep 29</w:t>
      </w:r>
      <w:proofErr w:type="gramStart"/>
      <w:r>
        <w:t>;5</w:t>
      </w:r>
      <w:proofErr w:type="gramEnd"/>
      <w:r>
        <w:t xml:space="preserve">(9)PubMed PMID: </w:t>
      </w:r>
      <w:hyperlink r:id="rId58" w:history="1">
        <w:r>
          <w:rPr>
            <w:color w:val="0000EE"/>
            <w:u w:val="single"/>
          </w:rPr>
          <w:t>20949122</w:t>
        </w:r>
      </w:hyperlink>
      <w:r>
        <w:t xml:space="preserve">; PubMed Central PMCID: </w:t>
      </w:r>
      <w:hyperlink r:id="rId59" w:history="1">
        <w:r>
          <w:rPr>
            <w:color w:val="0000EE"/>
            <w:u w:val="single"/>
          </w:rPr>
          <w:t>PMC2947494</w:t>
        </w:r>
      </w:hyperlink>
      <w:r>
        <w:t xml:space="preserve">. </w:t>
      </w:r>
    </w:p>
    <w:p w:rsidR="002C1E13" w:rsidRDefault="00CE2AEC">
      <w:pPr>
        <w:pStyle w:val="citationUlliParagraph"/>
        <w:numPr>
          <w:ilvl w:val="0"/>
          <w:numId w:val="1"/>
        </w:numPr>
      </w:pPr>
      <w:r>
        <w:t xml:space="preserve">Chen Z, Baker NA, Wei GW. Differential geometry based solvation model I: Eulerian formulation. J </w:t>
      </w:r>
      <w:proofErr w:type="spellStart"/>
      <w:r>
        <w:t>Comput</w:t>
      </w:r>
      <w:proofErr w:type="spellEnd"/>
      <w:r>
        <w:t xml:space="preserve"> Phys. 2010 Nov 1</w:t>
      </w:r>
      <w:proofErr w:type="gramStart"/>
      <w:r>
        <w:t>;229</w:t>
      </w:r>
      <w:proofErr w:type="gramEnd"/>
      <w:r>
        <w:t xml:space="preserve">(22):8231-8258. PubMed PMID: </w:t>
      </w:r>
      <w:hyperlink r:id="rId60" w:history="1">
        <w:r>
          <w:rPr>
            <w:color w:val="0000EE"/>
            <w:u w:val="single"/>
          </w:rPr>
          <w:t>20938489</w:t>
        </w:r>
      </w:hyperlink>
      <w:r>
        <w:t xml:space="preserve">; PubMed Central PMCID: </w:t>
      </w:r>
      <w:hyperlink r:id="rId61" w:history="1">
        <w:r>
          <w:rPr>
            <w:color w:val="0000EE"/>
            <w:u w:val="single"/>
          </w:rPr>
          <w:t>PMC2951687</w:t>
        </w:r>
      </w:hyperlink>
      <w:r>
        <w:t xml:space="preserve">. </w:t>
      </w:r>
    </w:p>
    <w:p w:rsidR="002C1E13" w:rsidRDefault="00CE2AEC">
      <w:pPr>
        <w:pStyle w:val="citationUlliParagraph"/>
        <w:numPr>
          <w:ilvl w:val="0"/>
          <w:numId w:val="1"/>
        </w:numPr>
      </w:pPr>
      <w:r>
        <w:t xml:space="preserve">Hossain K, Bailey-Kellogg C, Friedman AM, Bradley MJ, Baker NA, et al. Using physicochemical properties of amino acids to induce graphical models of residue couplings. BIOKDD 11. 2011; </w:t>
      </w:r>
    </w:p>
    <w:p w:rsidR="002C1E13" w:rsidRDefault="00CE2AEC">
      <w:pPr>
        <w:pStyle w:val="citationUlliParagraph"/>
        <w:numPr>
          <w:ilvl w:val="0"/>
          <w:numId w:val="1"/>
        </w:numPr>
      </w:pPr>
      <w:r>
        <w:t xml:space="preserve">Thomas DG, Pappu RV, Baker NA. </w:t>
      </w:r>
      <w:proofErr w:type="spellStart"/>
      <w:r>
        <w:t>NanoParticle</w:t>
      </w:r>
      <w:proofErr w:type="spellEnd"/>
      <w:r>
        <w:t xml:space="preserve"> Ontology for cancer nanotechnology research. J Biomed Inform. 2011 Feb</w:t>
      </w:r>
      <w:proofErr w:type="gramStart"/>
      <w:r>
        <w:t>;44</w:t>
      </w:r>
      <w:proofErr w:type="gramEnd"/>
      <w:r>
        <w:t xml:space="preserve">(1):59-74. PubMed PMID: </w:t>
      </w:r>
      <w:hyperlink r:id="rId62" w:history="1">
        <w:r>
          <w:rPr>
            <w:color w:val="0000EE"/>
            <w:u w:val="single"/>
          </w:rPr>
          <w:t>20211274</w:t>
        </w:r>
      </w:hyperlink>
      <w:r>
        <w:t xml:space="preserve">; PubMed Central PMCID: </w:t>
      </w:r>
      <w:hyperlink r:id="rId63" w:history="1">
        <w:r>
          <w:rPr>
            <w:color w:val="0000EE"/>
            <w:u w:val="single"/>
          </w:rPr>
          <w:t>PMC3042056</w:t>
        </w:r>
      </w:hyperlink>
      <w:r>
        <w:t xml:space="preserve">. </w:t>
      </w:r>
    </w:p>
    <w:p w:rsidR="002C1E13" w:rsidRDefault="00CE2AEC">
      <w:pPr>
        <w:pStyle w:val="citationUlliParagraph"/>
        <w:numPr>
          <w:ilvl w:val="0"/>
          <w:numId w:val="1"/>
        </w:numPr>
      </w:pPr>
      <w:proofErr w:type="spellStart"/>
      <w:r>
        <w:t>Unni</w:t>
      </w:r>
      <w:proofErr w:type="spellEnd"/>
      <w:r>
        <w:t xml:space="preserve"> S, Huang Y, Hanson RM, Tobias M, Krishnan S, et al. Web servers and services for electrostatics calculations with APBS and PDB2PQR. J </w:t>
      </w:r>
      <w:proofErr w:type="spellStart"/>
      <w:r>
        <w:t>Comput</w:t>
      </w:r>
      <w:proofErr w:type="spellEnd"/>
      <w:r>
        <w:t xml:space="preserve"> Chem. 2011 May</w:t>
      </w:r>
      <w:proofErr w:type="gramStart"/>
      <w:r>
        <w:t>;32</w:t>
      </w:r>
      <w:proofErr w:type="gramEnd"/>
      <w:r>
        <w:t xml:space="preserve">(7):1488-91. PubMed PMID: </w:t>
      </w:r>
      <w:hyperlink r:id="rId64" w:history="1">
        <w:r>
          <w:rPr>
            <w:color w:val="0000EE"/>
            <w:u w:val="single"/>
          </w:rPr>
          <w:t>21425296</w:t>
        </w:r>
      </w:hyperlink>
      <w:r>
        <w:t xml:space="preserve">; PubMed Central PMCID: </w:t>
      </w:r>
      <w:hyperlink r:id="rId65" w:history="1">
        <w:r>
          <w:rPr>
            <w:color w:val="0000EE"/>
            <w:u w:val="single"/>
          </w:rPr>
          <w:t>PMC3062090</w:t>
        </w:r>
      </w:hyperlink>
      <w:r>
        <w:t xml:space="preserve">. </w:t>
      </w:r>
    </w:p>
    <w:p w:rsidR="002C1E13" w:rsidRDefault="00CE2AEC">
      <w:pPr>
        <w:pStyle w:val="citationUlliParagraph"/>
        <w:numPr>
          <w:ilvl w:val="0"/>
          <w:numId w:val="1"/>
        </w:numPr>
      </w:pPr>
      <w:r>
        <w:t xml:space="preserve">Thomas DG, </w:t>
      </w:r>
      <w:proofErr w:type="spellStart"/>
      <w:r>
        <w:t>Klaessig</w:t>
      </w:r>
      <w:proofErr w:type="spellEnd"/>
      <w:r>
        <w:t xml:space="preserve"> F, Harper SL, </w:t>
      </w:r>
      <w:proofErr w:type="spellStart"/>
      <w:r>
        <w:t>Fritts</w:t>
      </w:r>
      <w:proofErr w:type="spellEnd"/>
      <w:r>
        <w:t xml:space="preserve"> M, Hoover MD, et al. Informatics and standards for </w:t>
      </w:r>
      <w:proofErr w:type="spellStart"/>
      <w:r>
        <w:t>nanomedicine</w:t>
      </w:r>
      <w:proofErr w:type="spellEnd"/>
      <w:r>
        <w:t xml:space="preserve"> technology. Wiley </w:t>
      </w:r>
      <w:proofErr w:type="spellStart"/>
      <w:r>
        <w:t>Interdiscip</w:t>
      </w:r>
      <w:proofErr w:type="spellEnd"/>
      <w:r>
        <w:t xml:space="preserve"> Rev </w:t>
      </w:r>
      <w:proofErr w:type="spellStart"/>
      <w:r>
        <w:t>Nanomed</w:t>
      </w:r>
      <w:proofErr w:type="spellEnd"/>
      <w:r>
        <w:t xml:space="preserve"> </w:t>
      </w:r>
      <w:proofErr w:type="spellStart"/>
      <w:r>
        <w:t>Nanobiotechnol</w:t>
      </w:r>
      <w:proofErr w:type="spellEnd"/>
      <w:r>
        <w:t>. 2011 Sep-Oct</w:t>
      </w:r>
      <w:proofErr w:type="gramStart"/>
      <w:r>
        <w:t>;3</w:t>
      </w:r>
      <w:proofErr w:type="gramEnd"/>
      <w:r>
        <w:t xml:space="preserve">(5):511-32. PubMed PMID: </w:t>
      </w:r>
      <w:hyperlink r:id="rId66" w:history="1">
        <w:r>
          <w:rPr>
            <w:color w:val="0000EE"/>
            <w:u w:val="single"/>
          </w:rPr>
          <w:t>21721140</w:t>
        </w:r>
      </w:hyperlink>
      <w:r>
        <w:t xml:space="preserve">; PubMed Central PMCID: </w:t>
      </w:r>
      <w:hyperlink r:id="rId67" w:history="1">
        <w:r>
          <w:rPr>
            <w:color w:val="0000EE"/>
            <w:u w:val="single"/>
          </w:rPr>
          <w:t>PMC3189420</w:t>
        </w:r>
      </w:hyperlink>
      <w:r>
        <w:t xml:space="preserve">. </w:t>
      </w:r>
    </w:p>
    <w:p w:rsidR="002C1E13" w:rsidRDefault="00CE2AEC">
      <w:pPr>
        <w:pStyle w:val="citationUlliParagraph"/>
        <w:numPr>
          <w:ilvl w:val="0"/>
          <w:numId w:val="1"/>
        </w:numPr>
      </w:pPr>
      <w:proofErr w:type="spellStart"/>
      <w:r>
        <w:t>Carstensen</w:t>
      </w:r>
      <w:proofErr w:type="spellEnd"/>
      <w:r>
        <w:t xml:space="preserve"> T, Farrell D, Huang Y, Baker NA, Nielsen JE. On the development of protein </w:t>
      </w:r>
      <w:proofErr w:type="spellStart"/>
      <w:r>
        <w:t>pKa</w:t>
      </w:r>
      <w:proofErr w:type="spellEnd"/>
      <w:r>
        <w:t xml:space="preserve"> calculation algorithms. Proteins. 2011 Dec</w:t>
      </w:r>
      <w:proofErr w:type="gramStart"/>
      <w:r>
        <w:t>;79</w:t>
      </w:r>
      <w:proofErr w:type="gramEnd"/>
      <w:r>
        <w:t xml:space="preserve">(12):3287-98. PubMed PMID: </w:t>
      </w:r>
      <w:hyperlink r:id="rId68" w:history="1">
        <w:r>
          <w:rPr>
            <w:color w:val="0000EE"/>
            <w:u w:val="single"/>
          </w:rPr>
          <w:t>21744393</w:t>
        </w:r>
      </w:hyperlink>
      <w:r>
        <w:t xml:space="preserve">; PubMed Central PMCID: </w:t>
      </w:r>
      <w:hyperlink r:id="rId69" w:history="1">
        <w:r>
          <w:rPr>
            <w:color w:val="0000EE"/>
            <w:u w:val="single"/>
          </w:rPr>
          <w:t>PMC3193850</w:t>
        </w:r>
      </w:hyperlink>
      <w:r>
        <w:t xml:space="preserve">. </w:t>
      </w:r>
    </w:p>
    <w:p w:rsidR="002C1E13" w:rsidRDefault="00CE2AEC">
      <w:pPr>
        <w:pStyle w:val="citationUlliParagraph"/>
        <w:numPr>
          <w:ilvl w:val="0"/>
          <w:numId w:val="1"/>
        </w:numPr>
      </w:pPr>
      <w:proofErr w:type="spellStart"/>
      <w:r>
        <w:t>Alexov</w:t>
      </w:r>
      <w:proofErr w:type="spellEnd"/>
      <w:r>
        <w:t xml:space="preserve"> E, </w:t>
      </w:r>
      <w:proofErr w:type="spellStart"/>
      <w:r>
        <w:t>Mehler</w:t>
      </w:r>
      <w:proofErr w:type="spellEnd"/>
      <w:r>
        <w:t xml:space="preserve"> EL, Baker N, </w:t>
      </w:r>
      <w:proofErr w:type="spellStart"/>
      <w:r>
        <w:t>Baptista</w:t>
      </w:r>
      <w:proofErr w:type="spellEnd"/>
      <w:r>
        <w:t xml:space="preserve"> AM, Huang Y, et al. Progress in the prediction of </w:t>
      </w:r>
      <w:proofErr w:type="spellStart"/>
      <w:r>
        <w:t>pKa</w:t>
      </w:r>
      <w:proofErr w:type="spellEnd"/>
      <w:r>
        <w:t xml:space="preserve"> values in proteins. Proteins. 2011 Dec</w:t>
      </w:r>
      <w:proofErr w:type="gramStart"/>
      <w:r>
        <w:t>;79</w:t>
      </w:r>
      <w:proofErr w:type="gramEnd"/>
      <w:r>
        <w:t xml:space="preserve">(12):3260-75. PubMed PMID: </w:t>
      </w:r>
      <w:hyperlink r:id="rId70" w:history="1">
        <w:r>
          <w:rPr>
            <w:color w:val="0000EE"/>
            <w:u w:val="single"/>
          </w:rPr>
          <w:t>22002859</w:t>
        </w:r>
      </w:hyperlink>
      <w:r>
        <w:t xml:space="preserve">; PubMed Central PMCID: </w:t>
      </w:r>
      <w:hyperlink r:id="rId71" w:history="1">
        <w:r>
          <w:rPr>
            <w:color w:val="0000EE"/>
            <w:u w:val="single"/>
          </w:rPr>
          <w:t>PMC3243943</w:t>
        </w:r>
      </w:hyperlink>
      <w:r>
        <w:t xml:space="preserve">. </w:t>
      </w:r>
    </w:p>
    <w:p w:rsidR="002C1E13" w:rsidRDefault="00CE2AEC">
      <w:pPr>
        <w:pStyle w:val="citationUlliParagraph"/>
        <w:numPr>
          <w:ilvl w:val="0"/>
          <w:numId w:val="1"/>
        </w:numPr>
      </w:pPr>
      <w:r>
        <w:lastRenderedPageBreak/>
        <w:t>Chen Z, Baker NA, Wei GW. Differential geometry based solvation model II: Lagrangian formulation. J Math Biol. 2011 Dec</w:t>
      </w:r>
      <w:proofErr w:type="gramStart"/>
      <w:r>
        <w:t>;63</w:t>
      </w:r>
      <w:proofErr w:type="gramEnd"/>
      <w:r>
        <w:t xml:space="preserve">(6):1139-200. PubMed PMID: </w:t>
      </w:r>
      <w:hyperlink r:id="rId72" w:history="1">
        <w:r>
          <w:rPr>
            <w:color w:val="0000EE"/>
            <w:u w:val="single"/>
          </w:rPr>
          <w:t>21279359</w:t>
        </w:r>
      </w:hyperlink>
      <w:r>
        <w:t xml:space="preserve">; PubMed Central PMCID: </w:t>
      </w:r>
      <w:hyperlink r:id="rId73" w:history="1">
        <w:r>
          <w:rPr>
            <w:color w:val="0000EE"/>
            <w:u w:val="single"/>
          </w:rPr>
          <w:t>PMC3113640</w:t>
        </w:r>
      </w:hyperlink>
      <w:r>
        <w:t xml:space="preserve">. </w:t>
      </w:r>
    </w:p>
    <w:p w:rsidR="002C1E13" w:rsidRDefault="00CE2AEC">
      <w:pPr>
        <w:pStyle w:val="citationUlliParagraph"/>
        <w:numPr>
          <w:ilvl w:val="0"/>
          <w:numId w:val="1"/>
        </w:numPr>
      </w:pPr>
      <w:r>
        <w:t xml:space="preserve">Lee SJ, Schlesinger PH, </w:t>
      </w:r>
      <w:proofErr w:type="spellStart"/>
      <w:r>
        <w:t>Wickline</w:t>
      </w:r>
      <w:proofErr w:type="spellEnd"/>
      <w:r>
        <w:t xml:space="preserve"> SA, Lanza GM, Baker NA. Simulation of fusion-mediated </w:t>
      </w:r>
      <w:proofErr w:type="spellStart"/>
      <w:r>
        <w:t>nanoemulsion</w:t>
      </w:r>
      <w:proofErr w:type="spellEnd"/>
      <w:r>
        <w:t xml:space="preserve"> interactions with model lipid bilayers. Soft Matter. 2012 Jan 1</w:t>
      </w:r>
      <w:proofErr w:type="gramStart"/>
      <w:r>
        <w:t>;8</w:t>
      </w:r>
      <w:proofErr w:type="gramEnd"/>
      <w:r>
        <w:t xml:space="preserve">(26):3024-3035. PubMed PMID: </w:t>
      </w:r>
      <w:hyperlink r:id="rId74" w:history="1">
        <w:r>
          <w:rPr>
            <w:color w:val="0000EE"/>
            <w:u w:val="single"/>
          </w:rPr>
          <w:t>22712024</w:t>
        </w:r>
      </w:hyperlink>
      <w:r>
        <w:t xml:space="preserve">; PubMed Central PMCID: </w:t>
      </w:r>
      <w:hyperlink r:id="rId75" w:history="1">
        <w:r>
          <w:rPr>
            <w:color w:val="0000EE"/>
            <w:u w:val="single"/>
          </w:rPr>
          <w:t>PMC3375911</w:t>
        </w:r>
      </w:hyperlink>
      <w:r>
        <w:t xml:space="preserve">. </w:t>
      </w:r>
    </w:p>
    <w:p w:rsidR="002C1E13" w:rsidRDefault="00CE2AEC">
      <w:pPr>
        <w:pStyle w:val="citationUlliParagraph"/>
        <w:numPr>
          <w:ilvl w:val="0"/>
          <w:numId w:val="1"/>
        </w:numPr>
      </w:pPr>
      <w:r>
        <w:t>Jacob F, Wynne AS, Liu YJ, Baker NA, Gray J. Domain Specific Languages for Composing Signature Discovery Workflows. Domain Specific Languages for Composing Signature Discovery Workflows. 2012</w:t>
      </w:r>
      <w:proofErr w:type="gramStart"/>
      <w:r>
        <w:t>; :</w:t>
      </w:r>
      <w:proofErr w:type="gramEnd"/>
      <w:r>
        <w:t>61-64.</w:t>
      </w:r>
    </w:p>
    <w:p w:rsidR="002C1E13" w:rsidRDefault="00CE2AEC">
      <w:pPr>
        <w:pStyle w:val="citationUlliParagraph"/>
        <w:numPr>
          <w:ilvl w:val="0"/>
          <w:numId w:val="1"/>
        </w:numPr>
      </w:pPr>
      <w:proofErr w:type="spellStart"/>
      <w:r>
        <w:t>Maojo</w:t>
      </w:r>
      <w:proofErr w:type="spellEnd"/>
      <w:r>
        <w:t xml:space="preserve"> V, </w:t>
      </w:r>
      <w:proofErr w:type="spellStart"/>
      <w:r>
        <w:t>Fritts</w:t>
      </w:r>
      <w:proofErr w:type="spellEnd"/>
      <w:r>
        <w:t xml:space="preserve"> M, Martin-Sanchez F, De la </w:t>
      </w:r>
      <w:proofErr w:type="spellStart"/>
      <w:r>
        <w:t>Iglesia</w:t>
      </w:r>
      <w:proofErr w:type="spellEnd"/>
      <w:r>
        <w:t xml:space="preserve"> D, </w:t>
      </w:r>
      <w:proofErr w:type="spellStart"/>
      <w:proofErr w:type="gramStart"/>
      <w:r>
        <w:t>Cachau</w:t>
      </w:r>
      <w:proofErr w:type="spellEnd"/>
      <w:proofErr w:type="gramEnd"/>
      <w:r>
        <w:t xml:space="preserve"> RE, et al. </w:t>
      </w:r>
      <w:proofErr w:type="spellStart"/>
      <w:r>
        <w:t>Nanoinformatics</w:t>
      </w:r>
      <w:proofErr w:type="spellEnd"/>
      <w:r>
        <w:t xml:space="preserve">: developing new computing applications for </w:t>
      </w:r>
      <w:proofErr w:type="spellStart"/>
      <w:r>
        <w:t>nanomedicine</w:t>
      </w:r>
      <w:proofErr w:type="spellEnd"/>
      <w:r>
        <w:t xml:space="preserve">. </w:t>
      </w:r>
      <w:proofErr w:type="spellStart"/>
      <w:r>
        <w:t>Comput</w:t>
      </w:r>
      <w:proofErr w:type="spellEnd"/>
      <w:r>
        <w:t xml:space="preserve"> </w:t>
      </w:r>
      <w:proofErr w:type="spellStart"/>
      <w:r>
        <w:t>Sci</w:t>
      </w:r>
      <w:proofErr w:type="spellEnd"/>
      <w:r>
        <w:t xml:space="preserve"> Eng. 2012 Jun 1</w:t>
      </w:r>
      <w:proofErr w:type="gramStart"/>
      <w:r>
        <w:t>;94</w:t>
      </w:r>
      <w:proofErr w:type="gramEnd"/>
      <w:r>
        <w:t xml:space="preserve">(6):521-539. PubMed PMID: </w:t>
      </w:r>
      <w:hyperlink r:id="rId76" w:history="1">
        <w:r>
          <w:rPr>
            <w:color w:val="0000EE"/>
            <w:u w:val="single"/>
          </w:rPr>
          <w:t>22942787</w:t>
        </w:r>
      </w:hyperlink>
      <w:r>
        <w:t xml:space="preserve">; PubMed Central PMCID: </w:t>
      </w:r>
      <w:hyperlink r:id="rId77" w:history="1">
        <w:r>
          <w:rPr>
            <w:color w:val="0000EE"/>
            <w:u w:val="single"/>
          </w:rPr>
          <w:t>PMC3430140</w:t>
        </w:r>
      </w:hyperlink>
      <w:r>
        <w:t xml:space="preserve">. </w:t>
      </w:r>
    </w:p>
    <w:p w:rsidR="002C1E13" w:rsidRDefault="00CE2AEC">
      <w:pPr>
        <w:pStyle w:val="citationUlliParagraph"/>
        <w:numPr>
          <w:ilvl w:val="0"/>
          <w:numId w:val="1"/>
        </w:numPr>
      </w:pPr>
      <w:proofErr w:type="spellStart"/>
      <w:r>
        <w:t>Konecny</w:t>
      </w:r>
      <w:proofErr w:type="spellEnd"/>
      <w:r>
        <w:t xml:space="preserve"> R, Baker NA, </w:t>
      </w:r>
      <w:proofErr w:type="spellStart"/>
      <w:r>
        <w:t>McCammon</w:t>
      </w:r>
      <w:proofErr w:type="spellEnd"/>
      <w:r>
        <w:t xml:space="preserve"> JA. </w:t>
      </w:r>
      <w:proofErr w:type="spellStart"/>
      <w:proofErr w:type="gramStart"/>
      <w:r>
        <w:t>iAPBS</w:t>
      </w:r>
      <w:proofErr w:type="spellEnd"/>
      <w:proofErr w:type="gramEnd"/>
      <w:r>
        <w:t xml:space="preserve">: a programming interface to Adaptive Poisson-Boltzmann Solver (APBS). </w:t>
      </w:r>
      <w:proofErr w:type="spellStart"/>
      <w:r>
        <w:t>Comput</w:t>
      </w:r>
      <w:proofErr w:type="spellEnd"/>
      <w:r>
        <w:t xml:space="preserve"> </w:t>
      </w:r>
      <w:proofErr w:type="spellStart"/>
      <w:r>
        <w:t>Sci</w:t>
      </w:r>
      <w:proofErr w:type="spellEnd"/>
      <w:r>
        <w:t xml:space="preserve"> </w:t>
      </w:r>
      <w:proofErr w:type="spellStart"/>
      <w:r>
        <w:t>Discov</w:t>
      </w:r>
      <w:proofErr w:type="spellEnd"/>
      <w:r>
        <w:t>. 2012 Jul 26</w:t>
      </w:r>
      <w:proofErr w:type="gramStart"/>
      <w:r>
        <w:t>;5</w:t>
      </w:r>
      <w:proofErr w:type="gramEnd"/>
      <w:r>
        <w:t xml:space="preserve">(1)PubMed PMID: </w:t>
      </w:r>
      <w:hyperlink r:id="rId78" w:history="1">
        <w:r>
          <w:rPr>
            <w:color w:val="0000EE"/>
            <w:u w:val="single"/>
          </w:rPr>
          <w:t>22905037</w:t>
        </w:r>
      </w:hyperlink>
      <w:r>
        <w:t xml:space="preserve">; PubMed Central PMCID: </w:t>
      </w:r>
      <w:hyperlink r:id="rId79" w:history="1">
        <w:r>
          <w:rPr>
            <w:color w:val="0000EE"/>
            <w:u w:val="single"/>
          </w:rPr>
          <w:t>PMC3419494</w:t>
        </w:r>
      </w:hyperlink>
      <w:r>
        <w:t xml:space="preserve">. </w:t>
      </w:r>
    </w:p>
    <w:p w:rsidR="002C1E13" w:rsidRDefault="00CE2AEC">
      <w:pPr>
        <w:pStyle w:val="citationUlliParagraph"/>
        <w:numPr>
          <w:ilvl w:val="0"/>
          <w:numId w:val="1"/>
        </w:numPr>
      </w:pPr>
      <w:r>
        <w:t xml:space="preserve">Chen Z, Zhao S, Chun J, Thomas DG, Baker NA, et al. </w:t>
      </w:r>
      <w:proofErr w:type="spellStart"/>
      <w:r>
        <w:t>Variational</w:t>
      </w:r>
      <w:proofErr w:type="spellEnd"/>
      <w:r>
        <w:t xml:space="preserve"> approach for nonpolar solvation analysis. J </w:t>
      </w:r>
      <w:proofErr w:type="spellStart"/>
      <w:r>
        <w:t>Chem</w:t>
      </w:r>
      <w:proofErr w:type="spellEnd"/>
      <w:r>
        <w:t xml:space="preserve"> Phys. 2012 Aug 28</w:t>
      </w:r>
      <w:proofErr w:type="gramStart"/>
      <w:r>
        <w:t>;137</w:t>
      </w:r>
      <w:proofErr w:type="gramEnd"/>
      <w:r>
        <w:t xml:space="preserve">(8):084101. PubMed PMID: </w:t>
      </w:r>
      <w:hyperlink r:id="rId80" w:history="1">
        <w:r>
          <w:rPr>
            <w:color w:val="0000EE"/>
            <w:u w:val="single"/>
          </w:rPr>
          <w:t>22938212</w:t>
        </w:r>
      </w:hyperlink>
      <w:r>
        <w:t xml:space="preserve">; PubMed Central PMCID: </w:t>
      </w:r>
      <w:hyperlink r:id="rId81" w:history="1">
        <w:r>
          <w:rPr>
            <w:color w:val="0000EE"/>
            <w:u w:val="single"/>
          </w:rPr>
          <w:t>PMC3436914</w:t>
        </w:r>
      </w:hyperlink>
      <w:r>
        <w:t xml:space="preserve">. </w:t>
      </w:r>
    </w:p>
    <w:p w:rsidR="002C1E13" w:rsidRDefault="00CE2AEC">
      <w:pPr>
        <w:pStyle w:val="citationUlliParagraph"/>
        <w:numPr>
          <w:ilvl w:val="0"/>
          <w:numId w:val="1"/>
        </w:numPr>
      </w:pPr>
      <w:r>
        <w:t xml:space="preserve">Thomas DG, Chikkagoudar S, Chappell AR, Baker NA. Annotating the structure and components of a nanoparticle formulation using computable string expressions. Bioinformatics and Biomedicine Workshops (BIBMW), 2012 IEEE International Conference </w:t>
      </w:r>
      <w:proofErr w:type="gramStart"/>
      <w:r>
        <w:t>on .</w:t>
      </w:r>
      <w:proofErr w:type="gramEnd"/>
      <w:r>
        <w:t xml:space="preserve"> 2012 October</w:t>
      </w:r>
      <w:proofErr w:type="gramStart"/>
      <w:r>
        <w:t>; :</w:t>
      </w:r>
      <w:proofErr w:type="gramEnd"/>
      <w:r>
        <w:t>889-894.</w:t>
      </w:r>
    </w:p>
    <w:p w:rsidR="002C1E13" w:rsidRDefault="00CE2AEC">
      <w:pPr>
        <w:pStyle w:val="citationUlliParagraph"/>
        <w:numPr>
          <w:ilvl w:val="0"/>
          <w:numId w:val="1"/>
        </w:numPr>
      </w:pPr>
      <w:r>
        <w:t xml:space="preserve">Ren P, Chun J, Thomas DG, </w:t>
      </w:r>
      <w:proofErr w:type="spellStart"/>
      <w:r>
        <w:t>Schnieders</w:t>
      </w:r>
      <w:proofErr w:type="spellEnd"/>
      <w:r>
        <w:t xml:space="preserve"> MJ, </w:t>
      </w:r>
      <w:proofErr w:type="spellStart"/>
      <w:r>
        <w:t>Marucho</w:t>
      </w:r>
      <w:proofErr w:type="spellEnd"/>
      <w:r>
        <w:t xml:space="preserve"> M, et al. Biomolecular electrostatics and solvation: a computational perspective. Q Rev </w:t>
      </w:r>
      <w:proofErr w:type="spellStart"/>
      <w:r>
        <w:t>Biophys</w:t>
      </w:r>
      <w:proofErr w:type="spellEnd"/>
      <w:r>
        <w:t>. 2012 Nov</w:t>
      </w:r>
      <w:proofErr w:type="gramStart"/>
      <w:r>
        <w:t>;45</w:t>
      </w:r>
      <w:proofErr w:type="gramEnd"/>
      <w:r>
        <w:t xml:space="preserve">(4):427-91. PubMed PMID: </w:t>
      </w:r>
      <w:hyperlink r:id="rId82" w:history="1">
        <w:r>
          <w:rPr>
            <w:color w:val="0000EE"/>
            <w:u w:val="single"/>
          </w:rPr>
          <w:t>23217364</w:t>
        </w:r>
      </w:hyperlink>
      <w:r>
        <w:t xml:space="preserve">; PubMed Central PMCID: </w:t>
      </w:r>
      <w:hyperlink r:id="rId83" w:history="1">
        <w:r>
          <w:rPr>
            <w:color w:val="0000EE"/>
            <w:u w:val="single"/>
          </w:rPr>
          <w:t>PMC3533255</w:t>
        </w:r>
      </w:hyperlink>
      <w:r>
        <w:t xml:space="preserve">. </w:t>
      </w:r>
    </w:p>
    <w:p w:rsidR="002C1E13" w:rsidRDefault="00CE2AEC">
      <w:pPr>
        <w:pStyle w:val="citationUlliParagraph"/>
        <w:numPr>
          <w:ilvl w:val="0"/>
          <w:numId w:val="1"/>
        </w:numPr>
      </w:pPr>
      <w:r>
        <w:t xml:space="preserve">Harper SL, Hutchison JE, Baker N, </w:t>
      </w:r>
      <w:proofErr w:type="spellStart"/>
      <w:r>
        <w:t>Ostraat</w:t>
      </w:r>
      <w:proofErr w:type="spellEnd"/>
      <w:r>
        <w:t xml:space="preserve"> M, Tinkle S, et al. </w:t>
      </w:r>
      <w:proofErr w:type="spellStart"/>
      <w:r>
        <w:t>Nanoinformatics</w:t>
      </w:r>
      <w:proofErr w:type="spellEnd"/>
      <w:r>
        <w:t xml:space="preserve"> workshop report: Current resources, community needs, and the proposal of a collaborative framework for data sharing and information integration. </w:t>
      </w:r>
      <w:proofErr w:type="spellStart"/>
      <w:r>
        <w:t>Comput</w:t>
      </w:r>
      <w:proofErr w:type="spellEnd"/>
      <w:r>
        <w:t xml:space="preserve"> </w:t>
      </w:r>
      <w:proofErr w:type="spellStart"/>
      <w:r>
        <w:t>Sci</w:t>
      </w:r>
      <w:proofErr w:type="spellEnd"/>
      <w:r>
        <w:t xml:space="preserve"> </w:t>
      </w:r>
      <w:proofErr w:type="spellStart"/>
      <w:r>
        <w:t>Discov</w:t>
      </w:r>
      <w:proofErr w:type="spellEnd"/>
      <w:r>
        <w:t>. 2013</w:t>
      </w:r>
      <w:proofErr w:type="gramStart"/>
      <w:r>
        <w:t>;6</w:t>
      </w:r>
      <w:proofErr w:type="gramEnd"/>
      <w:r>
        <w:t xml:space="preserve">(1):14008. PubMed PMID: </w:t>
      </w:r>
      <w:hyperlink r:id="rId84" w:history="1">
        <w:r>
          <w:rPr>
            <w:color w:val="0000EE"/>
            <w:u w:val="single"/>
          </w:rPr>
          <w:t>24454543</w:t>
        </w:r>
      </w:hyperlink>
      <w:r>
        <w:t xml:space="preserve">; PubMed Central PMCID: </w:t>
      </w:r>
      <w:hyperlink r:id="rId85" w:history="1">
        <w:r>
          <w:rPr>
            <w:color w:val="0000EE"/>
            <w:u w:val="single"/>
          </w:rPr>
          <w:t>PMC3895330</w:t>
        </w:r>
      </w:hyperlink>
      <w:r>
        <w:t xml:space="preserve">. </w:t>
      </w:r>
    </w:p>
    <w:p w:rsidR="002C1E13" w:rsidRDefault="00CE2AEC">
      <w:pPr>
        <w:pStyle w:val="citationUlliParagraph"/>
        <w:numPr>
          <w:ilvl w:val="0"/>
          <w:numId w:val="1"/>
        </w:numPr>
      </w:pPr>
      <w:r>
        <w:t xml:space="preserve">Thomas DG, </w:t>
      </w:r>
      <w:proofErr w:type="spellStart"/>
      <w:r>
        <w:t>Gaheen</w:t>
      </w:r>
      <w:proofErr w:type="spellEnd"/>
      <w:r>
        <w:t xml:space="preserve"> S, Harper SL, </w:t>
      </w:r>
      <w:proofErr w:type="spellStart"/>
      <w:r>
        <w:t>Fritts</w:t>
      </w:r>
      <w:proofErr w:type="spellEnd"/>
      <w:r>
        <w:t xml:space="preserve"> M, </w:t>
      </w:r>
      <w:proofErr w:type="spellStart"/>
      <w:r>
        <w:t>Klaessig</w:t>
      </w:r>
      <w:proofErr w:type="spellEnd"/>
      <w:r>
        <w:t xml:space="preserve"> F, et al. ISA-TAB-Nano: a specification for sharing nanomaterial research data in spreadsheet-based format. BMC </w:t>
      </w:r>
      <w:proofErr w:type="spellStart"/>
      <w:r>
        <w:t>Biotechnol</w:t>
      </w:r>
      <w:proofErr w:type="spellEnd"/>
      <w:r>
        <w:t>. 2013 Jan 14</w:t>
      </w:r>
      <w:proofErr w:type="gramStart"/>
      <w:r>
        <w:t>;13:2</w:t>
      </w:r>
      <w:proofErr w:type="gramEnd"/>
      <w:r>
        <w:t xml:space="preserve">. PubMed PMID: </w:t>
      </w:r>
      <w:hyperlink r:id="rId86" w:history="1">
        <w:r>
          <w:rPr>
            <w:color w:val="0000EE"/>
            <w:u w:val="single"/>
          </w:rPr>
          <w:t>23311978</w:t>
        </w:r>
      </w:hyperlink>
      <w:r>
        <w:t xml:space="preserve">; PubMed Central PMCID: </w:t>
      </w:r>
      <w:hyperlink r:id="rId87" w:history="1">
        <w:r>
          <w:rPr>
            <w:color w:val="0000EE"/>
            <w:u w:val="single"/>
          </w:rPr>
          <w:t>PMC3598649</w:t>
        </w:r>
      </w:hyperlink>
      <w:r>
        <w:t xml:space="preserve">. </w:t>
      </w:r>
    </w:p>
    <w:p w:rsidR="002C1E13" w:rsidRDefault="00CE2AEC">
      <w:pPr>
        <w:pStyle w:val="citationUlliParagraph"/>
        <w:numPr>
          <w:ilvl w:val="0"/>
          <w:numId w:val="1"/>
        </w:numPr>
      </w:pPr>
      <w:r>
        <w:t xml:space="preserve">Baker NA, </w:t>
      </w:r>
      <w:proofErr w:type="spellStart"/>
      <w:r>
        <w:t>Klemm</w:t>
      </w:r>
      <w:proofErr w:type="spellEnd"/>
      <w:r>
        <w:t xml:space="preserve"> JD, Harper SL, </w:t>
      </w:r>
      <w:proofErr w:type="spellStart"/>
      <w:r>
        <w:t>Gaheen</w:t>
      </w:r>
      <w:proofErr w:type="spellEnd"/>
      <w:r>
        <w:t xml:space="preserve"> S, </w:t>
      </w:r>
      <w:proofErr w:type="spellStart"/>
      <w:r>
        <w:t>Heiskanen</w:t>
      </w:r>
      <w:proofErr w:type="spellEnd"/>
      <w:r>
        <w:t xml:space="preserve"> M, et al. Standardizing data. Nat </w:t>
      </w:r>
      <w:proofErr w:type="spellStart"/>
      <w:r>
        <w:t>Nanotechnol</w:t>
      </w:r>
      <w:proofErr w:type="spellEnd"/>
      <w:r>
        <w:t>. 2013 Feb</w:t>
      </w:r>
      <w:proofErr w:type="gramStart"/>
      <w:r>
        <w:t>;8</w:t>
      </w:r>
      <w:proofErr w:type="gramEnd"/>
      <w:r>
        <w:t xml:space="preserve">(2):73-4. PubMed PMID: </w:t>
      </w:r>
      <w:hyperlink r:id="rId88" w:history="1">
        <w:r>
          <w:rPr>
            <w:color w:val="0000EE"/>
            <w:u w:val="single"/>
          </w:rPr>
          <w:t>23380926</w:t>
        </w:r>
      </w:hyperlink>
      <w:r>
        <w:t xml:space="preserve">; PubMed Central PMCID: </w:t>
      </w:r>
      <w:hyperlink r:id="rId89" w:history="1">
        <w:r>
          <w:rPr>
            <w:color w:val="0000EE"/>
            <w:u w:val="single"/>
          </w:rPr>
          <w:t>PMC4054689</w:t>
        </w:r>
      </w:hyperlink>
      <w:r>
        <w:t xml:space="preserve">. </w:t>
      </w:r>
    </w:p>
    <w:p w:rsidR="002C1E13" w:rsidRDefault="00CE2AEC">
      <w:pPr>
        <w:pStyle w:val="citationUlliParagraph"/>
        <w:numPr>
          <w:ilvl w:val="0"/>
          <w:numId w:val="1"/>
        </w:numPr>
      </w:pPr>
      <w:r>
        <w:t xml:space="preserve">Thomas DG, Chun J, Chen Z, Wei G, Baker NA. Parameterization of a geometric flow implicit solvation model. J </w:t>
      </w:r>
      <w:proofErr w:type="spellStart"/>
      <w:r>
        <w:t>Comput</w:t>
      </w:r>
      <w:proofErr w:type="spellEnd"/>
      <w:r>
        <w:t xml:space="preserve"> Chem. 2013 Mar 30</w:t>
      </w:r>
      <w:proofErr w:type="gramStart"/>
      <w:r>
        <w:t>;34</w:t>
      </w:r>
      <w:proofErr w:type="gramEnd"/>
      <w:r>
        <w:t xml:space="preserve">(8):687-95. PubMed PMID: </w:t>
      </w:r>
      <w:hyperlink r:id="rId90" w:history="1">
        <w:r>
          <w:rPr>
            <w:color w:val="0000EE"/>
            <w:u w:val="single"/>
          </w:rPr>
          <w:t>23212974</w:t>
        </w:r>
      </w:hyperlink>
      <w:r>
        <w:t xml:space="preserve">; PubMed Central PMCID: </w:t>
      </w:r>
      <w:hyperlink r:id="rId91" w:history="1">
        <w:r>
          <w:rPr>
            <w:color w:val="0000EE"/>
            <w:u w:val="single"/>
          </w:rPr>
          <w:t>PMC3578971</w:t>
        </w:r>
      </w:hyperlink>
      <w:r>
        <w:t xml:space="preserve">. </w:t>
      </w:r>
    </w:p>
    <w:p w:rsidR="002C1E13" w:rsidRDefault="00CE2AEC">
      <w:pPr>
        <w:pStyle w:val="citationUlliParagraph"/>
        <w:numPr>
          <w:ilvl w:val="0"/>
          <w:numId w:val="1"/>
        </w:numPr>
      </w:pPr>
      <w:r>
        <w:t xml:space="preserve">Chakraborty S, Rao BJ, Baker N, </w:t>
      </w:r>
      <w:proofErr w:type="spellStart"/>
      <w:r>
        <w:t>Ásgeirsson</w:t>
      </w:r>
      <w:proofErr w:type="spellEnd"/>
      <w:r>
        <w:t xml:space="preserve"> B. Structural phylogeny by profile extraction and multiple superimposition using electrostatic congruence as a discriminator. Intrinsically Disordered Proteins. 2013 April; 1:69-81.</w:t>
      </w:r>
    </w:p>
    <w:p w:rsidR="002C1E13" w:rsidRDefault="00CE2AEC">
      <w:pPr>
        <w:pStyle w:val="citationUlliParagraph"/>
        <w:numPr>
          <w:ilvl w:val="0"/>
          <w:numId w:val="1"/>
        </w:numPr>
      </w:pPr>
      <w:r>
        <w:t xml:space="preserve">Baker NA, Barr JL, Bonheyo GT, Joslyn CA, Krishnaswami K, et al. Research towards a systematic signature discovery process. Intelligence and Security Informatics (ISI), 2013 IEEE International Conference </w:t>
      </w:r>
      <w:proofErr w:type="gramStart"/>
      <w:r>
        <w:t>on .</w:t>
      </w:r>
      <w:proofErr w:type="gramEnd"/>
      <w:r>
        <w:t xml:space="preserve"> 2013 June</w:t>
      </w:r>
      <w:proofErr w:type="gramStart"/>
      <w:r>
        <w:t>; :</w:t>
      </w:r>
      <w:proofErr w:type="gramEnd"/>
      <w:r>
        <w:t>301-308.</w:t>
      </w:r>
    </w:p>
    <w:p w:rsidR="002C1E13" w:rsidRDefault="00CE2AEC">
      <w:pPr>
        <w:pStyle w:val="citationUlliParagraph"/>
        <w:numPr>
          <w:ilvl w:val="0"/>
          <w:numId w:val="1"/>
        </w:numPr>
      </w:pPr>
      <w:r>
        <w:t xml:space="preserve">Olsen BN, </w:t>
      </w:r>
      <w:proofErr w:type="spellStart"/>
      <w:r>
        <w:t>Bielska</w:t>
      </w:r>
      <w:proofErr w:type="spellEnd"/>
      <w:r>
        <w:t xml:space="preserve"> AA, Lee T, Daily MD, Covey DF, et al. The structural basis of cholesterol accessibility in membranes. </w:t>
      </w:r>
      <w:proofErr w:type="spellStart"/>
      <w:r>
        <w:t>Biophys</w:t>
      </w:r>
      <w:proofErr w:type="spellEnd"/>
      <w:r>
        <w:t xml:space="preserve"> J. 2013 Oct 15</w:t>
      </w:r>
      <w:proofErr w:type="gramStart"/>
      <w:r>
        <w:t>;105</w:t>
      </w:r>
      <w:proofErr w:type="gramEnd"/>
      <w:r>
        <w:t xml:space="preserve">(8):1838-47. PubMed PMID: </w:t>
      </w:r>
      <w:hyperlink r:id="rId92" w:history="1">
        <w:r>
          <w:rPr>
            <w:color w:val="0000EE"/>
            <w:u w:val="single"/>
          </w:rPr>
          <w:t>24138860</w:t>
        </w:r>
      </w:hyperlink>
      <w:r>
        <w:t xml:space="preserve">; PubMed Central PMCID: </w:t>
      </w:r>
      <w:hyperlink r:id="rId93" w:history="1">
        <w:r>
          <w:rPr>
            <w:color w:val="0000EE"/>
            <w:u w:val="single"/>
          </w:rPr>
          <w:t>PMC3797575</w:t>
        </w:r>
      </w:hyperlink>
      <w:r>
        <w:t xml:space="preserve">. </w:t>
      </w:r>
    </w:p>
    <w:p w:rsidR="002C1E13" w:rsidRDefault="00CE2AEC">
      <w:pPr>
        <w:pStyle w:val="citationUlliParagraph"/>
        <w:numPr>
          <w:ilvl w:val="0"/>
          <w:numId w:val="1"/>
        </w:numPr>
      </w:pPr>
      <w:r>
        <w:lastRenderedPageBreak/>
        <w:t xml:space="preserve">Daily MD, Chun J, Heredia-Langner A, Wei G, Baker NA. Origin of parameter degeneracy and molecular shape relationships in geometric-flow calculations of solvation free energies. J </w:t>
      </w:r>
      <w:proofErr w:type="spellStart"/>
      <w:r>
        <w:t>Chem</w:t>
      </w:r>
      <w:proofErr w:type="spellEnd"/>
      <w:r>
        <w:t xml:space="preserve"> Phys. 2013 Nov 28</w:t>
      </w:r>
      <w:proofErr w:type="gramStart"/>
      <w:r>
        <w:t>;139</w:t>
      </w:r>
      <w:proofErr w:type="gramEnd"/>
      <w:r>
        <w:t xml:space="preserve">(20):204108. PubMed PMID: </w:t>
      </w:r>
      <w:hyperlink r:id="rId94" w:history="1">
        <w:r>
          <w:rPr>
            <w:color w:val="0000EE"/>
            <w:u w:val="single"/>
          </w:rPr>
          <w:t>24289345</w:t>
        </w:r>
      </w:hyperlink>
      <w:r>
        <w:t xml:space="preserve">; PubMed Central PMCID: </w:t>
      </w:r>
      <w:hyperlink r:id="rId95" w:history="1">
        <w:r>
          <w:rPr>
            <w:color w:val="0000EE"/>
            <w:u w:val="single"/>
          </w:rPr>
          <w:t>PMC3862591</w:t>
        </w:r>
      </w:hyperlink>
      <w:r>
        <w:t xml:space="preserve">. </w:t>
      </w:r>
    </w:p>
    <w:p w:rsidR="002C1E13" w:rsidRDefault="00CE2AEC">
      <w:pPr>
        <w:pStyle w:val="citationUlliParagraph"/>
        <w:numPr>
          <w:ilvl w:val="0"/>
          <w:numId w:val="1"/>
        </w:numPr>
      </w:pPr>
      <w:proofErr w:type="spellStart"/>
      <w:r>
        <w:t>Tolokh</w:t>
      </w:r>
      <w:proofErr w:type="spellEnd"/>
      <w:r>
        <w:t xml:space="preserve"> IS, </w:t>
      </w:r>
      <w:proofErr w:type="spellStart"/>
      <w:r>
        <w:t>Pabit</w:t>
      </w:r>
      <w:proofErr w:type="spellEnd"/>
      <w:r>
        <w:t xml:space="preserve"> SA, Katz AM, Chen Y, Drozdetski A, et al. Why double-stranded RNA resists condensation. Nucleic Acids Res. 2014</w:t>
      </w:r>
      <w:proofErr w:type="gramStart"/>
      <w:r>
        <w:t>;42</w:t>
      </w:r>
      <w:proofErr w:type="gramEnd"/>
      <w:r>
        <w:t xml:space="preserve">(16):10823-31. PubMed PMID: </w:t>
      </w:r>
      <w:hyperlink r:id="rId96" w:history="1">
        <w:r>
          <w:rPr>
            <w:color w:val="0000EE"/>
            <w:u w:val="single"/>
          </w:rPr>
          <w:t>25123663</w:t>
        </w:r>
      </w:hyperlink>
      <w:r>
        <w:t xml:space="preserve">; PubMed Central PMCID: </w:t>
      </w:r>
      <w:hyperlink r:id="rId97" w:history="1">
        <w:r>
          <w:rPr>
            <w:color w:val="0000EE"/>
            <w:u w:val="single"/>
          </w:rPr>
          <w:t>PMC4176364</w:t>
        </w:r>
      </w:hyperlink>
      <w:r>
        <w:t xml:space="preserve">. </w:t>
      </w:r>
    </w:p>
    <w:p w:rsidR="002C1E13" w:rsidRDefault="00CE2AEC">
      <w:pPr>
        <w:pStyle w:val="citationUlliParagraph"/>
        <w:numPr>
          <w:ilvl w:val="0"/>
          <w:numId w:val="1"/>
        </w:numPr>
      </w:pPr>
      <w:r>
        <w:t xml:space="preserve">Gosink LJ, Hogan EA, Pulsipher TC, Baker NA. Bayesian model aggregation for ensemble-based estimates of protein </w:t>
      </w:r>
      <w:proofErr w:type="spellStart"/>
      <w:r>
        <w:t>pKa</w:t>
      </w:r>
      <w:proofErr w:type="spellEnd"/>
      <w:r>
        <w:t xml:space="preserve"> values. Proteins. 2014 Mar</w:t>
      </w:r>
      <w:proofErr w:type="gramStart"/>
      <w:r>
        <w:t>;82</w:t>
      </w:r>
      <w:proofErr w:type="gramEnd"/>
      <w:r>
        <w:t xml:space="preserve">(3):354-63. PubMed PMID: </w:t>
      </w:r>
      <w:hyperlink r:id="rId98" w:history="1">
        <w:r>
          <w:rPr>
            <w:color w:val="0000EE"/>
            <w:u w:val="single"/>
          </w:rPr>
          <w:t>23946048</w:t>
        </w:r>
      </w:hyperlink>
      <w:r>
        <w:t xml:space="preserve">; PubMed Central PMCID: </w:t>
      </w:r>
      <w:hyperlink r:id="rId99" w:history="1">
        <w:r>
          <w:rPr>
            <w:color w:val="0000EE"/>
            <w:u w:val="single"/>
          </w:rPr>
          <w:t>PMC3946329</w:t>
        </w:r>
      </w:hyperlink>
      <w:r>
        <w:t xml:space="preserve">. </w:t>
      </w:r>
    </w:p>
    <w:p w:rsidR="002C1E13" w:rsidRDefault="00CE2AEC">
      <w:pPr>
        <w:pStyle w:val="citationUlliParagraph"/>
        <w:numPr>
          <w:ilvl w:val="0"/>
          <w:numId w:val="1"/>
        </w:numPr>
      </w:pPr>
      <w:r>
        <w:t xml:space="preserve">Thomas DG, Chikkagoudar S, Heredia-Langer A, Tardiff MF, Xu Z, et al. Physicochemical signatures of nanoparticle-dependent </w:t>
      </w:r>
      <w:proofErr w:type="gramStart"/>
      <w:r>
        <w:t>complement</w:t>
      </w:r>
      <w:proofErr w:type="gramEnd"/>
      <w:r>
        <w:t xml:space="preserve"> activation. </w:t>
      </w:r>
      <w:proofErr w:type="spellStart"/>
      <w:r>
        <w:t>Comput</w:t>
      </w:r>
      <w:proofErr w:type="spellEnd"/>
      <w:r>
        <w:t xml:space="preserve"> </w:t>
      </w:r>
      <w:proofErr w:type="spellStart"/>
      <w:r>
        <w:t>Sci</w:t>
      </w:r>
      <w:proofErr w:type="spellEnd"/>
      <w:r>
        <w:t xml:space="preserve"> </w:t>
      </w:r>
      <w:proofErr w:type="spellStart"/>
      <w:r>
        <w:t>Discov</w:t>
      </w:r>
      <w:proofErr w:type="spellEnd"/>
      <w:r>
        <w:t>. 2014 Mar 21</w:t>
      </w:r>
      <w:proofErr w:type="gramStart"/>
      <w:r>
        <w:t>;7</w:t>
      </w:r>
      <w:proofErr w:type="gramEnd"/>
      <w:r>
        <w:t xml:space="preserve">(1):015003. PubMed PMID: </w:t>
      </w:r>
      <w:hyperlink r:id="rId100" w:history="1">
        <w:r>
          <w:rPr>
            <w:color w:val="0000EE"/>
            <w:u w:val="single"/>
          </w:rPr>
          <w:t>25254068</w:t>
        </w:r>
      </w:hyperlink>
      <w:r>
        <w:t xml:space="preserve">; PubMed Central PMCID: </w:t>
      </w:r>
      <w:hyperlink r:id="rId101" w:history="1">
        <w:r>
          <w:rPr>
            <w:color w:val="0000EE"/>
            <w:u w:val="single"/>
          </w:rPr>
          <w:t>PMC4169987</w:t>
        </w:r>
      </w:hyperlink>
      <w:r>
        <w:t xml:space="preserve">. </w:t>
      </w:r>
    </w:p>
    <w:p w:rsidR="002C1E13" w:rsidRDefault="00CE2AEC" w:rsidP="00E524F1">
      <w:pPr>
        <w:pStyle w:val="citationUlliParagraph"/>
        <w:numPr>
          <w:ilvl w:val="0"/>
          <w:numId w:val="1"/>
        </w:numPr>
      </w:pPr>
      <w:r>
        <w:t xml:space="preserve">Lei H, Yang X, Lin G, Baker NA. Quantifying the influence of conformational uncertainty in biomolecular solvation. 2014 August. </w:t>
      </w:r>
      <w:hyperlink r:id="rId102" w:history="1">
        <w:r w:rsidR="00E524F1" w:rsidRPr="00A33C45">
          <w:rPr>
            <w:rStyle w:val="Hyperlink"/>
          </w:rPr>
          <w:t>http://arxiv.org/abs/1408.5629</w:t>
        </w:r>
      </w:hyperlink>
      <w:r w:rsidR="00E524F1">
        <w:t xml:space="preserve"> </w:t>
      </w:r>
    </w:p>
    <w:p w:rsidR="002C1E13" w:rsidRDefault="00CE2AEC" w:rsidP="005960DE">
      <w:pPr>
        <w:pStyle w:val="citationUlliParagraph"/>
        <w:numPr>
          <w:ilvl w:val="0"/>
          <w:numId w:val="1"/>
        </w:numPr>
      </w:pPr>
      <w:r>
        <w:t xml:space="preserve">Wei G, Baker NA. Differential geometry-based solvation and electrolyte transport models for biomolecular modeling: a review. 2014 November. </w:t>
      </w:r>
      <w:hyperlink r:id="rId103" w:history="1">
        <w:r w:rsidR="005960DE" w:rsidRPr="00A33C45">
          <w:rPr>
            <w:rStyle w:val="Hyperlink"/>
          </w:rPr>
          <w:t>http://arxiv.org/abs/1412.0176</w:t>
        </w:r>
      </w:hyperlink>
      <w:r w:rsidR="005960DE">
        <w:t xml:space="preserve"> </w:t>
      </w:r>
    </w:p>
    <w:p w:rsidR="002C1E13" w:rsidRDefault="00CE2AEC" w:rsidP="005960DE">
      <w:pPr>
        <w:pStyle w:val="citationUlliParagraph"/>
        <w:numPr>
          <w:ilvl w:val="0"/>
          <w:numId w:val="1"/>
        </w:numPr>
        <w:spacing w:after="220"/>
      </w:pPr>
      <w:r>
        <w:t xml:space="preserve">Pan W, Daily M, Baker NA. Numerical calculation of protein-ligand binding rates through solution of the </w:t>
      </w:r>
      <w:proofErr w:type="spellStart"/>
      <w:r>
        <w:t>Smoluchowski</w:t>
      </w:r>
      <w:proofErr w:type="spellEnd"/>
      <w:r>
        <w:t xml:space="preserve"> equation using smooth particle hydrodynamics. BMC biophysics. </w:t>
      </w:r>
      <w:r w:rsidR="00355CD0">
        <w:t xml:space="preserve">In press. </w:t>
      </w:r>
      <w:hyperlink r:id="rId104" w:history="1">
        <w:r w:rsidR="005960DE" w:rsidRPr="00A33C45">
          <w:rPr>
            <w:rStyle w:val="Hyperlink"/>
          </w:rPr>
          <w:t>http://arxiv.org/abs/1501.04240</w:t>
        </w:r>
      </w:hyperlink>
      <w:r w:rsidR="005960DE">
        <w:t xml:space="preserve"> </w:t>
      </w:r>
    </w:p>
    <w:p w:rsidR="002C1E13" w:rsidRDefault="00CE2AEC">
      <w:pPr>
        <w:pStyle w:val="Heading3"/>
      </w:pPr>
      <w:r>
        <w:rPr>
          <w:rFonts w:ascii="Arial" w:eastAsia="Arial" w:hAnsi="Arial" w:cs="Arial"/>
          <w:sz w:val="26"/>
          <w:szCs w:val="26"/>
        </w:rPr>
        <w:t>D. RESEARCH SUPPORT</w:t>
      </w:r>
    </w:p>
    <w:p w:rsidR="002C1E13" w:rsidRDefault="00CE2AEC">
      <w:pPr>
        <w:pStyle w:val="h3underline"/>
      </w:pPr>
      <w:r>
        <w:rPr>
          <w:rFonts w:ascii="Arial" w:eastAsia="Arial" w:hAnsi="Arial" w:cs="Arial"/>
          <w:sz w:val="26"/>
          <w:szCs w:val="26"/>
        </w:rPr>
        <w:t>Ongoing Research Support</w:t>
      </w:r>
    </w:p>
    <w:p w:rsidR="002C1E13" w:rsidRDefault="00CE2AEC">
      <w:pPr>
        <w:pStyle w:val="FundingListawardDate"/>
        <w:spacing w:line="300" w:lineRule="atLeast"/>
      </w:pPr>
      <w:r>
        <w:t>2014/08/01-2019/07/30</w:t>
      </w:r>
    </w:p>
    <w:p w:rsidR="002C1E13" w:rsidRDefault="00CE2AEC">
      <w:pPr>
        <w:pStyle w:val="sectionFundingawardID"/>
        <w:spacing w:line="300" w:lineRule="atLeast"/>
      </w:pPr>
      <w:r>
        <w:t>FWP 60650, DOE NNSA: DNN R&amp;D</w:t>
      </w:r>
    </w:p>
    <w:p w:rsidR="002C1E13" w:rsidRDefault="00CE2AEC">
      <w:pPr>
        <w:pStyle w:val="FundingListpiName"/>
        <w:spacing w:line="300" w:lineRule="atLeast"/>
      </w:pPr>
      <w:r>
        <w:t xml:space="preserve">Baker, Nathan (PI) </w:t>
      </w:r>
    </w:p>
    <w:p w:rsidR="002C1E13" w:rsidRDefault="00CE2AEC">
      <w:pPr>
        <w:spacing w:line="300" w:lineRule="atLeast"/>
      </w:pPr>
      <w:r>
        <w:t>Consortium for Nonproliferation Enabling Capabilities (CNEC)</w:t>
      </w:r>
    </w:p>
    <w:p w:rsidR="002C1E13" w:rsidRDefault="00CE2AEC">
      <w:pPr>
        <w:spacing w:line="300" w:lineRule="atLeast"/>
      </w:pPr>
      <w:r>
        <w:t>CNEC is a consortium of universities and DOE National Laboratories designed enhance US nonproliferation capabilities through a combination of education R&amp;D.</w:t>
      </w:r>
    </w:p>
    <w:p w:rsidR="002C1E13" w:rsidRDefault="00CE2AEC">
      <w:pPr>
        <w:spacing w:after="270" w:line="300" w:lineRule="atLeast"/>
      </w:pPr>
      <w:r>
        <w:t>Role: Co-Investigator</w:t>
      </w:r>
    </w:p>
    <w:p w:rsidR="002C1E13" w:rsidRDefault="00CE2AEC">
      <w:pPr>
        <w:pStyle w:val="FundingListawardDate"/>
        <w:spacing w:line="300" w:lineRule="atLeast"/>
      </w:pPr>
      <w:r>
        <w:t>2012/08/01-2017/07/31</w:t>
      </w:r>
    </w:p>
    <w:p w:rsidR="002C1E13" w:rsidRDefault="00CE2AEC">
      <w:pPr>
        <w:pStyle w:val="sectionFundingawardID"/>
        <w:spacing w:line="300" w:lineRule="atLeast"/>
      </w:pPr>
      <w:r>
        <w:t>FWP 63024, DOE Office of Science: Advanced Scientific Computing Research</w:t>
      </w:r>
    </w:p>
    <w:p w:rsidR="002C1E13" w:rsidRDefault="00CE2AEC">
      <w:pPr>
        <w:pStyle w:val="FundingListpiName"/>
        <w:spacing w:line="300" w:lineRule="atLeast"/>
      </w:pPr>
      <w:r>
        <w:t xml:space="preserve">Karniadakis, George (PI) </w:t>
      </w:r>
    </w:p>
    <w:p w:rsidR="002C1E13" w:rsidRDefault="00CE2AEC">
      <w:pPr>
        <w:spacing w:line="300" w:lineRule="atLeast"/>
      </w:pPr>
      <w:proofErr w:type="spellStart"/>
      <w:r>
        <w:t>Collaboratory</w:t>
      </w:r>
      <w:proofErr w:type="spellEnd"/>
      <w:r>
        <w:t xml:space="preserve"> on Mathematics for Mesoscopic Modeling of Materials (CM4)</w:t>
      </w:r>
    </w:p>
    <w:p w:rsidR="002C1E13" w:rsidRDefault="00CE2AEC">
      <w:pPr>
        <w:spacing w:line="300" w:lineRule="atLeast"/>
      </w:pPr>
      <w:r>
        <w:t>Develop a systematic mathematical foundation for the understanding and control of the fundamental mechanisms in the mesoscale processes that permit the scalable synthesis of complex materials, through the design of effective and rigorous modeling and simulation methods and the corresponding scalable algorithms.</w:t>
      </w:r>
    </w:p>
    <w:p w:rsidR="002C1E13" w:rsidRDefault="00CE2AEC">
      <w:pPr>
        <w:spacing w:after="270" w:line="300" w:lineRule="atLeast"/>
      </w:pPr>
      <w:r>
        <w:t>Role: CPI</w:t>
      </w:r>
    </w:p>
    <w:p w:rsidR="002C1E13" w:rsidRDefault="00CE2AEC">
      <w:pPr>
        <w:pStyle w:val="FundingListawardDate"/>
        <w:spacing w:line="300" w:lineRule="atLeast"/>
      </w:pPr>
      <w:r>
        <w:t>2004/01/01-2017/02/28</w:t>
      </w:r>
    </w:p>
    <w:p w:rsidR="002C1E13" w:rsidRDefault="00CE2AEC">
      <w:pPr>
        <w:pStyle w:val="sectionFundingawardID"/>
        <w:spacing w:line="300" w:lineRule="atLeast"/>
      </w:pPr>
      <w:r>
        <w:t>R01 GM069702, National Institutes of Health</w:t>
      </w:r>
    </w:p>
    <w:p w:rsidR="002C1E13" w:rsidRDefault="00CE2AEC">
      <w:pPr>
        <w:pStyle w:val="FundingListpiName"/>
        <w:spacing w:line="300" w:lineRule="atLeast"/>
      </w:pPr>
      <w:r>
        <w:t xml:space="preserve">Baker, Nathan (PI) </w:t>
      </w:r>
    </w:p>
    <w:p w:rsidR="002C1E13" w:rsidRDefault="00CE2AEC">
      <w:pPr>
        <w:spacing w:line="300" w:lineRule="atLeast"/>
      </w:pPr>
      <w:r>
        <w:t>APBS: Nanoscale biomolecular electrostatics software</w:t>
      </w:r>
    </w:p>
    <w:p w:rsidR="002C1E13" w:rsidRDefault="00CE2AEC">
      <w:pPr>
        <w:spacing w:line="300" w:lineRule="atLeast"/>
      </w:pPr>
      <w:r>
        <w:lastRenderedPageBreak/>
        <w:t xml:space="preserve">The goal of this project is to enable the investigation of the solvation and electrostatic properties of macromolecules in biomedical research by supporting the maintenance and continued development of the open-source Adaptive Poisson-Boltzmann Solver (APBS) and PDB2PQR software packages. </w:t>
      </w:r>
    </w:p>
    <w:p w:rsidR="002C1E13" w:rsidRDefault="00CE2AEC">
      <w:pPr>
        <w:spacing w:after="270" w:line="300" w:lineRule="atLeast"/>
      </w:pPr>
      <w:r>
        <w:t>Role: PI</w:t>
      </w:r>
    </w:p>
    <w:p w:rsidR="002C1E13" w:rsidRDefault="00CE2AEC">
      <w:pPr>
        <w:pStyle w:val="FundingListawardDate"/>
        <w:spacing w:line="300" w:lineRule="atLeast"/>
      </w:pPr>
      <w:r>
        <w:t>2012/09/01-2016/07/30</w:t>
      </w:r>
    </w:p>
    <w:p w:rsidR="002C1E13" w:rsidRDefault="00CE2AEC">
      <w:pPr>
        <w:pStyle w:val="sectionFundingawardID"/>
        <w:spacing w:line="300" w:lineRule="atLeast"/>
      </w:pPr>
      <w:r>
        <w:t>R01 GM099450, National Institutes of Health</w:t>
      </w:r>
    </w:p>
    <w:p w:rsidR="002C1E13" w:rsidRDefault="00CE2AEC">
      <w:pPr>
        <w:pStyle w:val="FundingListpiName"/>
        <w:spacing w:line="300" w:lineRule="atLeast"/>
      </w:pPr>
      <w:proofErr w:type="spellStart"/>
      <w:r>
        <w:t>Onufriev</w:t>
      </w:r>
      <w:proofErr w:type="spellEnd"/>
      <w:r>
        <w:t xml:space="preserve">, Alexey (PI) </w:t>
      </w:r>
    </w:p>
    <w:p w:rsidR="002C1E13" w:rsidRDefault="00CE2AEC">
      <w:pPr>
        <w:spacing w:line="300" w:lineRule="atLeast"/>
      </w:pPr>
      <w:r>
        <w:t>DNA-DNA interactions with atomic detail</w:t>
      </w:r>
    </w:p>
    <w:p w:rsidR="002C1E13" w:rsidRDefault="00CE2AEC">
      <w:pPr>
        <w:spacing w:line="300" w:lineRule="atLeast"/>
      </w:pPr>
      <w:r>
        <w:t xml:space="preserve">Provide Monte Carlo simulations and classical density functional analysis of ion </w:t>
      </w:r>
      <w:proofErr w:type="spellStart"/>
      <w:r>
        <w:t>atomspheres</w:t>
      </w:r>
      <w:proofErr w:type="spellEnd"/>
      <w:r>
        <w:t xml:space="preserve"> around DNA complexes</w:t>
      </w:r>
    </w:p>
    <w:p w:rsidR="002C1E13" w:rsidRDefault="00CE2AEC">
      <w:pPr>
        <w:spacing w:after="270" w:line="300" w:lineRule="atLeast"/>
      </w:pPr>
      <w:r>
        <w:t>Role: PI</w:t>
      </w:r>
    </w:p>
    <w:p w:rsidR="002C1E13" w:rsidRDefault="00CE2AEC">
      <w:pPr>
        <w:pStyle w:val="h3underline"/>
      </w:pPr>
      <w:r>
        <w:rPr>
          <w:rFonts w:ascii="Arial" w:eastAsia="Arial" w:hAnsi="Arial" w:cs="Arial"/>
          <w:sz w:val="26"/>
          <w:szCs w:val="26"/>
        </w:rPr>
        <w:t>Completed Research Support</w:t>
      </w:r>
    </w:p>
    <w:p w:rsidR="002C1E13" w:rsidRDefault="00CE2AEC">
      <w:pPr>
        <w:pStyle w:val="FundingListawardDate"/>
        <w:spacing w:line="300" w:lineRule="atLeast"/>
      </w:pPr>
      <w:r>
        <w:t>2011/01/01-2014/11/30</w:t>
      </w:r>
    </w:p>
    <w:p w:rsidR="002C1E13" w:rsidRDefault="00CE2AEC">
      <w:pPr>
        <w:pStyle w:val="sectionFundingawardID"/>
        <w:spacing w:line="300" w:lineRule="atLeast"/>
      </w:pPr>
      <w:r>
        <w:t>R01 HL067773, National Institutes of Health</w:t>
      </w:r>
    </w:p>
    <w:p w:rsidR="002C1E13" w:rsidRDefault="00CE2AEC">
      <w:pPr>
        <w:pStyle w:val="FundingListpiName"/>
        <w:spacing w:line="300" w:lineRule="atLeast"/>
      </w:pPr>
      <w:proofErr w:type="spellStart"/>
      <w:r>
        <w:t>Ory</w:t>
      </w:r>
      <w:proofErr w:type="spellEnd"/>
      <w:r>
        <w:t xml:space="preserve">, Daniel (PI) </w:t>
      </w:r>
    </w:p>
    <w:p w:rsidR="002C1E13" w:rsidRDefault="00CE2AEC">
      <w:pPr>
        <w:spacing w:line="300" w:lineRule="atLeast"/>
      </w:pPr>
      <w:r>
        <w:t xml:space="preserve">Mechanism of </w:t>
      </w:r>
      <w:proofErr w:type="spellStart"/>
      <w:r>
        <w:t>oxysterol</w:t>
      </w:r>
      <w:proofErr w:type="spellEnd"/>
      <w:r>
        <w:t xml:space="preserve"> activation of membrane cholesterol</w:t>
      </w:r>
    </w:p>
    <w:p w:rsidR="002C1E13" w:rsidRDefault="00CE2AEC">
      <w:pPr>
        <w:spacing w:line="300" w:lineRule="atLeast"/>
      </w:pPr>
      <w:r>
        <w:t xml:space="preserve">Provide molecular simulation support to </w:t>
      </w:r>
      <w:proofErr w:type="spellStart"/>
      <w:r>
        <w:t>oxysterol</w:t>
      </w:r>
      <w:proofErr w:type="spellEnd"/>
      <w:r>
        <w:t>-membrane interaction analysis.</w:t>
      </w:r>
    </w:p>
    <w:p w:rsidR="002C1E13" w:rsidRDefault="00CE2AEC">
      <w:pPr>
        <w:spacing w:after="270" w:line="300" w:lineRule="atLeast"/>
      </w:pPr>
      <w:r>
        <w:t>Role: KP</w:t>
      </w:r>
    </w:p>
    <w:p w:rsidR="002C1E13" w:rsidRDefault="00CE2AEC">
      <w:pPr>
        <w:pStyle w:val="FundingListawardDate"/>
        <w:spacing w:line="300" w:lineRule="atLeast"/>
      </w:pPr>
      <w:r>
        <w:t>2010/09/01-2013/08/30</w:t>
      </w:r>
    </w:p>
    <w:p w:rsidR="002C1E13" w:rsidRDefault="00CE2AEC">
      <w:pPr>
        <w:pStyle w:val="sectionFundingawardID"/>
        <w:spacing w:line="300" w:lineRule="atLeast"/>
      </w:pPr>
      <w:r>
        <w:t>U01 NS073457, National Institutes of Health</w:t>
      </w:r>
    </w:p>
    <w:p w:rsidR="002C1E13" w:rsidRDefault="00CE2AEC">
      <w:pPr>
        <w:pStyle w:val="FundingListpiName"/>
        <w:spacing w:line="300" w:lineRule="atLeast"/>
      </w:pPr>
      <w:proofErr w:type="spellStart"/>
      <w:r>
        <w:t>Hourcade</w:t>
      </w:r>
      <w:proofErr w:type="spellEnd"/>
      <w:r>
        <w:t xml:space="preserve">, Dennis (PI) </w:t>
      </w:r>
    </w:p>
    <w:p w:rsidR="002C1E13" w:rsidRDefault="00CE2AEC">
      <w:pPr>
        <w:spacing w:line="300" w:lineRule="atLeast"/>
      </w:pPr>
      <w:r>
        <w:t>Characterization/bioinformatics-modeling of nanoparticle-complement interactions</w:t>
      </w:r>
    </w:p>
    <w:p w:rsidR="002C1E13" w:rsidRDefault="00CE2AEC">
      <w:pPr>
        <w:spacing w:line="300" w:lineRule="atLeast"/>
      </w:pPr>
      <w:r>
        <w:t>Predict the propensity of nanomaterials to activate the complement pathway.</w:t>
      </w:r>
    </w:p>
    <w:p w:rsidR="002C1E13" w:rsidRDefault="00CE2AEC">
      <w:pPr>
        <w:spacing w:after="270" w:line="300" w:lineRule="atLeast"/>
      </w:pPr>
      <w:r>
        <w:t>Role: CPI</w:t>
      </w:r>
    </w:p>
    <w:p w:rsidR="002C1E13" w:rsidRDefault="00CE2AEC">
      <w:pPr>
        <w:pStyle w:val="FundingListawardDate"/>
        <w:spacing w:line="300" w:lineRule="atLeast"/>
      </w:pPr>
      <w:r>
        <w:t>2009/08/01-2013/07/31</w:t>
      </w:r>
    </w:p>
    <w:p w:rsidR="002C1E13" w:rsidRDefault="00CE2AEC">
      <w:pPr>
        <w:pStyle w:val="sectionFundingawardID"/>
        <w:spacing w:line="300" w:lineRule="atLeast"/>
      </w:pPr>
      <w:r>
        <w:t>R01 GM090208, National Institutes of Health</w:t>
      </w:r>
    </w:p>
    <w:p w:rsidR="002C1E13" w:rsidRDefault="00CE2AEC">
      <w:pPr>
        <w:pStyle w:val="FundingListpiName"/>
        <w:spacing w:line="300" w:lineRule="atLeast"/>
      </w:pPr>
      <w:r>
        <w:t xml:space="preserve">Wei, Guowei (PI) </w:t>
      </w:r>
    </w:p>
    <w:p w:rsidR="002C1E13" w:rsidRDefault="00CE2AEC">
      <w:pPr>
        <w:spacing w:line="300" w:lineRule="atLeast"/>
      </w:pPr>
      <w:r>
        <w:t xml:space="preserve">Collaborative research: Geometric flow approach to implicit solvation modeling </w:t>
      </w:r>
    </w:p>
    <w:p w:rsidR="002C1E13" w:rsidRDefault="00CE2AEC">
      <w:pPr>
        <w:spacing w:line="300" w:lineRule="atLeast"/>
      </w:pPr>
      <w:r>
        <w:t xml:space="preserve">Develop new geometric flow methods for the electrostatic and solvation analysis of large biomolecules. </w:t>
      </w:r>
    </w:p>
    <w:p w:rsidR="002C1E13" w:rsidRDefault="00CE2AEC">
      <w:pPr>
        <w:spacing w:after="270" w:line="300" w:lineRule="atLeast"/>
      </w:pPr>
      <w:r>
        <w:t>Role: PI</w:t>
      </w:r>
    </w:p>
    <w:p w:rsidR="002C1E13" w:rsidRDefault="00CE2AEC">
      <w:pPr>
        <w:pStyle w:val="FundingListawardDate"/>
        <w:spacing w:line="300" w:lineRule="atLeast"/>
      </w:pPr>
      <w:r>
        <w:t>2004/06/01-2013/04/01</w:t>
      </w:r>
    </w:p>
    <w:p w:rsidR="002C1E13" w:rsidRDefault="00CE2AEC">
      <w:pPr>
        <w:pStyle w:val="sectionFundingawardID"/>
        <w:spacing w:line="300" w:lineRule="atLeast"/>
      </w:pPr>
      <w:r>
        <w:t>P41 RR0860516, National Institutes of Health</w:t>
      </w:r>
    </w:p>
    <w:p w:rsidR="002C1E13" w:rsidRDefault="00CE2AEC">
      <w:pPr>
        <w:pStyle w:val="FundingListpiName"/>
        <w:spacing w:line="300" w:lineRule="atLeast"/>
      </w:pPr>
      <w:proofErr w:type="spellStart"/>
      <w:r>
        <w:t>Arzberger</w:t>
      </w:r>
      <w:proofErr w:type="spellEnd"/>
      <w:r>
        <w:t xml:space="preserve">, Peter (PI) </w:t>
      </w:r>
    </w:p>
    <w:p w:rsidR="002C1E13" w:rsidRDefault="00CE2AEC">
      <w:pPr>
        <w:spacing w:line="300" w:lineRule="atLeast"/>
      </w:pPr>
      <w:r>
        <w:t xml:space="preserve">National Biomedical Computation Resource </w:t>
      </w:r>
    </w:p>
    <w:p w:rsidR="002C1E13" w:rsidRDefault="00CE2AEC">
      <w:pPr>
        <w:spacing w:line="300" w:lineRule="atLeast"/>
      </w:pPr>
      <w:r>
        <w:t xml:space="preserve">This grant supports the integration of Baker group software (APBS, PDB2PQR, and SMOL) with NBCR infrastructure developed through the sub-cellular modeling core. </w:t>
      </w:r>
    </w:p>
    <w:p w:rsidR="002C1E13" w:rsidRDefault="00CE2AEC">
      <w:pPr>
        <w:spacing w:after="270" w:line="300" w:lineRule="atLeast"/>
      </w:pPr>
      <w:r>
        <w:t>Role: CPI</w:t>
      </w:r>
    </w:p>
    <w:p w:rsidR="002C1E13" w:rsidRDefault="00CE2AEC">
      <w:pPr>
        <w:pStyle w:val="FundingListawardDate"/>
        <w:spacing w:line="300" w:lineRule="atLeast"/>
      </w:pPr>
      <w:r>
        <w:t>2008/11/01-2012/08/01</w:t>
      </w:r>
    </w:p>
    <w:p w:rsidR="002C1E13" w:rsidRDefault="00CE2AEC">
      <w:pPr>
        <w:pStyle w:val="sectionFundingawardID"/>
        <w:spacing w:line="300" w:lineRule="atLeast"/>
      </w:pPr>
      <w:r>
        <w:lastRenderedPageBreak/>
        <w:t>U54 HG004028, National Institutes of Health</w:t>
      </w:r>
    </w:p>
    <w:p w:rsidR="002C1E13" w:rsidRDefault="00CE2AEC">
      <w:pPr>
        <w:pStyle w:val="FundingListpiName"/>
        <w:spacing w:line="300" w:lineRule="atLeast"/>
      </w:pPr>
      <w:r>
        <w:t xml:space="preserve">Musen, Mark (PI) </w:t>
      </w:r>
    </w:p>
    <w:p w:rsidR="002C1E13" w:rsidRDefault="00CE2AEC">
      <w:pPr>
        <w:spacing w:line="300" w:lineRule="atLeast"/>
      </w:pPr>
      <w:r>
        <w:t xml:space="preserve">Cancer Nanotechnology Knowledgebase for Nanoparticle Analysis and Design </w:t>
      </w:r>
    </w:p>
    <w:p w:rsidR="002C1E13" w:rsidRDefault="00CE2AEC">
      <w:pPr>
        <w:spacing w:line="300" w:lineRule="atLeast"/>
      </w:pPr>
      <w:r>
        <w:t xml:space="preserve">Provide semantic annotation to </w:t>
      </w:r>
      <w:proofErr w:type="spellStart"/>
      <w:r>
        <w:t>caNanoLab</w:t>
      </w:r>
      <w:proofErr w:type="spellEnd"/>
      <w:r>
        <w:t xml:space="preserve"> data and provide Bioportal users of the </w:t>
      </w:r>
      <w:proofErr w:type="spellStart"/>
      <w:r>
        <w:t>NanoParticle</w:t>
      </w:r>
      <w:proofErr w:type="spellEnd"/>
      <w:r>
        <w:t xml:space="preserve"> Ontology easy-to-use access to this valuable </w:t>
      </w:r>
      <w:proofErr w:type="spellStart"/>
      <w:r>
        <w:t>nanomedicine</w:t>
      </w:r>
      <w:proofErr w:type="spellEnd"/>
      <w:r>
        <w:t xml:space="preserve"> database. </w:t>
      </w:r>
    </w:p>
    <w:p w:rsidR="002C1E13" w:rsidRDefault="00CE2AEC">
      <w:pPr>
        <w:spacing w:after="270" w:line="300" w:lineRule="atLeast"/>
      </w:pPr>
      <w:r>
        <w:t>Role: CPI</w:t>
      </w:r>
    </w:p>
    <w:p w:rsidR="002C1E13" w:rsidRDefault="00CE2AEC">
      <w:pPr>
        <w:pStyle w:val="FundingListawardDate"/>
        <w:spacing w:line="300" w:lineRule="atLeast"/>
      </w:pPr>
      <w:r>
        <w:t>2009/08/01-2011/12/01</w:t>
      </w:r>
    </w:p>
    <w:p w:rsidR="002C1E13" w:rsidRDefault="00CE2AEC">
      <w:pPr>
        <w:pStyle w:val="sectionFundingawardID"/>
        <w:spacing w:line="300" w:lineRule="atLeast"/>
      </w:pPr>
      <w:r>
        <w:t>R01 GM076121-04S1-VT, National Institutes of Health</w:t>
      </w:r>
    </w:p>
    <w:p w:rsidR="002C1E13" w:rsidRDefault="00CE2AEC">
      <w:pPr>
        <w:pStyle w:val="FundingListpiName"/>
        <w:spacing w:line="300" w:lineRule="atLeast"/>
      </w:pPr>
      <w:proofErr w:type="spellStart"/>
      <w:r>
        <w:t>Onufriev</w:t>
      </w:r>
      <w:proofErr w:type="spellEnd"/>
      <w:r>
        <w:t xml:space="preserve">, Alexey (PI) </w:t>
      </w:r>
    </w:p>
    <w:p w:rsidR="002C1E13" w:rsidRDefault="00CE2AEC">
      <w:pPr>
        <w:spacing w:line="300" w:lineRule="atLeast"/>
      </w:pPr>
      <w:r>
        <w:t xml:space="preserve">Analytical Electrostatics: Methods and Biological Applications </w:t>
      </w:r>
    </w:p>
    <w:p w:rsidR="002C1E13" w:rsidRDefault="00CE2AEC">
      <w:pPr>
        <w:spacing w:line="300" w:lineRule="atLeast"/>
      </w:pPr>
      <w:r>
        <w:t xml:space="preserve">Pioneer a new approach, bridging theory and experiment to simulate ions around DNA and understand their interactions with the polymer. </w:t>
      </w:r>
    </w:p>
    <w:p w:rsidR="002C1E13" w:rsidRDefault="00CE2AEC">
      <w:pPr>
        <w:spacing w:after="270" w:line="300" w:lineRule="atLeast"/>
      </w:pPr>
      <w:r>
        <w:t>Role: CPI</w:t>
      </w:r>
    </w:p>
    <w:p w:rsidR="002C1E13" w:rsidRDefault="00CE2AEC">
      <w:pPr>
        <w:pStyle w:val="FundingListawardDate"/>
        <w:spacing w:line="300" w:lineRule="atLeast"/>
      </w:pPr>
      <w:r>
        <w:t>2010/10/01-2011/09/30</w:t>
      </w:r>
    </w:p>
    <w:p w:rsidR="002C1E13" w:rsidRDefault="00CE2AEC">
      <w:pPr>
        <w:pStyle w:val="sectionFundingawardID"/>
        <w:spacing w:line="300" w:lineRule="atLeast"/>
      </w:pPr>
      <w:r>
        <w:t>HHS LDRD, Pacific Northwest National Laboratory</w:t>
      </w:r>
    </w:p>
    <w:p w:rsidR="002C1E13" w:rsidRDefault="00CE2AEC">
      <w:pPr>
        <w:pStyle w:val="FundingListpiName"/>
        <w:spacing w:line="300" w:lineRule="atLeast"/>
      </w:pPr>
      <w:r>
        <w:t xml:space="preserve">Baker, Nathan (PI) </w:t>
      </w:r>
    </w:p>
    <w:p w:rsidR="002C1E13" w:rsidRDefault="00CE2AEC">
      <w:pPr>
        <w:spacing w:line="300" w:lineRule="atLeast"/>
      </w:pPr>
      <w:r>
        <w:t>Modeling and predicting nanoparticle interactions with biological materials</w:t>
      </w:r>
    </w:p>
    <w:p w:rsidR="002C1E13" w:rsidRDefault="00CE2AEC">
      <w:pPr>
        <w:spacing w:line="300" w:lineRule="atLeast"/>
      </w:pPr>
      <w:r>
        <w:t>Predict the interaction of proteins and related biomolecules with nanoparticle surfaces.</w:t>
      </w:r>
    </w:p>
    <w:p w:rsidR="002C1E13" w:rsidRDefault="00CE2AEC">
      <w:pPr>
        <w:spacing w:after="270" w:line="300" w:lineRule="atLeast"/>
      </w:pPr>
      <w:r>
        <w:t>Role: PI</w:t>
      </w:r>
    </w:p>
    <w:p w:rsidR="002C1E13" w:rsidRDefault="00CE2AEC">
      <w:pPr>
        <w:pStyle w:val="FundingListawardDate"/>
        <w:spacing w:line="300" w:lineRule="atLeast"/>
      </w:pPr>
      <w:r>
        <w:t>2010/02/01-2011/01/31</w:t>
      </w:r>
    </w:p>
    <w:p w:rsidR="002C1E13" w:rsidRDefault="00CE2AEC">
      <w:pPr>
        <w:pStyle w:val="sectionFundingawardID"/>
        <w:spacing w:line="300" w:lineRule="atLeast"/>
      </w:pPr>
      <w:r>
        <w:t xml:space="preserve">R01 GM069702-06S1, National Institutes of Health (ARRA Admin </w:t>
      </w:r>
      <w:proofErr w:type="spellStart"/>
      <w:r>
        <w:t>Supp</w:t>
      </w:r>
      <w:proofErr w:type="spellEnd"/>
      <w:r>
        <w:t>)</w:t>
      </w:r>
    </w:p>
    <w:p w:rsidR="002C1E13" w:rsidRDefault="00CE2AEC">
      <w:pPr>
        <w:pStyle w:val="FundingListpiName"/>
        <w:spacing w:line="300" w:lineRule="atLeast"/>
      </w:pPr>
      <w:r>
        <w:t xml:space="preserve">Baker, Nathan (PI) </w:t>
      </w:r>
    </w:p>
    <w:p w:rsidR="002C1E13" w:rsidRDefault="00CE2AEC">
      <w:pPr>
        <w:spacing w:line="300" w:lineRule="atLeast"/>
      </w:pPr>
      <w:r>
        <w:t>APBS: Nanoscale biomolecular electrostatics software</w:t>
      </w:r>
    </w:p>
    <w:p w:rsidR="002C1E13" w:rsidRDefault="00CE2AEC">
      <w:pPr>
        <w:spacing w:line="300" w:lineRule="atLeast"/>
      </w:pPr>
      <w:r>
        <w:t>Improve the APBS and PDB2PQR packages through the introduction of new technology and algorithms.</w:t>
      </w:r>
    </w:p>
    <w:p w:rsidR="002C1E13" w:rsidRDefault="00CE2AEC">
      <w:pPr>
        <w:spacing w:after="270" w:line="300" w:lineRule="atLeast"/>
      </w:pPr>
      <w:r>
        <w:t>Role: PI</w:t>
      </w:r>
    </w:p>
    <w:p w:rsidR="002C1E13" w:rsidRDefault="00CE2AEC">
      <w:pPr>
        <w:pStyle w:val="FundingListawardDate"/>
        <w:spacing w:line="300" w:lineRule="atLeast"/>
      </w:pPr>
      <w:r>
        <w:t>2008/03/01-2011/01/01</w:t>
      </w:r>
    </w:p>
    <w:p w:rsidR="002C1E13" w:rsidRDefault="00CE2AEC">
      <w:pPr>
        <w:pStyle w:val="sectionFundingawardID"/>
        <w:spacing w:line="300" w:lineRule="atLeast"/>
      </w:pPr>
      <w:r>
        <w:t>GS-35F-0306J, National Institutes of Health</w:t>
      </w:r>
    </w:p>
    <w:p w:rsidR="002C1E13" w:rsidRDefault="00CE2AEC">
      <w:pPr>
        <w:pStyle w:val="FundingListpiName"/>
        <w:spacing w:line="300" w:lineRule="atLeast"/>
      </w:pPr>
      <w:r>
        <w:t xml:space="preserve">Baker, Nathan (PI) </w:t>
      </w:r>
    </w:p>
    <w:p w:rsidR="002C1E13" w:rsidRDefault="00CE2AEC">
      <w:pPr>
        <w:spacing w:line="300" w:lineRule="atLeast"/>
      </w:pPr>
      <w:proofErr w:type="spellStart"/>
      <w:proofErr w:type="gramStart"/>
      <w:r>
        <w:t>caBIG</w:t>
      </w:r>
      <w:proofErr w:type="spellEnd"/>
      <w:proofErr w:type="gramEnd"/>
      <w:r>
        <w:t xml:space="preserve"> Integrative Cancer Research Workspace</w:t>
      </w:r>
    </w:p>
    <w:p w:rsidR="002C1E13" w:rsidRDefault="00CE2AEC">
      <w:pPr>
        <w:spacing w:line="300" w:lineRule="atLeast"/>
      </w:pPr>
      <w:r>
        <w:t xml:space="preserve">Expedite the cancer research community’s access to increasing amounts of relevant date, creating a common, extensible informatics platform that integrates diverse data types and supports interoperable analytic tools. </w:t>
      </w:r>
    </w:p>
    <w:p w:rsidR="002C1E13" w:rsidRDefault="00CE2AEC">
      <w:pPr>
        <w:spacing w:after="270" w:line="300" w:lineRule="atLeast"/>
      </w:pPr>
      <w:r>
        <w:t>Role: PI</w:t>
      </w:r>
    </w:p>
    <w:p w:rsidR="002C1E13" w:rsidRDefault="00CE2AEC">
      <w:pPr>
        <w:pStyle w:val="FundingListawardDate"/>
        <w:spacing w:line="300" w:lineRule="atLeast"/>
      </w:pPr>
      <w:r>
        <w:t>2007/10/01-2010/12/01</w:t>
      </w:r>
    </w:p>
    <w:p w:rsidR="002C1E13" w:rsidRDefault="00CE2AEC">
      <w:pPr>
        <w:pStyle w:val="sectionFundingawardID"/>
        <w:spacing w:line="300" w:lineRule="atLeast"/>
      </w:pPr>
      <w:r>
        <w:t>N01-CN-12400, National Institutes of Health</w:t>
      </w:r>
    </w:p>
    <w:p w:rsidR="002C1E13" w:rsidRDefault="00CE2AEC">
      <w:pPr>
        <w:pStyle w:val="FundingListpiName"/>
        <w:spacing w:line="300" w:lineRule="atLeast"/>
      </w:pPr>
      <w:r>
        <w:t xml:space="preserve">Baker, Nathan (PI) </w:t>
      </w:r>
    </w:p>
    <w:p w:rsidR="002C1E13" w:rsidRDefault="00CE2AEC">
      <w:pPr>
        <w:spacing w:line="300" w:lineRule="atLeast"/>
      </w:pPr>
      <w:proofErr w:type="spellStart"/>
      <w:proofErr w:type="gramStart"/>
      <w:r>
        <w:t>caNanoLab</w:t>
      </w:r>
      <w:proofErr w:type="spellEnd"/>
      <w:proofErr w:type="gramEnd"/>
      <w:r>
        <w:t xml:space="preserve"> Data Submission Support</w:t>
      </w:r>
    </w:p>
    <w:p w:rsidR="002C1E13" w:rsidRDefault="00CE2AEC">
      <w:pPr>
        <w:spacing w:line="300" w:lineRule="atLeast"/>
      </w:pPr>
      <w:r>
        <w:t xml:space="preserve">Assist other CCNEs in the NCI Nanotechnology Alliance community in submitting nanoparticle data into the </w:t>
      </w:r>
      <w:proofErr w:type="spellStart"/>
      <w:r>
        <w:t>caNanoLab</w:t>
      </w:r>
      <w:proofErr w:type="spellEnd"/>
      <w:r>
        <w:t xml:space="preserve"> Data Portal to promote and expedite data sharing in the nanotechnology biomedical community. </w:t>
      </w:r>
    </w:p>
    <w:p w:rsidR="002C1E13" w:rsidRDefault="00CE2AEC">
      <w:pPr>
        <w:spacing w:after="270" w:line="300" w:lineRule="atLeast"/>
      </w:pPr>
      <w:r>
        <w:t>Role: PI</w:t>
      </w:r>
    </w:p>
    <w:p w:rsidR="002C1E13" w:rsidRDefault="00CE2AEC">
      <w:pPr>
        <w:pStyle w:val="FundingListawardDate"/>
        <w:spacing w:line="300" w:lineRule="atLeast"/>
      </w:pPr>
      <w:r>
        <w:lastRenderedPageBreak/>
        <w:t>2005/09/01-2010/08/30</w:t>
      </w:r>
    </w:p>
    <w:p w:rsidR="002C1E13" w:rsidRDefault="00CE2AEC">
      <w:pPr>
        <w:pStyle w:val="sectionFundingawardID"/>
        <w:spacing w:line="300" w:lineRule="atLeast"/>
      </w:pPr>
      <w:r>
        <w:t>U54 CA11934205-CCNE, National Institutes of Health</w:t>
      </w:r>
    </w:p>
    <w:p w:rsidR="002C1E13" w:rsidRDefault="00CE2AEC">
      <w:pPr>
        <w:pStyle w:val="FundingListpiName"/>
        <w:spacing w:line="300" w:lineRule="atLeast"/>
      </w:pPr>
      <w:proofErr w:type="spellStart"/>
      <w:r>
        <w:t>Wickline</w:t>
      </w:r>
      <w:proofErr w:type="spellEnd"/>
      <w:r>
        <w:t xml:space="preserve">, Samuel (PI) </w:t>
      </w:r>
    </w:p>
    <w:p w:rsidR="002C1E13" w:rsidRDefault="00CE2AEC">
      <w:pPr>
        <w:spacing w:line="300" w:lineRule="atLeast"/>
      </w:pPr>
      <w:proofErr w:type="gramStart"/>
      <w:r>
        <w:t xml:space="preserve">The </w:t>
      </w:r>
      <w:proofErr w:type="spellStart"/>
      <w:r>
        <w:t>Siteman</w:t>
      </w:r>
      <w:proofErr w:type="spellEnd"/>
      <w:r>
        <w:t xml:space="preserve"> Cancer Center Nanotechnology Excellence at Washington Univ.</w:t>
      </w:r>
      <w:proofErr w:type="gramEnd"/>
    </w:p>
    <w:p w:rsidR="002C1E13" w:rsidRDefault="00CE2AEC">
      <w:pPr>
        <w:spacing w:line="300" w:lineRule="atLeast"/>
      </w:pPr>
      <w:proofErr w:type="gramStart"/>
      <w:r>
        <w:t>Supports the development of informatics resources to describe the biological function of nanoparticle therapeutics and imaging platforms.</w:t>
      </w:r>
      <w:proofErr w:type="gramEnd"/>
      <w:r>
        <w:t xml:space="preserve"> Our specific focus is the development of ontologies and databases for characterizing nanoparticle properties and functions with a long term goal of inference.</w:t>
      </w:r>
    </w:p>
    <w:p w:rsidR="002C1E13" w:rsidRDefault="00CE2AEC">
      <w:pPr>
        <w:spacing w:after="270" w:line="300" w:lineRule="atLeast"/>
      </w:pPr>
      <w:r>
        <w:t>Role: CPI</w:t>
      </w:r>
    </w:p>
    <w:p w:rsidR="002C1E13" w:rsidRDefault="00CE2AEC">
      <w:pPr>
        <w:pStyle w:val="FundingListawardDate"/>
        <w:spacing w:line="300" w:lineRule="atLeast"/>
      </w:pPr>
      <w:r>
        <w:t>2008/04/01-2010/04/01</w:t>
      </w:r>
    </w:p>
    <w:p w:rsidR="002C1E13" w:rsidRDefault="00CE2AEC">
      <w:pPr>
        <w:pStyle w:val="sectionFundingawardID"/>
        <w:spacing w:line="300" w:lineRule="atLeast"/>
      </w:pPr>
      <w:r>
        <w:t>HDTRA1-08-C-0015, Defense Threat Reduction Agency</w:t>
      </w:r>
    </w:p>
    <w:p w:rsidR="002C1E13" w:rsidRDefault="00CE2AEC">
      <w:pPr>
        <w:pStyle w:val="FundingListpiName"/>
        <w:spacing w:line="300" w:lineRule="atLeast"/>
      </w:pPr>
      <w:proofErr w:type="spellStart"/>
      <w:r>
        <w:t>Rosenberry</w:t>
      </w:r>
      <w:proofErr w:type="spellEnd"/>
      <w:r>
        <w:t xml:space="preserve">, </w:t>
      </w:r>
      <w:proofErr w:type="spellStart"/>
      <w:r>
        <w:t>Terrone</w:t>
      </w:r>
      <w:proofErr w:type="spellEnd"/>
      <w:r>
        <w:t xml:space="preserve"> (PI) </w:t>
      </w:r>
    </w:p>
    <w:p w:rsidR="002C1E13" w:rsidRDefault="00CE2AEC">
      <w:pPr>
        <w:spacing w:line="300" w:lineRule="atLeast"/>
      </w:pPr>
      <w:r>
        <w:t>New Inhibitors of Acetylcholinesterase that Block Inactivation by Organophosphates</w:t>
      </w:r>
    </w:p>
    <w:p w:rsidR="002C1E13" w:rsidRDefault="00CE2AEC">
      <w:pPr>
        <w:spacing w:line="300" w:lineRule="atLeast"/>
      </w:pPr>
      <w:r>
        <w:t xml:space="preserve">Design drugs that prevent </w:t>
      </w:r>
      <w:proofErr w:type="spellStart"/>
      <w:proofErr w:type="gramStart"/>
      <w:r>
        <w:t>AChE</w:t>
      </w:r>
      <w:proofErr w:type="spellEnd"/>
      <w:proofErr w:type="gramEnd"/>
      <w:r>
        <w:t xml:space="preserve"> inactivation by OPs while providing for the normal hydrolysis of </w:t>
      </w:r>
      <w:proofErr w:type="spellStart"/>
      <w:r>
        <w:t>ACh</w:t>
      </w:r>
      <w:proofErr w:type="spellEnd"/>
      <w:r>
        <w:t xml:space="preserve"> by </w:t>
      </w:r>
      <w:proofErr w:type="spellStart"/>
      <w:r>
        <w:t>AChE</w:t>
      </w:r>
      <w:proofErr w:type="spellEnd"/>
    </w:p>
    <w:p w:rsidR="002C1E13" w:rsidRDefault="00CE2AEC">
      <w:pPr>
        <w:spacing w:after="270" w:line="300" w:lineRule="atLeast"/>
      </w:pPr>
      <w:r>
        <w:t>Role: KP</w:t>
      </w:r>
    </w:p>
    <w:p w:rsidR="002C1E13" w:rsidRDefault="00CE2AEC">
      <w:pPr>
        <w:pStyle w:val="FundingListawardDate"/>
        <w:spacing w:line="300" w:lineRule="atLeast"/>
      </w:pPr>
      <w:r>
        <w:t>2006/02/01-2009/01/31</w:t>
      </w:r>
    </w:p>
    <w:p w:rsidR="002C1E13" w:rsidRDefault="00CE2AEC">
      <w:pPr>
        <w:pStyle w:val="sectionFundingawardID"/>
        <w:spacing w:line="300" w:lineRule="atLeast"/>
      </w:pPr>
      <w:r>
        <w:t>MCB-0520877, National Science Foundation</w:t>
      </w:r>
    </w:p>
    <w:p w:rsidR="002C1E13" w:rsidRDefault="00CE2AEC">
      <w:pPr>
        <w:pStyle w:val="FundingListpiName"/>
        <w:spacing w:line="300" w:lineRule="atLeast"/>
      </w:pPr>
      <w:proofErr w:type="spellStart"/>
      <w:r>
        <w:t>Chivers</w:t>
      </w:r>
      <w:proofErr w:type="spellEnd"/>
      <w:r>
        <w:t xml:space="preserve">, Peter (PI) </w:t>
      </w:r>
    </w:p>
    <w:p w:rsidR="002C1E13" w:rsidRDefault="00CE2AEC">
      <w:pPr>
        <w:spacing w:line="300" w:lineRule="atLeast"/>
      </w:pPr>
      <w:r>
        <w:t xml:space="preserve">Allosteric Regulation on the Nickel-dependent </w:t>
      </w:r>
      <w:proofErr w:type="spellStart"/>
      <w:r>
        <w:t>NikR</w:t>
      </w:r>
      <w:proofErr w:type="spellEnd"/>
      <w:r>
        <w:t xml:space="preserve"> Repressor</w:t>
      </w:r>
    </w:p>
    <w:p w:rsidR="002C1E13" w:rsidRDefault="00CE2AEC">
      <w:pPr>
        <w:spacing w:after="270" w:line="300" w:lineRule="atLeast"/>
      </w:pPr>
      <w:r>
        <w:t>Role: CPI</w:t>
      </w:r>
    </w:p>
    <w:p w:rsidR="002C1E13" w:rsidRDefault="00CE2AEC">
      <w:pPr>
        <w:pStyle w:val="FundingListawardDate"/>
        <w:spacing w:line="300" w:lineRule="atLeast"/>
      </w:pPr>
      <w:r>
        <w:t>2007/02/01-2009/01/31</w:t>
      </w:r>
    </w:p>
    <w:p w:rsidR="002C1E13" w:rsidRDefault="00CE2AEC">
      <w:pPr>
        <w:pStyle w:val="sectionFundingawardID"/>
        <w:spacing w:line="300" w:lineRule="atLeast"/>
      </w:pPr>
      <w:r>
        <w:t>Research grant, Children's Discovery Institute</w:t>
      </w:r>
    </w:p>
    <w:p w:rsidR="002C1E13" w:rsidRDefault="00CE2AEC">
      <w:pPr>
        <w:pStyle w:val="FundingListpiName"/>
        <w:spacing w:line="300" w:lineRule="atLeast"/>
      </w:pPr>
      <w:r>
        <w:t xml:space="preserve">Doctor, Allan (PI) </w:t>
      </w:r>
    </w:p>
    <w:p w:rsidR="002C1E13" w:rsidRDefault="00CE2AEC">
      <w:pPr>
        <w:spacing w:line="300" w:lineRule="atLeast"/>
      </w:pPr>
      <w:r>
        <w:t xml:space="preserve">Loss of Vascular Control in Pediatric Lung Injury: Disruption of NO </w:t>
      </w:r>
      <w:proofErr w:type="spellStart"/>
      <w:r>
        <w:t>Biotransport</w:t>
      </w:r>
      <w:proofErr w:type="spellEnd"/>
      <w:r>
        <w:t xml:space="preserve"> by Oxidative Stress</w:t>
      </w:r>
    </w:p>
    <w:p w:rsidR="002C1E13" w:rsidRDefault="00CE2AEC">
      <w:pPr>
        <w:spacing w:after="270" w:line="300" w:lineRule="atLeast"/>
      </w:pPr>
      <w:r>
        <w:t>Role: CPI</w:t>
      </w:r>
    </w:p>
    <w:p w:rsidR="002C1E13" w:rsidRDefault="00CE2AEC">
      <w:pPr>
        <w:pStyle w:val="FundingListawardDate"/>
        <w:spacing w:line="300" w:lineRule="atLeast"/>
      </w:pPr>
      <w:r>
        <w:t>2005/05/01-2007/06/01</w:t>
      </w:r>
    </w:p>
    <w:p w:rsidR="002C1E13" w:rsidRDefault="00CE2AEC">
      <w:pPr>
        <w:pStyle w:val="sectionFundingawardID"/>
        <w:spacing w:line="300" w:lineRule="atLeast"/>
      </w:pPr>
      <w:r>
        <w:t>NAKFI Nano02, National Academies Keck Futures Initiative</w:t>
      </w:r>
    </w:p>
    <w:p w:rsidR="002C1E13" w:rsidRDefault="00CE2AEC">
      <w:pPr>
        <w:pStyle w:val="FundingListpiName"/>
        <w:spacing w:line="300" w:lineRule="atLeast"/>
      </w:pPr>
      <w:r>
        <w:t xml:space="preserve">Baker, Nathan (PI) </w:t>
      </w:r>
    </w:p>
    <w:p w:rsidR="002C1E13" w:rsidRDefault="00CE2AEC">
      <w:pPr>
        <w:spacing w:line="300" w:lineRule="atLeast"/>
      </w:pPr>
      <w:r>
        <w:t xml:space="preserve">Molecular Engineering of Thrombin-Based </w:t>
      </w:r>
      <w:proofErr w:type="spellStart"/>
      <w:r>
        <w:t>Nanocatalysts</w:t>
      </w:r>
      <w:proofErr w:type="spellEnd"/>
    </w:p>
    <w:p w:rsidR="002C1E13" w:rsidRDefault="00CE2AEC">
      <w:pPr>
        <w:spacing w:after="270" w:line="300" w:lineRule="atLeast"/>
      </w:pPr>
      <w:r>
        <w:t>Role: PI</w:t>
      </w:r>
    </w:p>
    <w:sectPr w:rsidR="002C1E13" w:rsidSect="003F4B0C">
      <w:type w:val="continuous"/>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D48" w:rsidRDefault="00F14D48" w:rsidP="003F4B0C">
      <w:r>
        <w:separator/>
      </w:r>
    </w:p>
  </w:endnote>
  <w:endnote w:type="continuationSeparator" w:id="0">
    <w:p w:rsidR="00F14D48" w:rsidRDefault="00F14D48" w:rsidP="003F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BFBFBF" w:themeColor="background1" w:themeShade="BF"/>
      </w:rPr>
      <w:id w:val="667761419"/>
      <w:docPartObj>
        <w:docPartGallery w:val="Page Numbers (Bottom of Page)"/>
        <w:docPartUnique/>
      </w:docPartObj>
    </w:sdtPr>
    <w:sdtEndPr>
      <w:rPr>
        <w:noProof/>
        <w:color w:val="BFBFBF" w:themeColor="background1" w:themeShade="BF"/>
      </w:rPr>
    </w:sdtEndPr>
    <w:sdtContent>
      <w:p w:rsidR="003F4B0C" w:rsidRPr="003F4B0C" w:rsidRDefault="003F4B0C">
        <w:pPr>
          <w:pStyle w:val="Footer"/>
          <w:jc w:val="center"/>
          <w:rPr>
            <w:color w:val="BFBFBF" w:themeColor="background1" w:themeShade="BF"/>
          </w:rPr>
        </w:pPr>
      </w:p>
      <w:p w:rsidR="003F4B0C" w:rsidRPr="003F4B0C" w:rsidRDefault="003F4B0C">
        <w:pPr>
          <w:pStyle w:val="Footer"/>
          <w:jc w:val="center"/>
          <w:rPr>
            <w:color w:val="BFBFBF" w:themeColor="background1" w:themeShade="BF"/>
          </w:rPr>
        </w:pPr>
        <w:r w:rsidRPr="003F4B0C">
          <w:rPr>
            <w:color w:val="BFBFBF" w:themeColor="background1" w:themeShade="BF"/>
          </w:rPr>
          <w:fldChar w:fldCharType="begin"/>
        </w:r>
        <w:r w:rsidRPr="003F4B0C">
          <w:rPr>
            <w:color w:val="BFBFBF" w:themeColor="background1" w:themeShade="BF"/>
          </w:rPr>
          <w:instrText xml:space="preserve"> PAGE   \* MERGEFORMAT </w:instrText>
        </w:r>
        <w:r w:rsidRPr="003F4B0C">
          <w:rPr>
            <w:color w:val="BFBFBF" w:themeColor="background1" w:themeShade="BF"/>
          </w:rPr>
          <w:fldChar w:fldCharType="separate"/>
        </w:r>
        <w:r w:rsidR="00A13A3D">
          <w:rPr>
            <w:noProof/>
            <w:color w:val="BFBFBF" w:themeColor="background1" w:themeShade="BF"/>
          </w:rPr>
          <w:t>10</w:t>
        </w:r>
        <w:r w:rsidRPr="003F4B0C">
          <w:rPr>
            <w:noProof/>
            <w:color w:val="BFBFBF" w:themeColor="background1" w:themeShade="BF"/>
          </w:rPr>
          <w:fldChar w:fldCharType="end"/>
        </w:r>
      </w:p>
    </w:sdtContent>
  </w:sdt>
  <w:p w:rsidR="003F4B0C" w:rsidRPr="003F4B0C" w:rsidRDefault="003F4B0C">
    <w:pPr>
      <w:pStyle w:val="Footer"/>
      <w:rPr>
        <w:color w:val="BFBFBF" w:themeColor="background1"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D48" w:rsidRDefault="00F14D48" w:rsidP="003F4B0C">
      <w:r>
        <w:separator/>
      </w:r>
    </w:p>
  </w:footnote>
  <w:footnote w:type="continuationSeparator" w:id="0">
    <w:p w:rsidR="00F14D48" w:rsidRDefault="00F14D48" w:rsidP="003F4B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0C" w:rsidRPr="003F4B0C" w:rsidRDefault="003F4B0C">
    <w:pPr>
      <w:pStyle w:val="Header"/>
      <w:rPr>
        <w:color w:val="BFBFBF" w:themeColor="background1" w:themeShade="BF"/>
      </w:rPr>
    </w:pPr>
    <w:r w:rsidRPr="003F4B0C">
      <w:rPr>
        <w:color w:val="BFBFBF" w:themeColor="background1" w:themeShade="BF"/>
      </w:rPr>
      <w:t>Nathan A. Baker</w:t>
    </w:r>
    <w:r w:rsidRPr="003F4B0C">
      <w:rPr>
        <w:color w:val="BFBFBF" w:themeColor="background1" w:themeShade="BF"/>
      </w:rPr>
      <w:ptab w:relativeTo="margin" w:alignment="center" w:leader="none"/>
    </w:r>
    <w:r w:rsidRPr="003F4B0C">
      <w:rPr>
        <w:color w:val="BFBFBF" w:themeColor="background1" w:themeShade="BF"/>
      </w:rPr>
      <w:ptab w:relativeTo="margin" w:alignment="right" w:leader="none"/>
    </w:r>
    <w:r w:rsidRPr="003F4B0C">
      <w:rPr>
        <w:color w:val="BFBFBF" w:themeColor="background1" w:themeShade="BF"/>
      </w:rPr>
      <w:t>11-Apr-2015</w:t>
    </w:r>
  </w:p>
  <w:p w:rsidR="003F4B0C" w:rsidRPr="003F4B0C" w:rsidRDefault="003F4B0C">
    <w:pPr>
      <w:pStyle w:val="Header"/>
      <w:rPr>
        <w:color w:val="BFBFBF" w:themeColor="background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13"/>
    <w:rsid w:val="002C1E13"/>
    <w:rsid w:val="00355CD0"/>
    <w:rsid w:val="003F4B0C"/>
    <w:rsid w:val="005960DE"/>
    <w:rsid w:val="007D036E"/>
    <w:rsid w:val="00A13A3D"/>
    <w:rsid w:val="00B37ACC"/>
    <w:rsid w:val="00CE2AEC"/>
    <w:rsid w:val="00D413C7"/>
    <w:rsid w:val="00E524F1"/>
    <w:rsid w:val="00F1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20" w:after="3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keheader">
    <w:name w:val="likeheader"/>
    <w:basedOn w:val="Normal"/>
    <w:pPr>
      <w:jc w:val="right"/>
    </w:pPr>
    <w:rPr>
      <w:sz w:val="16"/>
      <w:szCs w:val="16"/>
    </w:rPr>
  </w:style>
  <w:style w:type="paragraph" w:customStyle="1" w:styleId="h3center">
    <w:name w:val="h3_center"/>
    <w:basedOn w:val="Heading3"/>
    <w:pPr>
      <w:jc w:val="center"/>
    </w:pPr>
  </w:style>
  <w:style w:type="paragraph" w:customStyle="1" w:styleId="sectionDescription">
    <w:name w:val="sectionDescription"/>
    <w:basedOn w:val="Normal"/>
    <w:pPr>
      <w:spacing w:after="75"/>
    </w:pPr>
    <w:rPr>
      <w:sz w:val="16"/>
      <w:szCs w:val="16"/>
    </w:rPr>
  </w:style>
  <w:style w:type="table" w:customStyle="1" w:styleId="table">
    <w:name w:val="table"/>
    <w:tblPr>
      <w:tblCellMar>
        <w:top w:w="0" w:type="dxa"/>
        <w:left w:w="0" w:type="dxa"/>
        <w:bottom w:w="0" w:type="dxa"/>
        <w:right w:w="0" w:type="dxa"/>
      </w:tblCellMar>
    </w:tblPr>
  </w:style>
  <w:style w:type="paragraph" w:customStyle="1" w:styleId="sectionEducationsectionHeader">
    <w:name w:val="sectionEducation_sectionHeader"/>
    <w:basedOn w:val="Normal"/>
    <w:pPr>
      <w:pBdr>
        <w:top w:val="nil"/>
        <w:left w:val="nil"/>
        <w:bottom w:val="nil"/>
        <w:right w:val="nil"/>
      </w:pBdr>
    </w:pPr>
  </w:style>
  <w:style w:type="paragraph" w:customStyle="1" w:styleId="annotation">
    <w:name w:val="annotation"/>
    <w:basedOn w:val="Normal"/>
  </w:style>
  <w:style w:type="paragraph" w:customStyle="1" w:styleId="h3underline">
    <w:name w:val="h3_underline"/>
    <w:basedOn w:val="Heading3"/>
    <w:rPr>
      <w:u w:val="single"/>
    </w:rPr>
  </w:style>
  <w:style w:type="character" w:customStyle="1" w:styleId="citationUlli">
    <w:name w:val="citationUl_li"/>
    <w:basedOn w:val="DefaultParagraphFont"/>
    <w:rPr>
      <w:bdr w:val="nil"/>
    </w:rPr>
  </w:style>
  <w:style w:type="paragraph" w:customStyle="1" w:styleId="citationUlliParagraph">
    <w:name w:val="citationUl_li Paragraph"/>
    <w:basedOn w:val="Normal"/>
    <w:pPr>
      <w:spacing w:after="75"/>
    </w:pPr>
  </w:style>
  <w:style w:type="paragraph" w:customStyle="1" w:styleId="FundingListfundDetails">
    <w:name w:val="FundingList_fundDetails"/>
    <w:basedOn w:val="Normal"/>
    <w:pPr>
      <w:spacing w:after="270" w:line="300" w:lineRule="atLeast"/>
    </w:pPr>
  </w:style>
  <w:style w:type="paragraph" w:customStyle="1" w:styleId="FundingListawardDate">
    <w:name w:val="FundingList_awardDate"/>
    <w:basedOn w:val="Normal"/>
  </w:style>
  <w:style w:type="paragraph" w:customStyle="1" w:styleId="sectionFundingawardID">
    <w:name w:val="sectionFunding_awardID"/>
    <w:basedOn w:val="Normal"/>
  </w:style>
  <w:style w:type="paragraph" w:customStyle="1" w:styleId="FundingListpiName">
    <w:name w:val="FundingList_piName"/>
    <w:basedOn w:val="Normal"/>
  </w:style>
  <w:style w:type="character" w:styleId="Hyperlink">
    <w:name w:val="Hyperlink"/>
    <w:basedOn w:val="DefaultParagraphFont"/>
    <w:uiPriority w:val="99"/>
    <w:unhideWhenUsed/>
    <w:rsid w:val="00D413C7"/>
    <w:rPr>
      <w:color w:val="0000FF" w:themeColor="hyperlink"/>
      <w:u w:val="single"/>
    </w:rPr>
  </w:style>
  <w:style w:type="paragraph" w:styleId="Header">
    <w:name w:val="header"/>
    <w:basedOn w:val="Normal"/>
    <w:link w:val="HeaderChar"/>
    <w:uiPriority w:val="99"/>
    <w:unhideWhenUsed/>
    <w:rsid w:val="003F4B0C"/>
    <w:pPr>
      <w:tabs>
        <w:tab w:val="center" w:pos="4680"/>
        <w:tab w:val="right" w:pos="9360"/>
      </w:tabs>
    </w:pPr>
  </w:style>
  <w:style w:type="character" w:customStyle="1" w:styleId="HeaderChar">
    <w:name w:val="Header Char"/>
    <w:basedOn w:val="DefaultParagraphFont"/>
    <w:link w:val="Header"/>
    <w:uiPriority w:val="99"/>
    <w:rsid w:val="003F4B0C"/>
    <w:rPr>
      <w:rFonts w:ascii="Arial" w:eastAsia="Arial" w:hAnsi="Arial" w:cs="Arial"/>
      <w:sz w:val="22"/>
      <w:szCs w:val="22"/>
      <w:bdr w:val="nil"/>
    </w:rPr>
  </w:style>
  <w:style w:type="paragraph" w:styleId="Footer">
    <w:name w:val="footer"/>
    <w:basedOn w:val="Normal"/>
    <w:link w:val="FooterChar"/>
    <w:uiPriority w:val="99"/>
    <w:unhideWhenUsed/>
    <w:rsid w:val="003F4B0C"/>
    <w:pPr>
      <w:tabs>
        <w:tab w:val="center" w:pos="4680"/>
        <w:tab w:val="right" w:pos="9360"/>
      </w:tabs>
    </w:pPr>
  </w:style>
  <w:style w:type="character" w:customStyle="1" w:styleId="FooterChar">
    <w:name w:val="Footer Char"/>
    <w:basedOn w:val="DefaultParagraphFont"/>
    <w:link w:val="Footer"/>
    <w:uiPriority w:val="99"/>
    <w:rsid w:val="003F4B0C"/>
    <w:rPr>
      <w:rFonts w:ascii="Arial" w:eastAsia="Arial" w:hAnsi="Arial" w:cs="Arial"/>
      <w:sz w:val="22"/>
      <w:szCs w:val="22"/>
      <w:bdr w:val="nil"/>
    </w:rPr>
  </w:style>
  <w:style w:type="paragraph" w:styleId="BalloonText">
    <w:name w:val="Balloon Text"/>
    <w:basedOn w:val="Normal"/>
    <w:link w:val="BalloonTextChar"/>
    <w:uiPriority w:val="99"/>
    <w:semiHidden/>
    <w:unhideWhenUsed/>
    <w:rsid w:val="003F4B0C"/>
    <w:rPr>
      <w:rFonts w:ascii="Tahoma" w:hAnsi="Tahoma" w:cs="Tahoma"/>
      <w:sz w:val="16"/>
      <w:szCs w:val="16"/>
    </w:rPr>
  </w:style>
  <w:style w:type="character" w:customStyle="1" w:styleId="BalloonTextChar">
    <w:name w:val="Balloon Text Char"/>
    <w:basedOn w:val="DefaultParagraphFont"/>
    <w:link w:val="BalloonText"/>
    <w:uiPriority w:val="99"/>
    <w:semiHidden/>
    <w:rsid w:val="003F4B0C"/>
    <w:rPr>
      <w:rFonts w:ascii="Tahoma" w:eastAsia="Arial" w:hAnsi="Tahoma" w:cs="Tahoma"/>
      <w:sz w:val="16"/>
      <w:szCs w:val="16"/>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20" w:after="3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keheader">
    <w:name w:val="likeheader"/>
    <w:basedOn w:val="Normal"/>
    <w:pPr>
      <w:jc w:val="right"/>
    </w:pPr>
    <w:rPr>
      <w:sz w:val="16"/>
      <w:szCs w:val="16"/>
    </w:rPr>
  </w:style>
  <w:style w:type="paragraph" w:customStyle="1" w:styleId="h3center">
    <w:name w:val="h3_center"/>
    <w:basedOn w:val="Heading3"/>
    <w:pPr>
      <w:jc w:val="center"/>
    </w:pPr>
  </w:style>
  <w:style w:type="paragraph" w:customStyle="1" w:styleId="sectionDescription">
    <w:name w:val="sectionDescription"/>
    <w:basedOn w:val="Normal"/>
    <w:pPr>
      <w:spacing w:after="75"/>
    </w:pPr>
    <w:rPr>
      <w:sz w:val="16"/>
      <w:szCs w:val="16"/>
    </w:rPr>
  </w:style>
  <w:style w:type="table" w:customStyle="1" w:styleId="table">
    <w:name w:val="table"/>
    <w:tblPr>
      <w:tblCellMar>
        <w:top w:w="0" w:type="dxa"/>
        <w:left w:w="0" w:type="dxa"/>
        <w:bottom w:w="0" w:type="dxa"/>
        <w:right w:w="0" w:type="dxa"/>
      </w:tblCellMar>
    </w:tblPr>
  </w:style>
  <w:style w:type="paragraph" w:customStyle="1" w:styleId="sectionEducationsectionHeader">
    <w:name w:val="sectionEducation_sectionHeader"/>
    <w:basedOn w:val="Normal"/>
    <w:pPr>
      <w:pBdr>
        <w:top w:val="nil"/>
        <w:left w:val="nil"/>
        <w:bottom w:val="nil"/>
        <w:right w:val="nil"/>
      </w:pBdr>
    </w:pPr>
  </w:style>
  <w:style w:type="paragraph" w:customStyle="1" w:styleId="annotation">
    <w:name w:val="annotation"/>
    <w:basedOn w:val="Normal"/>
  </w:style>
  <w:style w:type="paragraph" w:customStyle="1" w:styleId="h3underline">
    <w:name w:val="h3_underline"/>
    <w:basedOn w:val="Heading3"/>
    <w:rPr>
      <w:u w:val="single"/>
    </w:rPr>
  </w:style>
  <w:style w:type="character" w:customStyle="1" w:styleId="citationUlli">
    <w:name w:val="citationUl_li"/>
    <w:basedOn w:val="DefaultParagraphFont"/>
    <w:rPr>
      <w:bdr w:val="nil"/>
    </w:rPr>
  </w:style>
  <w:style w:type="paragraph" w:customStyle="1" w:styleId="citationUlliParagraph">
    <w:name w:val="citationUl_li Paragraph"/>
    <w:basedOn w:val="Normal"/>
    <w:pPr>
      <w:spacing w:after="75"/>
    </w:pPr>
  </w:style>
  <w:style w:type="paragraph" w:customStyle="1" w:styleId="FundingListfundDetails">
    <w:name w:val="FundingList_fundDetails"/>
    <w:basedOn w:val="Normal"/>
    <w:pPr>
      <w:spacing w:after="270" w:line="300" w:lineRule="atLeast"/>
    </w:pPr>
  </w:style>
  <w:style w:type="paragraph" w:customStyle="1" w:styleId="FundingListawardDate">
    <w:name w:val="FundingList_awardDate"/>
    <w:basedOn w:val="Normal"/>
  </w:style>
  <w:style w:type="paragraph" w:customStyle="1" w:styleId="sectionFundingawardID">
    <w:name w:val="sectionFunding_awardID"/>
    <w:basedOn w:val="Normal"/>
  </w:style>
  <w:style w:type="paragraph" w:customStyle="1" w:styleId="FundingListpiName">
    <w:name w:val="FundingList_piName"/>
    <w:basedOn w:val="Normal"/>
  </w:style>
  <w:style w:type="character" w:styleId="Hyperlink">
    <w:name w:val="Hyperlink"/>
    <w:basedOn w:val="DefaultParagraphFont"/>
    <w:uiPriority w:val="99"/>
    <w:unhideWhenUsed/>
    <w:rsid w:val="00D413C7"/>
    <w:rPr>
      <w:color w:val="0000FF" w:themeColor="hyperlink"/>
      <w:u w:val="single"/>
    </w:rPr>
  </w:style>
  <w:style w:type="paragraph" w:styleId="Header">
    <w:name w:val="header"/>
    <w:basedOn w:val="Normal"/>
    <w:link w:val="HeaderChar"/>
    <w:uiPriority w:val="99"/>
    <w:unhideWhenUsed/>
    <w:rsid w:val="003F4B0C"/>
    <w:pPr>
      <w:tabs>
        <w:tab w:val="center" w:pos="4680"/>
        <w:tab w:val="right" w:pos="9360"/>
      </w:tabs>
    </w:pPr>
  </w:style>
  <w:style w:type="character" w:customStyle="1" w:styleId="HeaderChar">
    <w:name w:val="Header Char"/>
    <w:basedOn w:val="DefaultParagraphFont"/>
    <w:link w:val="Header"/>
    <w:uiPriority w:val="99"/>
    <w:rsid w:val="003F4B0C"/>
    <w:rPr>
      <w:rFonts w:ascii="Arial" w:eastAsia="Arial" w:hAnsi="Arial" w:cs="Arial"/>
      <w:sz w:val="22"/>
      <w:szCs w:val="22"/>
      <w:bdr w:val="nil"/>
    </w:rPr>
  </w:style>
  <w:style w:type="paragraph" w:styleId="Footer">
    <w:name w:val="footer"/>
    <w:basedOn w:val="Normal"/>
    <w:link w:val="FooterChar"/>
    <w:uiPriority w:val="99"/>
    <w:unhideWhenUsed/>
    <w:rsid w:val="003F4B0C"/>
    <w:pPr>
      <w:tabs>
        <w:tab w:val="center" w:pos="4680"/>
        <w:tab w:val="right" w:pos="9360"/>
      </w:tabs>
    </w:pPr>
  </w:style>
  <w:style w:type="character" w:customStyle="1" w:styleId="FooterChar">
    <w:name w:val="Footer Char"/>
    <w:basedOn w:val="DefaultParagraphFont"/>
    <w:link w:val="Footer"/>
    <w:uiPriority w:val="99"/>
    <w:rsid w:val="003F4B0C"/>
    <w:rPr>
      <w:rFonts w:ascii="Arial" w:eastAsia="Arial" w:hAnsi="Arial" w:cs="Arial"/>
      <w:sz w:val="22"/>
      <w:szCs w:val="22"/>
      <w:bdr w:val="nil"/>
    </w:rPr>
  </w:style>
  <w:style w:type="paragraph" w:styleId="BalloonText">
    <w:name w:val="Balloon Text"/>
    <w:basedOn w:val="Normal"/>
    <w:link w:val="BalloonTextChar"/>
    <w:uiPriority w:val="99"/>
    <w:semiHidden/>
    <w:unhideWhenUsed/>
    <w:rsid w:val="003F4B0C"/>
    <w:rPr>
      <w:rFonts w:ascii="Tahoma" w:hAnsi="Tahoma" w:cs="Tahoma"/>
      <w:sz w:val="16"/>
      <w:szCs w:val="16"/>
    </w:rPr>
  </w:style>
  <w:style w:type="character" w:customStyle="1" w:styleId="BalloonTextChar">
    <w:name w:val="Balloon Text Char"/>
    <w:basedOn w:val="DefaultParagraphFont"/>
    <w:link w:val="BalloonText"/>
    <w:uiPriority w:val="99"/>
    <w:semiHidden/>
    <w:rsid w:val="003F4B0C"/>
    <w:rPr>
      <w:rFonts w:ascii="Tahoma" w:eastAsia="Arial" w:hAnsi="Tahoma" w:cs="Tahoma"/>
      <w:sz w:val="16"/>
      <w:szCs w:val="16"/>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www.ncbi.nlm.nih.gov/pubmed/15059824/" TargetMode="External"/><Relationship Id="rId21" Type="http://schemas.openxmlformats.org/officeDocument/2006/relationships/hyperlink" Target="http://www.ncbi.nlm.nih.gov/pmc/articles/PMC1304055/" TargetMode="External"/><Relationship Id="rId42" Type="http://schemas.openxmlformats.org/officeDocument/2006/relationships/hyperlink" Target="http://www.ncbi.nlm.nih.gov/pubmed/17307827/" TargetMode="External"/><Relationship Id="rId47" Type="http://schemas.openxmlformats.org/officeDocument/2006/relationships/hyperlink" Target="http://www.ncbi.nlm.nih.gov/pmc/articles/PMC2556216/" TargetMode="External"/><Relationship Id="rId63" Type="http://schemas.openxmlformats.org/officeDocument/2006/relationships/hyperlink" Target="http://www.ncbi.nlm.nih.gov/pmc/articles/PMC3042056/" TargetMode="External"/><Relationship Id="rId68" Type="http://schemas.openxmlformats.org/officeDocument/2006/relationships/hyperlink" Target="http://www.ncbi.nlm.nih.gov/pubmed/21744393/" TargetMode="External"/><Relationship Id="rId84" Type="http://schemas.openxmlformats.org/officeDocument/2006/relationships/hyperlink" Target="http://www.ncbi.nlm.nih.gov/pubmed/24454543/" TargetMode="External"/><Relationship Id="rId89" Type="http://schemas.openxmlformats.org/officeDocument/2006/relationships/hyperlink" Target="http://www.ncbi.nlm.nih.gov/pmc/articles/PMC4054689/" TargetMode="External"/><Relationship Id="rId7" Type="http://schemas.openxmlformats.org/officeDocument/2006/relationships/endnotes" Target="endnotes.xml"/><Relationship Id="rId71" Type="http://schemas.openxmlformats.org/officeDocument/2006/relationships/hyperlink" Target="http://www.ncbi.nlm.nih.gov/pmc/articles/PMC3243943/" TargetMode="External"/><Relationship Id="rId92" Type="http://schemas.openxmlformats.org/officeDocument/2006/relationships/hyperlink" Target="http://www.ncbi.nlm.nih.gov/pubmed/24138860/" TargetMode="External"/><Relationship Id="rId2" Type="http://schemas.openxmlformats.org/officeDocument/2006/relationships/styles" Target="styles.xml"/><Relationship Id="rId16" Type="http://schemas.openxmlformats.org/officeDocument/2006/relationships/hyperlink" Target="http://www.ncbi.nlm.nih.gov/pmc/articles/PMC56910/" TargetMode="External"/><Relationship Id="rId29" Type="http://schemas.openxmlformats.org/officeDocument/2006/relationships/hyperlink" Target="http://www.ncbi.nlm.nih.gov/pmc/articles/PMC2426774/" TargetMode="External"/><Relationship Id="rId107" Type="http://schemas.openxmlformats.org/officeDocument/2006/relationships/theme" Target="theme/theme1.xml"/><Relationship Id="rId11" Type="http://schemas.openxmlformats.org/officeDocument/2006/relationships/hyperlink" Target="http://goo.gl/U9xu4t" TargetMode="External"/><Relationship Id="rId24" Type="http://schemas.openxmlformats.org/officeDocument/2006/relationships/hyperlink" Target="http://www.ncbi.nlm.nih.gov/pubmed/15345536/" TargetMode="External"/><Relationship Id="rId32" Type="http://schemas.openxmlformats.org/officeDocument/2006/relationships/hyperlink" Target="http://www.ncbi.nlm.nih.gov/pubmed/15837170/" TargetMode="External"/><Relationship Id="rId37" Type="http://schemas.openxmlformats.org/officeDocument/2006/relationships/hyperlink" Target="http://www.ncbi.nlm.nih.gov/pmc/articles/PMC1482494/" TargetMode="External"/><Relationship Id="rId40" Type="http://schemas.openxmlformats.org/officeDocument/2006/relationships/hyperlink" Target="http://www.ncbi.nlm.nih.gov/pubmed/17411115/" TargetMode="External"/><Relationship Id="rId45" Type="http://schemas.openxmlformats.org/officeDocument/2006/relationships/hyperlink" Target="http://www.ncbi.nlm.nih.gov/pmc/articles/PMC1933214/" TargetMode="External"/><Relationship Id="rId53" Type="http://schemas.openxmlformats.org/officeDocument/2006/relationships/hyperlink" Target="http://www.ncbi.nlm.nih.gov/pmc/articles/PMC2538626/" TargetMode="External"/><Relationship Id="rId58" Type="http://schemas.openxmlformats.org/officeDocument/2006/relationships/hyperlink" Target="http://www.ncbi.nlm.nih.gov/pubmed/20949122/" TargetMode="External"/><Relationship Id="rId66" Type="http://schemas.openxmlformats.org/officeDocument/2006/relationships/hyperlink" Target="http://www.ncbi.nlm.nih.gov/pubmed/21721140/" TargetMode="External"/><Relationship Id="rId74" Type="http://schemas.openxmlformats.org/officeDocument/2006/relationships/hyperlink" Target="http://www.ncbi.nlm.nih.gov/pubmed/22712024/" TargetMode="External"/><Relationship Id="rId79" Type="http://schemas.openxmlformats.org/officeDocument/2006/relationships/hyperlink" Target="http://www.ncbi.nlm.nih.gov/pmc/articles/PMC3419494/" TargetMode="External"/><Relationship Id="rId87" Type="http://schemas.openxmlformats.org/officeDocument/2006/relationships/hyperlink" Target="http://www.ncbi.nlm.nih.gov/pmc/articles/PMC3598649/" TargetMode="External"/><Relationship Id="rId102" Type="http://schemas.openxmlformats.org/officeDocument/2006/relationships/hyperlink" Target="http://arxiv.org/abs/1408.5629" TargetMode="External"/><Relationship Id="rId5" Type="http://schemas.openxmlformats.org/officeDocument/2006/relationships/webSettings" Target="webSettings.xml"/><Relationship Id="rId61" Type="http://schemas.openxmlformats.org/officeDocument/2006/relationships/hyperlink" Target="http://www.ncbi.nlm.nih.gov/pmc/articles/PMC2951687/" TargetMode="External"/><Relationship Id="rId82" Type="http://schemas.openxmlformats.org/officeDocument/2006/relationships/hyperlink" Target="http://www.ncbi.nlm.nih.gov/pubmed/23217364/" TargetMode="External"/><Relationship Id="rId90" Type="http://schemas.openxmlformats.org/officeDocument/2006/relationships/hyperlink" Target="http://www.ncbi.nlm.nih.gov/pubmed/23212974/" TargetMode="External"/><Relationship Id="rId95" Type="http://schemas.openxmlformats.org/officeDocument/2006/relationships/hyperlink" Target="http://www.ncbi.nlm.nih.gov/pmc/articles/PMC3862591/" TargetMode="External"/><Relationship Id="rId19" Type="http://schemas.openxmlformats.org/officeDocument/2006/relationships/hyperlink" Target="http://www.ncbi.nlm.nih.gov/pubmed/15063648/" TargetMode="External"/><Relationship Id="rId14" Type="http://schemas.openxmlformats.org/officeDocument/2006/relationships/hyperlink" Target="http://signatures.pnnl.gov" TargetMode="External"/><Relationship Id="rId22" Type="http://schemas.openxmlformats.org/officeDocument/2006/relationships/hyperlink" Target="http://www.ncbi.nlm.nih.gov/pubmed/15215472/" TargetMode="External"/><Relationship Id="rId27" Type="http://schemas.openxmlformats.org/officeDocument/2006/relationships/hyperlink" Target="http://www.ncbi.nlm.nih.gov/pubmed/15264256/" TargetMode="External"/><Relationship Id="rId30" Type="http://schemas.openxmlformats.org/officeDocument/2006/relationships/hyperlink" Target="http://www.ncbi.nlm.nih.gov/pubmed/15626705/" TargetMode="External"/><Relationship Id="rId35" Type="http://schemas.openxmlformats.org/officeDocument/2006/relationships/hyperlink" Target="http://www.ncbi.nlm.nih.gov/pmc/articles/PMC2561295/" TargetMode="External"/><Relationship Id="rId43" Type="http://schemas.openxmlformats.org/officeDocument/2006/relationships/hyperlink" Target="http://www.ncbi.nlm.nih.gov/pmc/articles/PMC1853150/" TargetMode="External"/><Relationship Id="rId48" Type="http://schemas.openxmlformats.org/officeDocument/2006/relationships/hyperlink" Target="http://www.ncbi.nlm.nih.gov/pubmed/17964951/" TargetMode="External"/><Relationship Id="rId56" Type="http://schemas.openxmlformats.org/officeDocument/2006/relationships/hyperlink" Target="http://www.ncbi.nlm.nih.gov/pubmed/19549851/" TargetMode="External"/><Relationship Id="rId64" Type="http://schemas.openxmlformats.org/officeDocument/2006/relationships/hyperlink" Target="http://www.ncbi.nlm.nih.gov/pubmed/21425296/" TargetMode="External"/><Relationship Id="rId69" Type="http://schemas.openxmlformats.org/officeDocument/2006/relationships/hyperlink" Target="http://www.ncbi.nlm.nih.gov/pmc/articles/PMC3193850/" TargetMode="External"/><Relationship Id="rId77" Type="http://schemas.openxmlformats.org/officeDocument/2006/relationships/hyperlink" Target="http://www.ncbi.nlm.nih.gov/pmc/articles/PMC3430140/" TargetMode="External"/><Relationship Id="rId100" Type="http://schemas.openxmlformats.org/officeDocument/2006/relationships/hyperlink" Target="http://www.ncbi.nlm.nih.gov/pubmed/25254068/" TargetMode="External"/><Relationship Id="rId105"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www.ncbi.nlm.nih.gov/pmc/articles/PMC2478562/" TargetMode="External"/><Relationship Id="rId72" Type="http://schemas.openxmlformats.org/officeDocument/2006/relationships/hyperlink" Target="http://www.ncbi.nlm.nih.gov/pubmed/21279359/" TargetMode="External"/><Relationship Id="rId80" Type="http://schemas.openxmlformats.org/officeDocument/2006/relationships/hyperlink" Target="http://www.ncbi.nlm.nih.gov/pubmed/22938212/" TargetMode="External"/><Relationship Id="rId85" Type="http://schemas.openxmlformats.org/officeDocument/2006/relationships/hyperlink" Target="http://www.ncbi.nlm.nih.gov/pmc/articles/PMC3895330/" TargetMode="External"/><Relationship Id="rId93" Type="http://schemas.openxmlformats.org/officeDocument/2006/relationships/hyperlink" Target="http://www.ncbi.nlm.nih.gov/pmc/articles/PMC3797575/" TargetMode="External"/><Relationship Id="rId98" Type="http://schemas.openxmlformats.org/officeDocument/2006/relationships/hyperlink" Target="http://www.ncbi.nlm.nih.gov/pubmed/23946048/" TargetMode="External"/><Relationship Id="rId3" Type="http://schemas.microsoft.com/office/2007/relationships/stylesWithEffects" Target="stylesWithEffects.xml"/><Relationship Id="rId12" Type="http://schemas.openxmlformats.org/officeDocument/2006/relationships/hyperlink" Target="http://www.poissonboltzmann.org/" TargetMode="External"/><Relationship Id="rId17" Type="http://schemas.openxmlformats.org/officeDocument/2006/relationships/hyperlink" Target="http://www.ncbi.nlm.nih.gov/pubmed/12668432/" TargetMode="External"/><Relationship Id="rId25" Type="http://schemas.openxmlformats.org/officeDocument/2006/relationships/hyperlink" Target="http://www.ncbi.nlm.nih.gov/pmc/articles/PMC1304562/" TargetMode="External"/><Relationship Id="rId33" Type="http://schemas.openxmlformats.org/officeDocument/2006/relationships/hyperlink" Target="http://www.ncbi.nlm.nih.gov/pubmed/16132819/" TargetMode="External"/><Relationship Id="rId38" Type="http://schemas.openxmlformats.org/officeDocument/2006/relationships/hyperlink" Target="http://www.ncbi.nlm.nih.gov/pubmed/16278831/" TargetMode="External"/><Relationship Id="rId46" Type="http://schemas.openxmlformats.org/officeDocument/2006/relationships/hyperlink" Target="http://www.ncbi.nlm.nih.gov/pubmed/17949217/" TargetMode="External"/><Relationship Id="rId59" Type="http://schemas.openxmlformats.org/officeDocument/2006/relationships/hyperlink" Target="http://www.ncbi.nlm.nih.gov/pmc/articles/PMC2947494/" TargetMode="External"/><Relationship Id="rId67" Type="http://schemas.openxmlformats.org/officeDocument/2006/relationships/hyperlink" Target="http://www.ncbi.nlm.nih.gov/pmc/articles/PMC3189420/" TargetMode="External"/><Relationship Id="rId103" Type="http://schemas.openxmlformats.org/officeDocument/2006/relationships/hyperlink" Target="http://arxiv.org/abs/1412.0176" TargetMode="External"/><Relationship Id="rId20" Type="http://schemas.openxmlformats.org/officeDocument/2006/relationships/hyperlink" Target="http://www.ncbi.nlm.nih.gov/pubmed/15041644/" TargetMode="External"/><Relationship Id="rId41" Type="http://schemas.openxmlformats.org/officeDocument/2006/relationships/hyperlink" Target="http://www.ncbi.nlm.nih.gov/pmc/articles/PMC2430168/" TargetMode="External"/><Relationship Id="rId54" Type="http://schemas.openxmlformats.org/officeDocument/2006/relationships/hyperlink" Target="http://www.ncbi.nlm.nih.gov/pubmed/19964619/" TargetMode="External"/><Relationship Id="rId62" Type="http://schemas.openxmlformats.org/officeDocument/2006/relationships/hyperlink" Target="http://www.ncbi.nlm.nih.gov/pubmed/20211274/" TargetMode="External"/><Relationship Id="rId70" Type="http://schemas.openxmlformats.org/officeDocument/2006/relationships/hyperlink" Target="http://www.ncbi.nlm.nih.gov/pubmed/22002859/" TargetMode="External"/><Relationship Id="rId75" Type="http://schemas.openxmlformats.org/officeDocument/2006/relationships/hyperlink" Target="http://www.ncbi.nlm.nih.gov/pmc/articles/PMC3375911/" TargetMode="External"/><Relationship Id="rId83" Type="http://schemas.openxmlformats.org/officeDocument/2006/relationships/hyperlink" Target="http://www.ncbi.nlm.nih.gov/pmc/articles/PMC3533255/" TargetMode="External"/><Relationship Id="rId88" Type="http://schemas.openxmlformats.org/officeDocument/2006/relationships/hyperlink" Target="http://www.ncbi.nlm.nih.gov/pubmed/23380926/" TargetMode="External"/><Relationship Id="rId91" Type="http://schemas.openxmlformats.org/officeDocument/2006/relationships/hyperlink" Target="http://www.ncbi.nlm.nih.gov/pmc/articles/PMC3578971/" TargetMode="External"/><Relationship Id="rId96" Type="http://schemas.openxmlformats.org/officeDocument/2006/relationships/hyperlink" Target="http://www.ncbi.nlm.nih.gov/pubmed/25123663/"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ncbi.nlm.nih.gov/pubmed/11517324/" TargetMode="External"/><Relationship Id="rId23" Type="http://schemas.openxmlformats.org/officeDocument/2006/relationships/hyperlink" Target="http://www.ncbi.nlm.nih.gov/pmc/articles/PMC441519/" TargetMode="External"/><Relationship Id="rId28" Type="http://schemas.openxmlformats.org/officeDocument/2006/relationships/hyperlink" Target="http://www.ncbi.nlm.nih.gov/pubmed/15386271/" TargetMode="External"/><Relationship Id="rId36" Type="http://schemas.openxmlformats.org/officeDocument/2006/relationships/hyperlink" Target="http://www.ncbi.nlm.nih.gov/pubmed/16709675/" TargetMode="External"/><Relationship Id="rId49" Type="http://schemas.openxmlformats.org/officeDocument/2006/relationships/hyperlink" Target="http://www.ncbi.nlm.nih.gov/pmc/articles/PMC2423940/" TargetMode="External"/><Relationship Id="rId57" Type="http://schemas.openxmlformats.org/officeDocument/2006/relationships/hyperlink" Target="http://www.ncbi.nlm.nih.gov/pmc/articles/PMC2700153/" TargetMode="External"/><Relationship Id="rId106" Type="http://schemas.openxmlformats.org/officeDocument/2006/relationships/glossaryDocument" Target="glossary/document.xml"/><Relationship Id="rId10" Type="http://schemas.openxmlformats.org/officeDocument/2006/relationships/hyperlink" Target="mailto:nathan.baker@pnnl.gov" TargetMode="External"/><Relationship Id="rId31" Type="http://schemas.openxmlformats.org/officeDocument/2006/relationships/hyperlink" Target="http://www.ncbi.nlm.nih.gov/pmc/articles/PMC1305222/" TargetMode="External"/><Relationship Id="rId44" Type="http://schemas.openxmlformats.org/officeDocument/2006/relationships/hyperlink" Target="http://www.ncbi.nlm.nih.gov/pubmed/17488841/" TargetMode="External"/><Relationship Id="rId52" Type="http://schemas.openxmlformats.org/officeDocument/2006/relationships/hyperlink" Target="http://www.ncbi.nlm.nih.gov/pubmed/18688533/" TargetMode="External"/><Relationship Id="rId60" Type="http://schemas.openxmlformats.org/officeDocument/2006/relationships/hyperlink" Target="http://www.ncbi.nlm.nih.gov/pubmed/20938489/" TargetMode="External"/><Relationship Id="rId65" Type="http://schemas.openxmlformats.org/officeDocument/2006/relationships/hyperlink" Target="http://www.ncbi.nlm.nih.gov/pmc/articles/PMC3062090/" TargetMode="External"/><Relationship Id="rId73" Type="http://schemas.openxmlformats.org/officeDocument/2006/relationships/hyperlink" Target="http://www.ncbi.nlm.nih.gov/pmc/articles/PMC3113640/" TargetMode="External"/><Relationship Id="rId78" Type="http://schemas.openxmlformats.org/officeDocument/2006/relationships/hyperlink" Target="http://www.ncbi.nlm.nih.gov/pubmed/22905037/" TargetMode="External"/><Relationship Id="rId81" Type="http://schemas.openxmlformats.org/officeDocument/2006/relationships/hyperlink" Target="http://www.ncbi.nlm.nih.gov/pmc/articles/PMC3436914/" TargetMode="External"/><Relationship Id="rId86" Type="http://schemas.openxmlformats.org/officeDocument/2006/relationships/hyperlink" Target="http://www.ncbi.nlm.nih.gov/pubmed/23311978/" TargetMode="External"/><Relationship Id="rId94" Type="http://schemas.openxmlformats.org/officeDocument/2006/relationships/hyperlink" Target="http://www.ncbi.nlm.nih.gov/pubmed/24289345/" TargetMode="External"/><Relationship Id="rId99" Type="http://schemas.openxmlformats.org/officeDocument/2006/relationships/hyperlink" Target="http://www.ncbi.nlm.nih.gov/pmc/articles/PMC3946329/" TargetMode="External"/><Relationship Id="rId101" Type="http://schemas.openxmlformats.org/officeDocument/2006/relationships/hyperlink" Target="http://www.ncbi.nlm.nih.gov/pmc/articles/PMC4169987/"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pnnl.gov/computing/cm4/" TargetMode="External"/><Relationship Id="rId18" Type="http://schemas.openxmlformats.org/officeDocument/2006/relationships/hyperlink" Target="http://www.ncbi.nlm.nih.gov/pmc/articles/PMC1302790/" TargetMode="External"/><Relationship Id="rId39" Type="http://schemas.openxmlformats.org/officeDocument/2006/relationships/hyperlink" Target="http://www.ncbi.nlm.nih.gov/pmc/articles/PMC2440512/" TargetMode="External"/><Relationship Id="rId34" Type="http://schemas.openxmlformats.org/officeDocument/2006/relationships/hyperlink" Target="http://www.ncbi.nlm.nih.gov/pubmed/18841247/" TargetMode="External"/><Relationship Id="rId50" Type="http://schemas.openxmlformats.org/officeDocument/2006/relationships/hyperlink" Target="http://www.ncbi.nlm.nih.gov/pubmed/18433769/" TargetMode="External"/><Relationship Id="rId55" Type="http://schemas.openxmlformats.org/officeDocument/2006/relationships/hyperlink" Target="http://www.ncbi.nlm.nih.gov/pubmed/20946801/" TargetMode="External"/><Relationship Id="rId76" Type="http://schemas.openxmlformats.org/officeDocument/2006/relationships/hyperlink" Target="http://www.ncbi.nlm.nih.gov/pubmed/22942787/" TargetMode="External"/><Relationship Id="rId97" Type="http://schemas.openxmlformats.org/officeDocument/2006/relationships/hyperlink" Target="http://www.ncbi.nlm.nih.gov/pmc/articles/PMC4176364/" TargetMode="External"/><Relationship Id="rId104" Type="http://schemas.openxmlformats.org/officeDocument/2006/relationships/hyperlink" Target="http://arxiv.org/abs/1501.0424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A5E"/>
    <w:rsid w:val="0034468E"/>
    <w:rsid w:val="00A9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0E82746F6A471B8BA0016FA8F2A42C">
    <w:name w:val="300E82746F6A471B8BA0016FA8F2A42C"/>
    <w:rsid w:val="00A95A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0E82746F6A471B8BA0016FA8F2A42C">
    <w:name w:val="300E82746F6A471B8BA0016FA8F2A42C"/>
    <w:rsid w:val="00A95A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4968</Words>
  <Characters>28320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SciENCV PDF</vt:lpstr>
    </vt:vector>
  </TitlesOfParts>
  <Company>PNNL</Company>
  <LinksUpToDate>false</LinksUpToDate>
  <CharactersWithSpaces>33222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dc:creator>Baker, Nathan</dc:creator>
  <cp:lastModifiedBy>Nathan Baker</cp:lastModifiedBy>
  <cp:revision>8</cp:revision>
  <cp:lastPrinted>2015-04-11T18:51:00Z</cp:lastPrinted>
  <dcterms:created xsi:type="dcterms:W3CDTF">2015-04-11T18:31:00Z</dcterms:created>
  <dcterms:modified xsi:type="dcterms:W3CDTF">2015-04-11T18:53:00Z</dcterms:modified>
</cp:coreProperties>
</file>