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595EA" w14:textId="77777777" w:rsidR="00353F5D" w:rsidRPr="00353F5D" w:rsidRDefault="00353F5D" w:rsidP="00353F5D">
      <w:pPr>
        <w:pStyle w:val="Heading1"/>
        <w:jc w:val="center"/>
        <w:rPr>
          <w:rFonts w:eastAsia="Times New Roman"/>
          <w:lang w:eastAsia="en-IN"/>
        </w:rPr>
      </w:pPr>
      <w:r w:rsidRPr="00353F5D">
        <w:rPr>
          <w:rFonts w:eastAsia="Times New Roman"/>
          <w:lang w:eastAsia="en-IN"/>
        </w:rPr>
        <w:t>Customer Acquisition Cost Analysis</w:t>
      </w:r>
    </w:p>
    <w:p w14:paraId="599ECB0B" w14:textId="3468CE5B" w:rsidR="00AC7612" w:rsidRDefault="00353F5D" w:rsidP="00353F5D">
      <w:pPr>
        <w:rPr>
          <w:b/>
          <w:bCs/>
          <w:u w:val="single"/>
        </w:rPr>
      </w:pPr>
      <w:r w:rsidRPr="00C15ED8">
        <w:rPr>
          <w:b/>
          <w:bCs/>
          <w:u w:val="single"/>
        </w:rPr>
        <w:t>Summary</w:t>
      </w:r>
    </w:p>
    <w:p w14:paraId="76BA1FCD" w14:textId="77777777" w:rsidR="00C15ED8" w:rsidRPr="00C15ED8" w:rsidRDefault="00C15ED8" w:rsidP="00C15ED8"/>
    <w:p w14:paraId="73DE29E6" w14:textId="5D62E5F2" w:rsidR="00C15ED8" w:rsidRDefault="00C15ED8" w:rsidP="00C15ED8">
      <w:r w:rsidRPr="00C15ED8">
        <w:t>Customer Acquisition Cost Analysis is a crucial tool for businesses to evaluate the efficiency and effectiveness of their customer acquisition strategies. It enables informed decisions on resource allocation and marketing tactics, ultimately driving the company’s growth and profitability.</w:t>
      </w:r>
    </w:p>
    <w:p w14:paraId="77ACCC48" w14:textId="77777777" w:rsidR="00C15ED8" w:rsidRDefault="00C15ED8" w:rsidP="00C15ED8"/>
    <w:p w14:paraId="369EB935" w14:textId="6948EF47" w:rsidR="00C15ED8" w:rsidRDefault="00C15ED8" w:rsidP="00C15ED8">
      <w:pPr>
        <w:rPr>
          <w:b/>
          <w:u w:val="single"/>
        </w:rPr>
      </w:pPr>
      <w:r w:rsidRPr="00C15ED8">
        <w:rPr>
          <w:b/>
          <w:u w:val="single"/>
        </w:rPr>
        <w:t>Steps</w:t>
      </w:r>
    </w:p>
    <w:p w14:paraId="78AA5A2C" w14:textId="77777777" w:rsidR="00C15ED8" w:rsidRPr="00C15ED8" w:rsidRDefault="00C15ED8" w:rsidP="00C15ED8">
      <w:pPr>
        <w:pStyle w:val="ListParagraph"/>
        <w:numPr>
          <w:ilvl w:val="0"/>
          <w:numId w:val="2"/>
        </w:numPr>
        <w:rPr>
          <w:bCs/>
        </w:rPr>
      </w:pPr>
      <w:r w:rsidRPr="00C15ED8">
        <w:rPr>
          <w:bCs/>
        </w:rPr>
        <w:t>Start by gathering data related to customer acquisition expenses.</w:t>
      </w:r>
    </w:p>
    <w:p w14:paraId="3A523907" w14:textId="77777777" w:rsidR="00C15ED8" w:rsidRPr="00C15ED8" w:rsidRDefault="00C15ED8" w:rsidP="00C15ED8">
      <w:pPr>
        <w:pStyle w:val="ListParagraph"/>
        <w:numPr>
          <w:ilvl w:val="0"/>
          <w:numId w:val="2"/>
        </w:numPr>
        <w:rPr>
          <w:bCs/>
        </w:rPr>
      </w:pPr>
      <w:r w:rsidRPr="00C15ED8">
        <w:rPr>
          <w:bCs/>
        </w:rPr>
        <w:t>Segment these costs to determine which channels or strategies are most effective in acquiring customers.</w:t>
      </w:r>
    </w:p>
    <w:p w14:paraId="7F62A2DF" w14:textId="77777777" w:rsidR="00C15ED8" w:rsidRPr="00C15ED8" w:rsidRDefault="00C15ED8" w:rsidP="00C15ED8">
      <w:pPr>
        <w:pStyle w:val="ListParagraph"/>
        <w:numPr>
          <w:ilvl w:val="0"/>
          <w:numId w:val="2"/>
        </w:numPr>
        <w:rPr>
          <w:bCs/>
        </w:rPr>
      </w:pPr>
      <w:r w:rsidRPr="00C15ED8">
        <w:rPr>
          <w:bCs/>
        </w:rPr>
        <w:t>Identify key metrics necessary for calculating Customer Acquisition Cost (CAC).</w:t>
      </w:r>
    </w:p>
    <w:p w14:paraId="060F4358" w14:textId="77777777" w:rsidR="00C15ED8" w:rsidRPr="00C15ED8" w:rsidRDefault="00C15ED8" w:rsidP="00C15ED8">
      <w:pPr>
        <w:pStyle w:val="ListParagraph"/>
        <w:numPr>
          <w:ilvl w:val="0"/>
          <w:numId w:val="2"/>
        </w:numPr>
        <w:rPr>
          <w:bCs/>
        </w:rPr>
      </w:pPr>
      <w:r w:rsidRPr="00C15ED8">
        <w:rPr>
          <w:bCs/>
        </w:rPr>
        <w:t>Calculate the CAC for each acquisition channel or strategy.</w:t>
      </w:r>
    </w:p>
    <w:p w14:paraId="47CED086" w14:textId="1297440A" w:rsidR="00C15ED8" w:rsidRDefault="00C15ED8" w:rsidP="00C15ED8">
      <w:pPr>
        <w:pStyle w:val="ListParagraph"/>
        <w:numPr>
          <w:ilvl w:val="0"/>
          <w:numId w:val="2"/>
        </w:numPr>
        <w:rPr>
          <w:bCs/>
        </w:rPr>
      </w:pPr>
      <w:proofErr w:type="spellStart"/>
      <w:r w:rsidRPr="00C15ED8">
        <w:rPr>
          <w:bCs/>
        </w:rPr>
        <w:t>Analyze</w:t>
      </w:r>
      <w:proofErr w:type="spellEnd"/>
      <w:r w:rsidRPr="00C15ED8">
        <w:rPr>
          <w:bCs/>
        </w:rPr>
        <w:t xml:space="preserve"> the results to identify patterns and optimize your CAC.</w:t>
      </w:r>
    </w:p>
    <w:p w14:paraId="7AC60391" w14:textId="77777777" w:rsidR="00C15ED8" w:rsidRDefault="00C15ED8" w:rsidP="00C15ED8">
      <w:pPr>
        <w:rPr>
          <w:bCs/>
        </w:rPr>
      </w:pPr>
    </w:p>
    <w:p w14:paraId="4540A0BF" w14:textId="086294C1" w:rsidR="00C15ED8" w:rsidRDefault="00C15ED8" w:rsidP="00C15ED8">
      <w:pPr>
        <w:rPr>
          <w:b/>
          <w:u w:val="single"/>
        </w:rPr>
      </w:pPr>
      <w:r w:rsidRPr="00C15ED8">
        <w:rPr>
          <w:b/>
          <w:u w:val="single"/>
        </w:rPr>
        <w:t>Analysis</w:t>
      </w:r>
    </w:p>
    <w:p w14:paraId="70D3DA86" w14:textId="62ED50C7" w:rsidR="00C15ED8" w:rsidRDefault="00C15ED8" w:rsidP="00C15ED8">
      <w:pPr>
        <w:rPr>
          <w:b/>
          <w:u w:val="single"/>
        </w:rPr>
      </w:pPr>
      <w:r w:rsidRPr="00C15ED8">
        <w:rPr>
          <w:bCs/>
        </w:rPr>
        <w:drawing>
          <wp:inline distT="0" distB="0" distL="0" distR="0" wp14:anchorId="4540C5A6" wp14:editId="704A4999">
            <wp:extent cx="5731510" cy="1771650"/>
            <wp:effectExtent l="0" t="0" r="2540" b="0"/>
            <wp:docPr id="17675007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00729" name="Picture 1" descr="A screen shot of a computer&#10;&#10;Description automatically generated"/>
                    <pic:cNvPicPr/>
                  </pic:nvPicPr>
                  <pic:blipFill>
                    <a:blip r:embed="rId5"/>
                    <a:stretch>
                      <a:fillRect/>
                    </a:stretch>
                  </pic:blipFill>
                  <pic:spPr>
                    <a:xfrm>
                      <a:off x="0" y="0"/>
                      <a:ext cx="5731510" cy="1771650"/>
                    </a:xfrm>
                    <a:prstGeom prst="rect">
                      <a:avLst/>
                    </a:prstGeom>
                  </pic:spPr>
                </pic:pic>
              </a:graphicData>
            </a:graphic>
          </wp:inline>
        </w:drawing>
      </w:r>
    </w:p>
    <w:p w14:paraId="4214E36E" w14:textId="77777777" w:rsidR="00C15ED8" w:rsidRDefault="00C15ED8" w:rsidP="00C15ED8">
      <w:pPr>
        <w:rPr>
          <w:b/>
          <w:u w:val="single"/>
        </w:rPr>
      </w:pPr>
    </w:p>
    <w:p w14:paraId="3DA50A6A" w14:textId="684AB0A0" w:rsidR="00C15ED8" w:rsidRDefault="00C15ED8" w:rsidP="00C15ED8">
      <w:pPr>
        <w:rPr>
          <w:b/>
          <w:u w:val="single"/>
        </w:rPr>
      </w:pPr>
      <w:r>
        <w:rPr>
          <w:b/>
          <w:u w:val="single"/>
        </w:rPr>
        <w:t>Output:</w:t>
      </w:r>
    </w:p>
    <w:p w14:paraId="6FAFD475" w14:textId="21914C35" w:rsidR="00C15ED8" w:rsidRDefault="00C15ED8" w:rsidP="00C15ED8">
      <w:pPr>
        <w:rPr>
          <w:b/>
          <w:u w:val="single"/>
        </w:rPr>
      </w:pPr>
      <w:r w:rsidRPr="00C15ED8">
        <w:rPr>
          <w:b/>
          <w:u w:val="single"/>
        </w:rPr>
        <w:drawing>
          <wp:inline distT="0" distB="0" distL="0" distR="0" wp14:anchorId="5E255569" wp14:editId="69BC5860">
            <wp:extent cx="5731510" cy="967740"/>
            <wp:effectExtent l="0" t="0" r="2540" b="3810"/>
            <wp:docPr id="198090063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00633" name="Picture 1" descr="A black screen with white text&#10;&#10;Description automatically generated"/>
                    <pic:cNvPicPr/>
                  </pic:nvPicPr>
                  <pic:blipFill>
                    <a:blip r:embed="rId6"/>
                    <a:stretch>
                      <a:fillRect/>
                    </a:stretch>
                  </pic:blipFill>
                  <pic:spPr>
                    <a:xfrm>
                      <a:off x="0" y="0"/>
                      <a:ext cx="5731510" cy="967740"/>
                    </a:xfrm>
                    <a:prstGeom prst="rect">
                      <a:avLst/>
                    </a:prstGeom>
                  </pic:spPr>
                </pic:pic>
              </a:graphicData>
            </a:graphic>
          </wp:inline>
        </w:drawing>
      </w:r>
    </w:p>
    <w:p w14:paraId="4730789E" w14:textId="77777777" w:rsidR="00C15ED8" w:rsidRDefault="00C15ED8" w:rsidP="00C15ED8">
      <w:pPr>
        <w:rPr>
          <w:b/>
          <w:u w:val="single"/>
        </w:rPr>
      </w:pPr>
    </w:p>
    <w:p w14:paraId="1678F673" w14:textId="52CAE4BE" w:rsidR="00C15ED8" w:rsidRDefault="00C15ED8" w:rsidP="00C15ED8">
      <w:pPr>
        <w:rPr>
          <w:b/>
          <w:u w:val="single"/>
        </w:rPr>
      </w:pPr>
      <w:r w:rsidRPr="00C15ED8">
        <w:rPr>
          <w:b/>
          <w:u w:val="single"/>
        </w:rPr>
        <w:lastRenderedPageBreak/>
        <w:drawing>
          <wp:inline distT="0" distB="0" distL="0" distR="0" wp14:anchorId="4CB62331" wp14:editId="3FF2F4C0">
            <wp:extent cx="5544324" cy="1914792"/>
            <wp:effectExtent l="0" t="0" r="0" b="9525"/>
            <wp:docPr id="2049381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81697" name="Picture 1" descr="A screenshot of a computer&#10;&#10;Description automatically generated"/>
                    <pic:cNvPicPr/>
                  </pic:nvPicPr>
                  <pic:blipFill>
                    <a:blip r:embed="rId7"/>
                    <a:stretch>
                      <a:fillRect/>
                    </a:stretch>
                  </pic:blipFill>
                  <pic:spPr>
                    <a:xfrm>
                      <a:off x="0" y="0"/>
                      <a:ext cx="5544324" cy="1914792"/>
                    </a:xfrm>
                    <a:prstGeom prst="rect">
                      <a:avLst/>
                    </a:prstGeom>
                  </pic:spPr>
                </pic:pic>
              </a:graphicData>
            </a:graphic>
          </wp:inline>
        </w:drawing>
      </w:r>
    </w:p>
    <w:p w14:paraId="4803D20C" w14:textId="77777777" w:rsidR="00C15ED8" w:rsidRDefault="00C15ED8" w:rsidP="00C15ED8">
      <w:pPr>
        <w:rPr>
          <w:b/>
          <w:u w:val="single"/>
        </w:rPr>
      </w:pPr>
    </w:p>
    <w:p w14:paraId="257998B2" w14:textId="4980640D" w:rsidR="00C15ED8" w:rsidRDefault="00C15ED8" w:rsidP="00C15ED8">
      <w:pPr>
        <w:rPr>
          <w:bCs/>
        </w:rPr>
      </w:pPr>
      <w:r>
        <w:rPr>
          <w:bCs/>
        </w:rPr>
        <w:t>I. C</w:t>
      </w:r>
      <w:r w:rsidRPr="00C15ED8">
        <w:rPr>
          <w:bCs/>
        </w:rPr>
        <w:t>alculate the customer acquisition cost</w:t>
      </w:r>
      <w:r>
        <w:rPr>
          <w:bCs/>
        </w:rPr>
        <w:t xml:space="preserve"> and visualize by marketing channels.</w:t>
      </w:r>
    </w:p>
    <w:p w14:paraId="7DDFF1F2" w14:textId="14D9E9F9" w:rsidR="00C15ED8" w:rsidRDefault="00C15ED8" w:rsidP="00C15ED8">
      <w:pPr>
        <w:rPr>
          <w:bCs/>
        </w:rPr>
      </w:pPr>
      <w:r w:rsidRPr="00C15ED8">
        <w:rPr>
          <w:bCs/>
        </w:rPr>
        <w:drawing>
          <wp:inline distT="0" distB="0" distL="0" distR="0" wp14:anchorId="06F1B826" wp14:editId="31206492">
            <wp:extent cx="5731510" cy="2783205"/>
            <wp:effectExtent l="0" t="0" r="2540" b="0"/>
            <wp:docPr id="2134719760" name="Picture 1" descr="A blue and white ba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19760" name="Picture 1" descr="A blue and white bar code&#10;&#10;Description automatically generated"/>
                    <pic:cNvPicPr/>
                  </pic:nvPicPr>
                  <pic:blipFill>
                    <a:blip r:embed="rId8"/>
                    <a:stretch>
                      <a:fillRect/>
                    </a:stretch>
                  </pic:blipFill>
                  <pic:spPr>
                    <a:xfrm>
                      <a:off x="0" y="0"/>
                      <a:ext cx="5731510" cy="2783205"/>
                    </a:xfrm>
                    <a:prstGeom prst="rect">
                      <a:avLst/>
                    </a:prstGeom>
                  </pic:spPr>
                </pic:pic>
              </a:graphicData>
            </a:graphic>
          </wp:inline>
        </w:drawing>
      </w:r>
    </w:p>
    <w:p w14:paraId="1692CB3F" w14:textId="5A806A30" w:rsidR="00C15ED8" w:rsidRDefault="00C15ED8" w:rsidP="00C15ED8">
      <w:pPr>
        <w:rPr>
          <w:bCs/>
        </w:rPr>
      </w:pPr>
      <w:r>
        <w:rPr>
          <w:bCs/>
        </w:rPr>
        <w:t xml:space="preserve">Inference: </w:t>
      </w:r>
    </w:p>
    <w:p w14:paraId="59441359" w14:textId="676486C3" w:rsidR="00C15ED8" w:rsidRDefault="00C15ED8" w:rsidP="00C15ED8">
      <w:pPr>
        <w:rPr>
          <w:bCs/>
        </w:rPr>
      </w:pPr>
      <w:r w:rsidRPr="00C15ED8">
        <w:rPr>
          <w:bCs/>
        </w:rPr>
        <w:t>The customer acquisition cost is highest for email marketing and lowest for social media.</w:t>
      </w:r>
    </w:p>
    <w:p w14:paraId="76E7A095" w14:textId="77777777" w:rsidR="00C15ED8" w:rsidRDefault="00C15ED8" w:rsidP="00C15ED8">
      <w:pPr>
        <w:rPr>
          <w:bCs/>
        </w:rPr>
      </w:pPr>
    </w:p>
    <w:p w14:paraId="71E0BA77" w14:textId="4E615252" w:rsidR="00C15ED8" w:rsidRDefault="00C15ED8" w:rsidP="00C15ED8">
      <w:pPr>
        <w:rPr>
          <w:bCs/>
        </w:rPr>
      </w:pPr>
      <w:r>
        <w:rPr>
          <w:bCs/>
        </w:rPr>
        <w:t>II. Let’s look at the r</w:t>
      </w:r>
      <w:r w:rsidRPr="00C15ED8">
        <w:rPr>
          <w:bCs/>
        </w:rPr>
        <w:t>elationship between new customers acquired and CAC:</w:t>
      </w:r>
    </w:p>
    <w:p w14:paraId="5733B8DA" w14:textId="08F83163" w:rsidR="00C15ED8" w:rsidRDefault="00C15ED8" w:rsidP="00C15ED8">
      <w:pPr>
        <w:rPr>
          <w:bCs/>
        </w:rPr>
      </w:pPr>
      <w:r w:rsidRPr="00C15ED8">
        <w:rPr>
          <w:bCs/>
        </w:rPr>
        <w:lastRenderedPageBreak/>
        <w:drawing>
          <wp:inline distT="0" distB="0" distL="0" distR="0" wp14:anchorId="348B46C8" wp14:editId="2C27582C">
            <wp:extent cx="5731510" cy="3115310"/>
            <wp:effectExtent l="0" t="0" r="2540" b="8890"/>
            <wp:docPr id="903979187"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79187" name="Picture 1" descr="A graph of a number of people&#10;&#10;Description automatically generated with medium confidence"/>
                    <pic:cNvPicPr/>
                  </pic:nvPicPr>
                  <pic:blipFill>
                    <a:blip r:embed="rId9"/>
                    <a:stretch>
                      <a:fillRect/>
                    </a:stretch>
                  </pic:blipFill>
                  <pic:spPr>
                    <a:xfrm>
                      <a:off x="0" y="0"/>
                      <a:ext cx="5731510" cy="3115310"/>
                    </a:xfrm>
                    <a:prstGeom prst="rect">
                      <a:avLst/>
                    </a:prstGeom>
                  </pic:spPr>
                </pic:pic>
              </a:graphicData>
            </a:graphic>
          </wp:inline>
        </w:drawing>
      </w:r>
    </w:p>
    <w:p w14:paraId="21BEC6E0" w14:textId="77777777" w:rsidR="00C15ED8" w:rsidRPr="00C15ED8" w:rsidRDefault="00C15ED8" w:rsidP="00C15ED8">
      <w:pPr>
        <w:rPr>
          <w:bCs/>
        </w:rPr>
      </w:pPr>
      <w:r>
        <w:rPr>
          <w:bCs/>
        </w:rPr>
        <w:t xml:space="preserve">Inference: </w:t>
      </w:r>
    </w:p>
    <w:p w14:paraId="32BEF6BF" w14:textId="2EE04955" w:rsidR="00C15ED8" w:rsidRDefault="00C15ED8" w:rsidP="00C15ED8">
      <w:pPr>
        <w:rPr>
          <w:bCs/>
        </w:rPr>
      </w:pPr>
      <w:r w:rsidRPr="00C15ED8">
        <w:rPr>
          <w:bCs/>
        </w:rPr>
        <w:t>The negative slope of the trendline in the graph indicates that channels with a higher number of new customers tend to have a lower Customer Acquisition Cost (CAC). This suggests that as marketing efforts become more effective in acquiring customers, the cost per customer generally decreases.</w:t>
      </w:r>
    </w:p>
    <w:p w14:paraId="686B02E1" w14:textId="77777777" w:rsidR="00C15ED8" w:rsidRDefault="00C15ED8" w:rsidP="00C15ED8">
      <w:pPr>
        <w:rPr>
          <w:bCs/>
        </w:rPr>
      </w:pPr>
    </w:p>
    <w:p w14:paraId="6184E23E" w14:textId="427983D2" w:rsidR="00C15ED8" w:rsidRDefault="00C15ED8" w:rsidP="00C15ED8">
      <w:pPr>
        <w:rPr>
          <w:bCs/>
        </w:rPr>
      </w:pPr>
      <w:r>
        <w:rPr>
          <w:bCs/>
        </w:rPr>
        <w:t>III. S</w:t>
      </w:r>
      <w:r w:rsidRPr="00C15ED8">
        <w:rPr>
          <w:bCs/>
        </w:rPr>
        <w:t>ummary statistics of all the marketing channels:</w:t>
      </w:r>
    </w:p>
    <w:p w14:paraId="2F6E4B94" w14:textId="10DC307F" w:rsidR="00C15ED8" w:rsidRDefault="00C15ED8" w:rsidP="00C15ED8">
      <w:pPr>
        <w:rPr>
          <w:bCs/>
        </w:rPr>
      </w:pPr>
      <w:r w:rsidRPr="00C15ED8">
        <w:rPr>
          <w:bCs/>
        </w:rPr>
        <w:drawing>
          <wp:inline distT="0" distB="0" distL="0" distR="0" wp14:anchorId="6A3D44DC" wp14:editId="7458B4D2">
            <wp:extent cx="5731510" cy="1297305"/>
            <wp:effectExtent l="0" t="0" r="2540" b="0"/>
            <wp:docPr id="209513674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36741" name="Picture 1" descr="A screenshot of a computer screen&#10;&#10;Description automatically generated"/>
                    <pic:cNvPicPr/>
                  </pic:nvPicPr>
                  <pic:blipFill>
                    <a:blip r:embed="rId10"/>
                    <a:stretch>
                      <a:fillRect/>
                    </a:stretch>
                  </pic:blipFill>
                  <pic:spPr>
                    <a:xfrm>
                      <a:off x="0" y="0"/>
                      <a:ext cx="5731510" cy="1297305"/>
                    </a:xfrm>
                    <a:prstGeom prst="rect">
                      <a:avLst/>
                    </a:prstGeom>
                  </pic:spPr>
                </pic:pic>
              </a:graphicData>
            </a:graphic>
          </wp:inline>
        </w:drawing>
      </w:r>
    </w:p>
    <w:p w14:paraId="418900B5" w14:textId="77777777" w:rsidR="00C15ED8" w:rsidRPr="00C15ED8" w:rsidRDefault="00C15ED8" w:rsidP="00C15ED8">
      <w:pPr>
        <w:rPr>
          <w:bCs/>
        </w:rPr>
      </w:pPr>
      <w:r>
        <w:rPr>
          <w:bCs/>
        </w:rPr>
        <w:t xml:space="preserve">Inference: </w:t>
      </w:r>
    </w:p>
    <w:p w14:paraId="130D2FEF" w14:textId="782365A3" w:rsidR="00B14E45" w:rsidRPr="00B14E45" w:rsidRDefault="00B14E45" w:rsidP="00B14E45">
      <w:pPr>
        <w:pStyle w:val="ListParagraph"/>
        <w:numPr>
          <w:ilvl w:val="0"/>
          <w:numId w:val="3"/>
        </w:numPr>
        <w:rPr>
          <w:bCs/>
        </w:rPr>
      </w:pPr>
      <w:r w:rsidRPr="00B14E45">
        <w:rPr>
          <w:bCs/>
        </w:rPr>
        <w:t>Use the mean CAC values to compare the average cost of customer acquisition across different marketing channels. If minimizing CAC is a priority, focus on channels with lower average CAC values.</w:t>
      </w:r>
    </w:p>
    <w:p w14:paraId="7109DA64" w14:textId="1064BA63" w:rsidR="00B14E45" w:rsidRPr="00B14E45" w:rsidRDefault="00B14E45" w:rsidP="00B14E45">
      <w:pPr>
        <w:pStyle w:val="ListParagraph"/>
        <w:numPr>
          <w:ilvl w:val="0"/>
          <w:numId w:val="3"/>
        </w:numPr>
        <w:rPr>
          <w:bCs/>
        </w:rPr>
      </w:pPr>
      <w:r w:rsidRPr="00B14E45">
        <w:rPr>
          <w:bCs/>
        </w:rPr>
        <w:t>Assess the standard deviation to evaluate the consistency of CAC within each channel. Higher standard deviations indicate greater variability, warranting further investigation to understand the reasons behind fluctuating costs.</w:t>
      </w:r>
    </w:p>
    <w:p w14:paraId="48FD222B" w14:textId="1F01DA7C" w:rsidR="00B14E45" w:rsidRPr="00B14E45" w:rsidRDefault="00B14E45" w:rsidP="00D74450">
      <w:pPr>
        <w:pStyle w:val="ListParagraph"/>
        <w:numPr>
          <w:ilvl w:val="0"/>
          <w:numId w:val="3"/>
        </w:numPr>
        <w:rPr>
          <w:bCs/>
        </w:rPr>
      </w:pPr>
      <w:r w:rsidRPr="00B14E45">
        <w:rPr>
          <w:bCs/>
        </w:rPr>
        <w:t>Examine quartiles to grasp the distribution of CAC values. For cost-effective customer acquisition, consider channels where the first quartile (25%) has relatively low CAC values.</w:t>
      </w:r>
    </w:p>
    <w:p w14:paraId="348CD785" w14:textId="3214B39F" w:rsidR="00C15ED8" w:rsidRDefault="00B14E45" w:rsidP="00B14E45">
      <w:pPr>
        <w:pStyle w:val="ListParagraph"/>
        <w:numPr>
          <w:ilvl w:val="0"/>
          <w:numId w:val="3"/>
        </w:numPr>
        <w:rPr>
          <w:bCs/>
        </w:rPr>
      </w:pPr>
      <w:r w:rsidRPr="00B14E45">
        <w:rPr>
          <w:bCs/>
        </w:rPr>
        <w:t xml:space="preserve">Additionally, </w:t>
      </w:r>
      <w:proofErr w:type="spellStart"/>
      <w:r w:rsidRPr="00B14E45">
        <w:rPr>
          <w:bCs/>
        </w:rPr>
        <w:t>analyze</w:t>
      </w:r>
      <w:proofErr w:type="spellEnd"/>
      <w:r w:rsidRPr="00B14E45">
        <w:rPr>
          <w:bCs/>
        </w:rPr>
        <w:t xml:space="preserve"> the minimum and maximum CAC values to understand the range of costs for each channel, providing insight into potential cost extremes.</w:t>
      </w:r>
    </w:p>
    <w:p w14:paraId="7993B5D1" w14:textId="206EF058" w:rsidR="00B14E45" w:rsidRDefault="00B14E45" w:rsidP="00B14E45">
      <w:pPr>
        <w:rPr>
          <w:bCs/>
        </w:rPr>
      </w:pPr>
      <w:r>
        <w:rPr>
          <w:bCs/>
        </w:rPr>
        <w:lastRenderedPageBreak/>
        <w:t>IV. C</w:t>
      </w:r>
      <w:r w:rsidRPr="00B14E45">
        <w:rPr>
          <w:bCs/>
        </w:rPr>
        <w:t>alculate the conversion rate of this marketing campaign</w:t>
      </w:r>
      <w:r>
        <w:rPr>
          <w:bCs/>
        </w:rPr>
        <w:t>:</w:t>
      </w:r>
    </w:p>
    <w:p w14:paraId="3D646157" w14:textId="377C09A0" w:rsidR="00B14E45" w:rsidRDefault="00B14E45" w:rsidP="00B14E45">
      <w:pPr>
        <w:rPr>
          <w:bCs/>
        </w:rPr>
      </w:pPr>
      <w:r w:rsidRPr="00B14E45">
        <w:rPr>
          <w:bCs/>
        </w:rPr>
        <w:drawing>
          <wp:inline distT="0" distB="0" distL="0" distR="0" wp14:anchorId="2C8A20C2" wp14:editId="1BF7BAF3">
            <wp:extent cx="5731510" cy="2753360"/>
            <wp:effectExtent l="0" t="0" r="2540" b="8890"/>
            <wp:docPr id="1811675939" name="Picture 1" descr="A blue and white ba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75939" name="Picture 1" descr="A blue and white bar code&#10;&#10;Description automatically generated"/>
                    <pic:cNvPicPr/>
                  </pic:nvPicPr>
                  <pic:blipFill>
                    <a:blip r:embed="rId11"/>
                    <a:stretch>
                      <a:fillRect/>
                    </a:stretch>
                  </pic:blipFill>
                  <pic:spPr>
                    <a:xfrm>
                      <a:off x="0" y="0"/>
                      <a:ext cx="5731510" cy="2753360"/>
                    </a:xfrm>
                    <a:prstGeom prst="rect">
                      <a:avLst/>
                    </a:prstGeom>
                  </pic:spPr>
                </pic:pic>
              </a:graphicData>
            </a:graphic>
          </wp:inline>
        </w:drawing>
      </w:r>
    </w:p>
    <w:p w14:paraId="617FAF78" w14:textId="77777777" w:rsidR="00B14E45" w:rsidRPr="00C15ED8" w:rsidRDefault="00B14E45" w:rsidP="00B14E45">
      <w:pPr>
        <w:rPr>
          <w:bCs/>
        </w:rPr>
      </w:pPr>
      <w:r>
        <w:rPr>
          <w:bCs/>
        </w:rPr>
        <w:t xml:space="preserve">Inference: </w:t>
      </w:r>
    </w:p>
    <w:p w14:paraId="5AA2032F" w14:textId="61D9913B" w:rsidR="00B14E45" w:rsidRPr="00B14E45" w:rsidRDefault="00B14E45" w:rsidP="00B14E45">
      <w:pPr>
        <w:rPr>
          <w:bCs/>
        </w:rPr>
      </w:pPr>
      <w:r>
        <w:rPr>
          <w:bCs/>
        </w:rPr>
        <w:t>T</w:t>
      </w:r>
      <w:r w:rsidRPr="00B14E45">
        <w:rPr>
          <w:bCs/>
        </w:rPr>
        <w:t>he conversion rates of online ads are better than all other channels.</w:t>
      </w:r>
    </w:p>
    <w:p w14:paraId="23A71CA5" w14:textId="77777777" w:rsidR="00C15ED8" w:rsidRDefault="00C15ED8" w:rsidP="00C15ED8">
      <w:pPr>
        <w:rPr>
          <w:bCs/>
        </w:rPr>
      </w:pPr>
    </w:p>
    <w:p w14:paraId="4E970429" w14:textId="49696C75" w:rsidR="00B14E45" w:rsidRDefault="00B14E45" w:rsidP="00C15ED8">
      <w:pPr>
        <w:rPr>
          <w:bCs/>
        </w:rPr>
      </w:pPr>
      <w:r>
        <w:rPr>
          <w:bCs/>
        </w:rPr>
        <w:t>V. C</w:t>
      </w:r>
      <w:r w:rsidRPr="00B14E45">
        <w:rPr>
          <w:bCs/>
        </w:rPr>
        <w:t>alculate the break-even customers for this marketing campaign</w:t>
      </w:r>
      <w:r>
        <w:rPr>
          <w:bCs/>
        </w:rPr>
        <w:t>:</w:t>
      </w:r>
    </w:p>
    <w:p w14:paraId="1D8C4898" w14:textId="77777777" w:rsidR="00B14E45" w:rsidRPr="00B14E45" w:rsidRDefault="00B14E45" w:rsidP="00B14E45">
      <w:pPr>
        <w:rPr>
          <w:bCs/>
        </w:rPr>
      </w:pPr>
    </w:p>
    <w:p w14:paraId="0733C4FC" w14:textId="29C9B44E" w:rsidR="00B14E45" w:rsidRDefault="00B14E45" w:rsidP="00B14E45">
      <w:pPr>
        <w:rPr>
          <w:bCs/>
        </w:rPr>
      </w:pPr>
      <w:r w:rsidRPr="00B14E45">
        <w:rPr>
          <w:bCs/>
        </w:rPr>
        <w:t>Break-even customers denote the quantity of new customers a company must attract via a designated marketing channel to offset the expenses linked with that channel. Surpassing this break-even figure signifies that the revenue generated from the channel's acquired customers exceeds the associated costs, leading to a profit.</w:t>
      </w:r>
    </w:p>
    <w:p w14:paraId="19B3E8F1" w14:textId="34FC22D7" w:rsidR="00B14E45" w:rsidRDefault="00B14E45" w:rsidP="00B14E45">
      <w:pPr>
        <w:rPr>
          <w:bCs/>
        </w:rPr>
      </w:pPr>
      <w:r w:rsidRPr="00B14E45">
        <w:rPr>
          <w:bCs/>
        </w:rPr>
        <w:drawing>
          <wp:inline distT="0" distB="0" distL="0" distR="0" wp14:anchorId="47D15A90" wp14:editId="5951F9C0">
            <wp:extent cx="5731510" cy="3017520"/>
            <wp:effectExtent l="0" t="0" r="2540" b="0"/>
            <wp:docPr id="2041906571" name="Picture 1" descr="A blue and whit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06571" name="Picture 1" descr="A blue and white bar chart&#10;&#10;Description automatically generated"/>
                    <pic:cNvPicPr/>
                  </pic:nvPicPr>
                  <pic:blipFill>
                    <a:blip r:embed="rId12"/>
                    <a:stretch>
                      <a:fillRect/>
                    </a:stretch>
                  </pic:blipFill>
                  <pic:spPr>
                    <a:xfrm>
                      <a:off x="0" y="0"/>
                      <a:ext cx="5731510" cy="3017520"/>
                    </a:xfrm>
                    <a:prstGeom prst="rect">
                      <a:avLst/>
                    </a:prstGeom>
                  </pic:spPr>
                </pic:pic>
              </a:graphicData>
            </a:graphic>
          </wp:inline>
        </w:drawing>
      </w:r>
    </w:p>
    <w:p w14:paraId="1339001A" w14:textId="77777777" w:rsidR="00B14E45" w:rsidRDefault="00B14E45" w:rsidP="00B14E45">
      <w:pPr>
        <w:rPr>
          <w:bCs/>
        </w:rPr>
      </w:pPr>
    </w:p>
    <w:p w14:paraId="132C6B8C" w14:textId="7DEEF437" w:rsidR="00B14E45" w:rsidRPr="00C15ED8" w:rsidRDefault="00B14E45" w:rsidP="00B14E45">
      <w:pPr>
        <w:rPr>
          <w:bCs/>
        </w:rPr>
      </w:pPr>
      <w:r>
        <w:rPr>
          <w:bCs/>
        </w:rPr>
        <w:lastRenderedPageBreak/>
        <w:t>VI. C</w:t>
      </w:r>
      <w:r w:rsidRPr="00B14E45">
        <w:rPr>
          <w:bCs/>
        </w:rPr>
        <w:t>ompare the actual customers acquired with the break-even customers for each marketing channel:</w:t>
      </w:r>
    </w:p>
    <w:p w14:paraId="5D029B37" w14:textId="2AADBB92" w:rsidR="00C15ED8" w:rsidRDefault="00B14E45" w:rsidP="00C15ED8">
      <w:pPr>
        <w:rPr>
          <w:bCs/>
        </w:rPr>
      </w:pPr>
      <w:r w:rsidRPr="00B14E45">
        <w:rPr>
          <w:bCs/>
        </w:rPr>
        <w:drawing>
          <wp:inline distT="0" distB="0" distL="0" distR="0" wp14:anchorId="66018CBB" wp14:editId="1A31CBB4">
            <wp:extent cx="5731510" cy="2702560"/>
            <wp:effectExtent l="0" t="0" r="2540" b="2540"/>
            <wp:docPr id="650957163" name="Picture 1" descr="A graph of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57163" name="Picture 1" descr="A graph of blue and red lines&#10;&#10;Description automatically generated"/>
                    <pic:cNvPicPr/>
                  </pic:nvPicPr>
                  <pic:blipFill>
                    <a:blip r:embed="rId13"/>
                    <a:stretch>
                      <a:fillRect/>
                    </a:stretch>
                  </pic:blipFill>
                  <pic:spPr>
                    <a:xfrm>
                      <a:off x="0" y="0"/>
                      <a:ext cx="5731510" cy="2702560"/>
                    </a:xfrm>
                    <a:prstGeom prst="rect">
                      <a:avLst/>
                    </a:prstGeom>
                  </pic:spPr>
                </pic:pic>
              </a:graphicData>
            </a:graphic>
          </wp:inline>
        </w:drawing>
      </w:r>
    </w:p>
    <w:p w14:paraId="0286FC8E" w14:textId="281421F0" w:rsidR="00B14E45" w:rsidRDefault="00B14E45" w:rsidP="00C15ED8">
      <w:pPr>
        <w:rPr>
          <w:bCs/>
        </w:rPr>
      </w:pPr>
      <w:r>
        <w:rPr>
          <w:bCs/>
        </w:rPr>
        <w:t>Inference</w:t>
      </w:r>
      <w:r>
        <w:rPr>
          <w:bCs/>
        </w:rPr>
        <w:t>:</w:t>
      </w:r>
    </w:p>
    <w:p w14:paraId="4B392A9B" w14:textId="363D0C5B" w:rsidR="00B14E45" w:rsidRPr="00C15ED8" w:rsidRDefault="00B14E45" w:rsidP="00C15ED8">
      <w:pPr>
        <w:rPr>
          <w:bCs/>
        </w:rPr>
      </w:pPr>
      <w:r w:rsidRPr="00B14E45">
        <w:rPr>
          <w:bCs/>
        </w:rPr>
        <w:t xml:space="preserve">This indicates a </w:t>
      </w:r>
      <w:r w:rsidRPr="00B14E45">
        <w:rPr>
          <w:bCs/>
        </w:rPr>
        <w:t>favourable</w:t>
      </w:r>
      <w:r w:rsidRPr="00B14E45">
        <w:rPr>
          <w:bCs/>
        </w:rPr>
        <w:t xml:space="preserve"> outcome of the marketing campaign, as the number of actual customers obtained from all marketing channels precisely aligns with the break-even figure. Had the actual customer count fallen short of the break-even point, it would have </w:t>
      </w:r>
      <w:r w:rsidRPr="00B14E45">
        <w:rPr>
          <w:bCs/>
        </w:rPr>
        <w:t>signalled</w:t>
      </w:r>
      <w:r w:rsidRPr="00B14E45">
        <w:rPr>
          <w:bCs/>
        </w:rPr>
        <w:t xml:space="preserve"> a necessity to review marketing strategies or allocate supplementary resources to those channels.</w:t>
      </w:r>
    </w:p>
    <w:p w14:paraId="48096C70" w14:textId="77777777" w:rsidR="00C15ED8" w:rsidRDefault="00C15ED8" w:rsidP="00C15ED8">
      <w:pPr>
        <w:rPr>
          <w:bCs/>
        </w:rPr>
      </w:pPr>
    </w:p>
    <w:p w14:paraId="7C3A95A8" w14:textId="77777777" w:rsidR="00B14E45" w:rsidRDefault="00B14E45" w:rsidP="00C15ED8">
      <w:pPr>
        <w:rPr>
          <w:bCs/>
        </w:rPr>
      </w:pPr>
    </w:p>
    <w:p w14:paraId="4EE128EF" w14:textId="6F481C8F" w:rsidR="00B14E45" w:rsidRPr="00B14E45" w:rsidRDefault="00B14E45" w:rsidP="00B14E45">
      <w:pPr>
        <w:rPr>
          <w:b/>
          <w:u w:val="single"/>
        </w:rPr>
      </w:pPr>
      <w:r w:rsidRPr="00B14E45">
        <w:rPr>
          <w:b/>
          <w:u w:val="single"/>
        </w:rPr>
        <w:t>Conclusion:</w:t>
      </w:r>
    </w:p>
    <w:p w14:paraId="2EEC2E2B" w14:textId="6B83D6FF" w:rsidR="00B14E45" w:rsidRPr="00B14E45" w:rsidRDefault="00B14E45" w:rsidP="00B14E45">
      <w:pPr>
        <w:rPr>
          <w:bCs/>
        </w:rPr>
      </w:pPr>
      <w:r w:rsidRPr="00B14E45">
        <w:rPr>
          <w:bCs/>
        </w:rPr>
        <w:t>Analysing</w:t>
      </w:r>
      <w:r w:rsidRPr="00B14E45">
        <w:rPr>
          <w:bCs/>
        </w:rPr>
        <w:t xml:space="preserve"> Customer Acquisition Cost (CAC) serves as a valuable tool for businesses, enabling them to evaluate the efficiency and effectiveness of their customer acquisition </w:t>
      </w:r>
      <w:r w:rsidRPr="00B14E45">
        <w:rPr>
          <w:bCs/>
        </w:rPr>
        <w:t>endeavours</w:t>
      </w:r>
      <w:r w:rsidRPr="00B14E45">
        <w:rPr>
          <w:bCs/>
        </w:rPr>
        <w:t xml:space="preserve">. This analysis aids in making informed decisions regarding resource allocation and refining marketing strategies, ultimately fostering the company’s </w:t>
      </w:r>
      <w:proofErr w:type="gramStart"/>
      <w:r w:rsidRPr="00B14E45">
        <w:rPr>
          <w:bCs/>
        </w:rPr>
        <w:t>growth</w:t>
      </w:r>
      <w:proofErr w:type="gramEnd"/>
      <w:r w:rsidRPr="00B14E45">
        <w:rPr>
          <w:bCs/>
        </w:rPr>
        <w:t xml:space="preserve"> and enhancing profitability.</w:t>
      </w:r>
    </w:p>
    <w:p w14:paraId="35B3FD31" w14:textId="77777777" w:rsidR="00B14E45" w:rsidRPr="00B14E45" w:rsidRDefault="00B14E45" w:rsidP="00B14E45">
      <w:pPr>
        <w:rPr>
          <w:bCs/>
        </w:rPr>
      </w:pPr>
    </w:p>
    <w:p w14:paraId="550504E9" w14:textId="77777777" w:rsidR="00B14E45" w:rsidRPr="00B14E45" w:rsidRDefault="00B14E45" w:rsidP="00B14E45">
      <w:pPr>
        <w:rPr>
          <w:bCs/>
        </w:rPr>
      </w:pPr>
    </w:p>
    <w:p w14:paraId="3C9A3CC1" w14:textId="77777777" w:rsidR="00B14E45" w:rsidRPr="00B14E45" w:rsidRDefault="00B14E45" w:rsidP="00B14E45">
      <w:pPr>
        <w:rPr>
          <w:bCs/>
        </w:rPr>
      </w:pPr>
    </w:p>
    <w:p w14:paraId="0419975A" w14:textId="77777777" w:rsidR="00B14E45" w:rsidRPr="00B14E45" w:rsidRDefault="00B14E45" w:rsidP="00B14E45">
      <w:pPr>
        <w:rPr>
          <w:bCs/>
        </w:rPr>
      </w:pPr>
    </w:p>
    <w:p w14:paraId="64D00600" w14:textId="77777777" w:rsidR="00B14E45" w:rsidRPr="00B14E45" w:rsidRDefault="00B14E45" w:rsidP="00B14E45">
      <w:pPr>
        <w:rPr>
          <w:bCs/>
        </w:rPr>
      </w:pPr>
    </w:p>
    <w:p w14:paraId="5BBB9FD6" w14:textId="77777777" w:rsidR="00B14E45" w:rsidRPr="00C15ED8" w:rsidRDefault="00B14E45" w:rsidP="00C15ED8">
      <w:pPr>
        <w:rPr>
          <w:bCs/>
        </w:rPr>
      </w:pPr>
    </w:p>
    <w:p w14:paraId="756E578E" w14:textId="77777777" w:rsidR="00C15ED8" w:rsidRPr="00C15ED8" w:rsidRDefault="00C15ED8" w:rsidP="00C15ED8">
      <w:pPr>
        <w:rPr>
          <w:bCs/>
        </w:rPr>
      </w:pPr>
    </w:p>
    <w:p w14:paraId="375717A7" w14:textId="77777777" w:rsidR="00C15ED8" w:rsidRPr="00C15ED8" w:rsidRDefault="00C15ED8" w:rsidP="00C15ED8">
      <w:pPr>
        <w:rPr>
          <w:bCs/>
        </w:rPr>
      </w:pPr>
    </w:p>
    <w:sectPr w:rsidR="00C15ED8" w:rsidRPr="00C15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362BF"/>
    <w:multiLevelType w:val="multilevel"/>
    <w:tmpl w:val="2E62C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32669A"/>
    <w:multiLevelType w:val="hybridMultilevel"/>
    <w:tmpl w:val="FFEED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D945CD"/>
    <w:multiLevelType w:val="hybridMultilevel"/>
    <w:tmpl w:val="05ACF3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994608">
    <w:abstractNumId w:val="0"/>
  </w:num>
  <w:num w:numId="2" w16cid:durableId="296305916">
    <w:abstractNumId w:val="1"/>
  </w:num>
  <w:num w:numId="3" w16cid:durableId="436676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F5D"/>
    <w:rsid w:val="002D1418"/>
    <w:rsid w:val="00353F5D"/>
    <w:rsid w:val="003F2CBA"/>
    <w:rsid w:val="009B7C36"/>
    <w:rsid w:val="00AC7612"/>
    <w:rsid w:val="00B14E45"/>
    <w:rsid w:val="00C15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92F2"/>
  <w15:chartTrackingRefBased/>
  <w15:docId w15:val="{934ADF5F-3F3D-4408-A004-B1F6BF92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E45"/>
  </w:style>
  <w:style w:type="paragraph" w:styleId="Heading1">
    <w:name w:val="heading 1"/>
    <w:basedOn w:val="Normal"/>
    <w:next w:val="Normal"/>
    <w:link w:val="Heading1Char"/>
    <w:uiPriority w:val="9"/>
    <w:qFormat/>
    <w:rsid w:val="00353F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3F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F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F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F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F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F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F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F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F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3F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F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F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F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F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F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F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F5D"/>
    <w:rPr>
      <w:rFonts w:eastAsiaTheme="majorEastAsia" w:cstheme="majorBidi"/>
      <w:color w:val="272727" w:themeColor="text1" w:themeTint="D8"/>
    </w:rPr>
  </w:style>
  <w:style w:type="paragraph" w:styleId="Title">
    <w:name w:val="Title"/>
    <w:basedOn w:val="Normal"/>
    <w:next w:val="Normal"/>
    <w:link w:val="TitleChar"/>
    <w:uiPriority w:val="10"/>
    <w:qFormat/>
    <w:rsid w:val="00353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F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F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F5D"/>
    <w:pPr>
      <w:spacing w:before="160"/>
      <w:jc w:val="center"/>
    </w:pPr>
    <w:rPr>
      <w:i/>
      <w:iCs/>
      <w:color w:val="404040" w:themeColor="text1" w:themeTint="BF"/>
    </w:rPr>
  </w:style>
  <w:style w:type="character" w:customStyle="1" w:styleId="QuoteChar">
    <w:name w:val="Quote Char"/>
    <w:basedOn w:val="DefaultParagraphFont"/>
    <w:link w:val="Quote"/>
    <w:uiPriority w:val="29"/>
    <w:rsid w:val="00353F5D"/>
    <w:rPr>
      <w:i/>
      <w:iCs/>
      <w:color w:val="404040" w:themeColor="text1" w:themeTint="BF"/>
    </w:rPr>
  </w:style>
  <w:style w:type="paragraph" w:styleId="ListParagraph">
    <w:name w:val="List Paragraph"/>
    <w:basedOn w:val="Normal"/>
    <w:uiPriority w:val="34"/>
    <w:qFormat/>
    <w:rsid w:val="00353F5D"/>
    <w:pPr>
      <w:ind w:left="720"/>
      <w:contextualSpacing/>
    </w:pPr>
  </w:style>
  <w:style w:type="character" w:styleId="IntenseEmphasis">
    <w:name w:val="Intense Emphasis"/>
    <w:basedOn w:val="DefaultParagraphFont"/>
    <w:uiPriority w:val="21"/>
    <w:qFormat/>
    <w:rsid w:val="00353F5D"/>
    <w:rPr>
      <w:i/>
      <w:iCs/>
      <w:color w:val="0F4761" w:themeColor="accent1" w:themeShade="BF"/>
    </w:rPr>
  </w:style>
  <w:style w:type="paragraph" w:styleId="IntenseQuote">
    <w:name w:val="Intense Quote"/>
    <w:basedOn w:val="Normal"/>
    <w:next w:val="Normal"/>
    <w:link w:val="IntenseQuoteChar"/>
    <w:uiPriority w:val="30"/>
    <w:qFormat/>
    <w:rsid w:val="00353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F5D"/>
    <w:rPr>
      <w:i/>
      <w:iCs/>
      <w:color w:val="0F4761" w:themeColor="accent1" w:themeShade="BF"/>
    </w:rPr>
  </w:style>
  <w:style w:type="character" w:styleId="IntenseReference">
    <w:name w:val="Intense Reference"/>
    <w:basedOn w:val="DefaultParagraphFont"/>
    <w:uiPriority w:val="32"/>
    <w:qFormat/>
    <w:rsid w:val="00353F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442224">
      <w:bodyDiv w:val="1"/>
      <w:marLeft w:val="0"/>
      <w:marRight w:val="0"/>
      <w:marTop w:val="0"/>
      <w:marBottom w:val="0"/>
      <w:divBdr>
        <w:top w:val="none" w:sz="0" w:space="0" w:color="auto"/>
        <w:left w:val="none" w:sz="0" w:space="0" w:color="auto"/>
        <w:bottom w:val="none" w:sz="0" w:space="0" w:color="auto"/>
        <w:right w:val="none" w:sz="0" w:space="0" w:color="auto"/>
      </w:divBdr>
    </w:div>
    <w:div w:id="1023826953">
      <w:bodyDiv w:val="1"/>
      <w:marLeft w:val="0"/>
      <w:marRight w:val="0"/>
      <w:marTop w:val="0"/>
      <w:marBottom w:val="0"/>
      <w:divBdr>
        <w:top w:val="none" w:sz="0" w:space="0" w:color="auto"/>
        <w:left w:val="none" w:sz="0" w:space="0" w:color="auto"/>
        <w:bottom w:val="none" w:sz="0" w:space="0" w:color="auto"/>
        <w:right w:val="none" w:sz="0" w:space="0" w:color="auto"/>
      </w:divBdr>
      <w:divsChild>
        <w:div w:id="2018537535">
          <w:marLeft w:val="0"/>
          <w:marRight w:val="0"/>
          <w:marTop w:val="0"/>
          <w:marBottom w:val="0"/>
          <w:divBdr>
            <w:top w:val="single" w:sz="2" w:space="0" w:color="E3E3E3"/>
            <w:left w:val="single" w:sz="2" w:space="0" w:color="E3E3E3"/>
            <w:bottom w:val="single" w:sz="2" w:space="0" w:color="E3E3E3"/>
            <w:right w:val="single" w:sz="2" w:space="0" w:color="E3E3E3"/>
          </w:divBdr>
          <w:divsChild>
            <w:div w:id="1876580268">
              <w:marLeft w:val="0"/>
              <w:marRight w:val="0"/>
              <w:marTop w:val="0"/>
              <w:marBottom w:val="0"/>
              <w:divBdr>
                <w:top w:val="single" w:sz="2" w:space="0" w:color="E3E3E3"/>
                <w:left w:val="single" w:sz="2" w:space="0" w:color="E3E3E3"/>
                <w:bottom w:val="single" w:sz="2" w:space="0" w:color="E3E3E3"/>
                <w:right w:val="single" w:sz="2" w:space="0" w:color="E3E3E3"/>
              </w:divBdr>
              <w:divsChild>
                <w:div w:id="1686399827">
                  <w:marLeft w:val="0"/>
                  <w:marRight w:val="0"/>
                  <w:marTop w:val="0"/>
                  <w:marBottom w:val="0"/>
                  <w:divBdr>
                    <w:top w:val="single" w:sz="2" w:space="2" w:color="E3E3E3"/>
                    <w:left w:val="single" w:sz="2" w:space="0" w:color="E3E3E3"/>
                    <w:bottom w:val="single" w:sz="2" w:space="0" w:color="E3E3E3"/>
                    <w:right w:val="single" w:sz="2" w:space="0" w:color="E3E3E3"/>
                  </w:divBdr>
                  <w:divsChild>
                    <w:div w:id="595942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6227088">
      <w:bodyDiv w:val="1"/>
      <w:marLeft w:val="0"/>
      <w:marRight w:val="0"/>
      <w:marTop w:val="0"/>
      <w:marBottom w:val="0"/>
      <w:divBdr>
        <w:top w:val="none" w:sz="0" w:space="0" w:color="auto"/>
        <w:left w:val="none" w:sz="0" w:space="0" w:color="auto"/>
        <w:bottom w:val="none" w:sz="0" w:space="0" w:color="auto"/>
        <w:right w:val="none" w:sz="0" w:space="0" w:color="auto"/>
      </w:divBdr>
    </w:div>
    <w:div w:id="1976829840">
      <w:bodyDiv w:val="1"/>
      <w:marLeft w:val="0"/>
      <w:marRight w:val="0"/>
      <w:marTop w:val="0"/>
      <w:marBottom w:val="0"/>
      <w:divBdr>
        <w:top w:val="none" w:sz="0" w:space="0" w:color="auto"/>
        <w:left w:val="none" w:sz="0" w:space="0" w:color="auto"/>
        <w:bottom w:val="none" w:sz="0" w:space="0" w:color="auto"/>
        <w:right w:val="none" w:sz="0" w:space="0" w:color="auto"/>
      </w:divBdr>
      <w:divsChild>
        <w:div w:id="1137141791">
          <w:marLeft w:val="0"/>
          <w:marRight w:val="0"/>
          <w:marTop w:val="0"/>
          <w:marBottom w:val="0"/>
          <w:divBdr>
            <w:top w:val="single" w:sz="2" w:space="0" w:color="E3E3E3"/>
            <w:left w:val="single" w:sz="2" w:space="0" w:color="E3E3E3"/>
            <w:bottom w:val="single" w:sz="2" w:space="0" w:color="E3E3E3"/>
            <w:right w:val="single" w:sz="2" w:space="0" w:color="E3E3E3"/>
          </w:divBdr>
          <w:divsChild>
            <w:div w:id="793906459">
              <w:marLeft w:val="0"/>
              <w:marRight w:val="0"/>
              <w:marTop w:val="0"/>
              <w:marBottom w:val="0"/>
              <w:divBdr>
                <w:top w:val="single" w:sz="2" w:space="0" w:color="E3E3E3"/>
                <w:left w:val="single" w:sz="2" w:space="0" w:color="E3E3E3"/>
                <w:bottom w:val="single" w:sz="2" w:space="0" w:color="E3E3E3"/>
                <w:right w:val="single" w:sz="2" w:space="0" w:color="E3E3E3"/>
              </w:divBdr>
              <w:divsChild>
                <w:div w:id="1280723114">
                  <w:marLeft w:val="0"/>
                  <w:marRight w:val="0"/>
                  <w:marTop w:val="0"/>
                  <w:marBottom w:val="0"/>
                  <w:divBdr>
                    <w:top w:val="single" w:sz="2" w:space="2" w:color="E3E3E3"/>
                    <w:left w:val="single" w:sz="2" w:space="0" w:color="E3E3E3"/>
                    <w:bottom w:val="single" w:sz="2" w:space="0" w:color="E3E3E3"/>
                    <w:right w:val="single" w:sz="2" w:space="0" w:color="E3E3E3"/>
                  </w:divBdr>
                  <w:divsChild>
                    <w:div w:id="1872571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059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Radhakrishnan</dc:creator>
  <cp:keywords/>
  <dc:description/>
  <cp:lastModifiedBy>Arun Radhakrishnan</cp:lastModifiedBy>
  <cp:revision>1</cp:revision>
  <dcterms:created xsi:type="dcterms:W3CDTF">2024-05-28T16:14:00Z</dcterms:created>
  <dcterms:modified xsi:type="dcterms:W3CDTF">2024-05-28T16:40:00Z</dcterms:modified>
</cp:coreProperties>
</file>