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48"/>
          <w:szCs w:val="48"/>
        </w:rPr>
        <w:t xml:space="preserve">AMPLEMARKET</w:t>
      </w:r>
    </w:p>
    <w:p>
      <w:pPr>
        <w:spacing w:after="120"/>
        <w:jc w:val="center"/>
      </w:pPr>
      <w:r>
        <w:rPr>
          <w:rFonts w:ascii="Arial" w:cs="Arial" w:eastAsia="Arial" w:hAnsi="Arial"/>
          <w:color w:val="2E5FA3"/>
          <w:sz w:val="32"/>
          <w:szCs w:val="32"/>
        </w:rPr>
        <w:t xml:space="preserve">Account Executive Challenge — Task 1</w:t>
      </w:r>
    </w:p>
    <w:p>
      <w:pPr>
        <w:spacing w:after="120"/>
        <w:jc w:val="center"/>
      </w:pPr>
      <w:r>
        <w:rPr>
          <w:rFonts w:ascii="Arial" w:cs="Arial" w:eastAsia="Arial" w:hAnsi="Arial"/>
          <w:b/>
          <w:bCs/>
          <w:color w:val="555555"/>
          <w:sz w:val="28"/>
          <w:szCs w:val="28"/>
        </w:rPr>
        <w:t xml:space="preserve">Target Account: Gorgias.com</w:t>
      </w:r>
    </w:p>
    <w:p>
      <w:pPr>
        <w:spacing w:after="800"/>
        <w:jc w:val="center"/>
      </w:pPr>
      <w:r>
        <w:rPr>
          <w:rFonts w:ascii="Arial" w:cs="Arial" w:eastAsia="Arial" w:hAnsi="Arial"/>
          <w:color w:val="888888"/>
          <w:sz w:val="22"/>
          <w:szCs w:val="22"/>
        </w:rPr>
        <w:t xml:space="preserve">Saul Cabrera  |  April 2026</w:t>
      </w:r>
    </w:p>
    <w:p>
      <w:pPr>
        <w:pStyle w:val="Heading1"/>
        <w:pBdr>
          <w:bottom w:val="single" w:color="1F3864" w:sz="6" w:space="2"/>
        </w:pBdr>
        <w:spacing w:after="180" w:before="360"/>
      </w:pPr>
      <w:r>
        <w:rPr>
          <w:rFonts w:ascii="Arial" w:cs="Arial" w:eastAsia="Arial" w:hAnsi="Arial"/>
          <w:b/>
          <w:bCs/>
          <w:color w:val="1F3864"/>
          <w:sz w:val="32"/>
          <w:szCs w:val="32"/>
        </w:rPr>
        <w:t xml:space="preserve">Company Intelligence: Gorgias</w:t>
      </w:r>
    </w:p>
    <w:p>
      <w:pPr>
        <w:spacing w:after="120"/>
      </w:pPr>
      <w:r>
        <w:rPr>
          <w:rFonts w:ascii="Arial" w:cs="Arial" w:eastAsia="Arial" w:hAnsi="Arial"/>
          <w:sz w:val="22"/>
          <w:szCs w:val="22"/>
        </w:rPr>
        <w:t xml:space="preserve">Before building any outreach strategy, I do my homework. Here is what matters most for this account.</w:t>
      </w:r>
    </w:p>
    <w:p>
      <w:pPr>
        <w:spacing w:after="80"/>
      </w:pPr>
      <w:r>
        <w:t xml:space="preserve"/>
      </w:r>
    </w:p>
    <w:p>
      <w:pPr>
        <w:pStyle w:val="Heading2"/>
        <w:spacing w:after="120" w:before="280"/>
      </w:pPr>
      <w:r>
        <w:rPr>
          <w:rFonts w:ascii="Arial" w:cs="Arial" w:eastAsia="Arial" w:hAnsi="Arial"/>
          <w:b/>
          <w:bCs/>
          <w:color w:val="2E5FA3"/>
          <w:sz w:val="26"/>
          <w:szCs w:val="26"/>
        </w:rPr>
        <w:t xml:space="preserve">Who They Are</w:t>
      </w:r>
    </w:p>
    <w:p>
      <w:pPr>
        <w:spacing w:after="120"/>
      </w:pPr>
      <w:r>
        <w:rPr>
          <w:rFonts w:ascii="Arial" w:cs="Arial" w:eastAsia="Arial" w:hAnsi="Arial"/>
          <w:sz w:val="22"/>
          <w:szCs w:val="22"/>
        </w:rPr>
        <w:t xml:space="preserve">Gorgias is a Conversational AI platform for ecommerce CX — purpose-built for Shopify brands. Founded in 2015, backed by YCombinator and Shopify itself, they have raised $104M total and crossed $72M+ in ARR in 2024. They serve 15,000+ ecommerce brands including Steve Madden, Princess Polly, and Thinx.</w:t>
      </w:r>
    </w:p>
    <w:p>
      <w:pPr>
        <w:spacing w:after="120"/>
      </w:pPr>
      <w:r>
        <w:rPr>
          <w:rFonts w:ascii="Arial" w:cs="Arial" w:eastAsia="Arial" w:hAnsi="Arial"/>
          <w:sz w:val="22"/>
          <w:szCs w:val="22"/>
        </w:rPr>
        <w:t xml:space="preserve">In early 2025 they repositioned as a full AI agent platform — not just a helpdesk — with AI Agent 2.0, a Shopping Assistant that drives upsell, and a push into pre-sales AI. This is a company in active transformation, investing heavily in AI product expansion while also standing up a VP Sales role (the position was open as of early 2025, meaning go-to-market infrastructure is being rebuilt right now).</w:t>
      </w:r>
    </w:p>
    <w:p>
      <w:pPr>
        <w:spacing w:after="80"/>
      </w:pPr>
      <w:r>
        <w:t xml:space="preserve"/>
      </w:r>
    </w:p>
    <w:p>
      <w:pPr>
        <w:pStyle w:val="Heading2"/>
        <w:spacing w:after="120" w:before="280"/>
      </w:pPr>
      <w:r>
        <w:rPr>
          <w:rFonts w:ascii="Arial" w:cs="Arial" w:eastAsia="Arial" w:hAnsi="Arial"/>
          <w:b/>
          <w:bCs/>
          <w:color w:val="2E5FA3"/>
          <w:sz w:val="26"/>
          <w:szCs w:val="26"/>
        </w:rPr>
        <w:t xml:space="preserve">Their Sales Org — What We Know</w:t>
      </w:r>
    </w:p>
    <w:p>
      <w:pPr>
        <w:spacing w:after="120"/>
      </w:pPr>
      <w:r>
        <w:rPr>
          <w:rFonts w:ascii="Arial" w:cs="Arial" w:eastAsia="Arial" w:hAnsi="Arial"/>
          <w:sz w:val="22"/>
          <w:szCs w:val="22"/>
        </w:rPr>
        <w:t xml:space="preserve">Based on public data and LinkedIn research, Gorgias runs a ~30-rep quota-carrying sales organization. Key facts:</w:t>
      </w:r>
    </w:p>
    <w:p>
      <w:pPr>
        <w:pStyle w:val="ListParagraph"/>
        <w:numPr>
          <w:ilvl w:val="0"/>
          <w:numId w:val="2"/>
        </w:numPr>
        <w:spacing w:after="80"/>
      </w:pPr>
      <w:r>
        <w:rPr>
          <w:rFonts w:ascii="Arial" w:cs="Arial" w:eastAsia="Arial" w:hAnsi="Arial"/>
          <w:sz w:val="22"/>
          <w:szCs w:val="22"/>
        </w:rPr>
        <w:t xml:space="preserve">Historically PLG-led: they scaled to $80M ARR largely without cold calls, relying on automated email sequences and RevOps infrastructure.</w:t>
      </w:r>
    </w:p>
    <w:p>
      <w:pPr>
        <w:pStyle w:val="ListParagraph"/>
        <w:numPr>
          <w:ilvl w:val="0"/>
          <w:numId w:val="2"/>
        </w:numPr>
        <w:spacing w:after="80"/>
      </w:pPr>
      <w:r>
        <w:rPr>
          <w:rFonts w:ascii="Arial" w:cs="Arial" w:eastAsia="Arial" w:hAnsi="Arial"/>
          <w:sz w:val="22"/>
          <w:szCs w:val="22"/>
        </w:rPr>
        <w:t xml:space="preserve">Now standing up an outbound motion: they recently launched an SDR team and were actively recruiting a VP of Sales in early 2025.</w:t>
      </w:r>
    </w:p>
    <w:p>
      <w:pPr>
        <w:pStyle w:val="ListParagraph"/>
        <w:numPr>
          <w:ilvl w:val="0"/>
          <w:numId w:val="2"/>
        </w:numPr>
        <w:spacing w:after="80"/>
      </w:pPr>
      <w:r>
        <w:rPr>
          <w:rFonts w:ascii="Arial" w:cs="Arial" w:eastAsia="Arial" w:hAnsi="Arial"/>
          <w:sz w:val="22"/>
          <w:szCs w:val="22"/>
        </w:rPr>
        <w:t xml:space="preserve">CRO: Dan Code-McNeil (confirmed on LinkedIn, background in enterprise AI/SaaS sales leadership)</w:t>
      </w:r>
    </w:p>
    <w:p>
      <w:pPr>
        <w:pStyle w:val="ListParagraph"/>
        <w:numPr>
          <w:ilvl w:val="0"/>
          <w:numId w:val="2"/>
        </w:numPr>
        <w:spacing w:after="80"/>
      </w:pPr>
      <w:r>
        <w:rPr>
          <w:rFonts w:ascii="Arial" w:cs="Arial" w:eastAsia="Arial" w:hAnsi="Arial"/>
          <w:sz w:val="22"/>
          <w:szCs w:val="22"/>
        </w:rPr>
        <w:t xml:space="preserve">CEO: Romain Lapeyre — publicly vocal about sales strategy and outbound on LinkedIn; frequently posts about RevOps and AI-led GTM.</w:t>
      </w:r>
    </w:p>
    <w:p>
      <w:pPr>
        <w:pStyle w:val="ListParagraph"/>
        <w:numPr>
          <w:ilvl w:val="0"/>
          <w:numId w:val="2"/>
        </w:numPr>
        <w:spacing w:after="80"/>
      </w:pPr>
      <w:r>
        <w:rPr>
          <w:rFonts w:ascii="Arial" w:cs="Arial" w:eastAsia="Arial" w:hAnsi="Arial"/>
          <w:sz w:val="22"/>
          <w:szCs w:val="22"/>
        </w:rPr>
        <w:t xml:space="preserve">Head of RevOps/Director of RevOps: actively hiring this role in NYC (LinkedIn job posts confirm).</w:t>
      </w:r>
    </w:p>
    <w:p>
      <w:pPr>
        <w:spacing w:after="80"/>
      </w:pPr>
      <w:r>
        <w:t xml:space="preserve"/>
      </w:r>
    </w:p>
    <w:p>
      <w:pPr>
        <w:pStyle w:val="Heading1"/>
        <w:pBdr>
          <w:bottom w:val="single" w:color="1F3864" w:sz="6" w:space="2"/>
        </w:pBdr>
        <w:spacing w:after="180" w:before="360"/>
      </w:pPr>
      <w:r>
        <w:rPr>
          <w:rFonts w:ascii="Arial" w:cs="Arial" w:eastAsia="Arial" w:hAnsi="Arial"/>
          <w:b/>
          <w:bCs/>
          <w:color w:val="1F3864"/>
          <w:sz w:val="32"/>
          <w:szCs w:val="32"/>
        </w:rPr>
        <w:t xml:space="preserve">Question 1: Who Would I Reach Out To — and Why?</w:t>
      </w:r>
    </w:p>
    <w:p>
      <w:pPr>
        <w:spacing w:after="120"/>
      </w:pPr>
      <w:r>
        <w:rPr>
          <w:rFonts w:ascii="Arial" w:cs="Arial" w:eastAsia="Arial" w:hAnsi="Arial"/>
          <w:sz w:val="22"/>
          <w:szCs w:val="22"/>
        </w:rPr>
        <w:t xml:space="preserve">I would target a three-person thread across two levels simultaneously. Not a spray-and-pray sequence — a coordinated account play.</w:t>
      </w:r>
    </w:p>
    <w:p>
      <w:pPr>
        <w:spacing w:after="80"/>
      </w:pPr>
      <w:r>
        <w:t xml:space="preserve"/>
      </w:r>
    </w:p>
    <w:p>
      <w:pPr>
        <w:pStyle w:val="Heading2"/>
        <w:spacing w:after="120" w:before="280"/>
      </w:pPr>
      <w:r>
        <w:rPr>
          <w:rFonts w:ascii="Arial" w:cs="Arial" w:eastAsia="Arial" w:hAnsi="Arial"/>
          <w:b/>
          <w:bCs/>
          <w:color w:val="2E5FA3"/>
          <w:sz w:val="26"/>
          <w:szCs w:val="26"/>
        </w:rPr>
        <w:t xml:space="preserve">Primary Target: Head of Revenue Operations (or Director of Sales Ops)</w:t>
      </w:r>
    </w:p>
    <w:p>
      <w:pPr>
        <w:spacing w:after="120"/>
      </w:pPr>
      <w:r>
        <w:rPr>
          <w:rFonts w:ascii="Arial" w:cs="Arial" w:eastAsia="Arial" w:hAnsi="Arial"/>
          <w:sz w:val="22"/>
          <w:szCs w:val="22"/>
        </w:rPr>
        <w:t xml:space="preserve">Why: Gorgias is operationally sophisticated. They run ~1M outbound emails per quarter through an in-house automated engine. The RevOps leader owns the toolstack, the data quality standards, and the decision criteria for any new vendor touching their pipeline infrastructure. This person feels the pain of LeadIQ + ZoomInfo redundancy, the manual overhead of Philippines-based enrichment contractors, and Outreach limitations daily. They are also the most likely champion who can carry the sale internally once the value is clear.</w:t>
      </w:r>
    </w:p>
    <w:p>
      <w:pPr>
        <w:spacing w:after="80"/>
      </w:pPr>
      <w:r>
        <w:t xml:space="preserve"/>
      </w:r>
    </w:p>
    <w:p>
      <w:pPr>
        <w:pStyle w:val="Heading2"/>
        <w:spacing w:after="120" w:before="280"/>
      </w:pPr>
      <w:r>
        <w:rPr>
          <w:rFonts w:ascii="Arial" w:cs="Arial" w:eastAsia="Arial" w:hAnsi="Arial"/>
          <w:b/>
          <w:bCs/>
          <w:color w:val="2E5FA3"/>
          <w:sz w:val="26"/>
          <w:szCs w:val="26"/>
        </w:rPr>
        <w:t xml:space="preserve">Secondary Target: VP Sales (or Acting CRO — Dan Code-McNeil)</w:t>
      </w:r>
    </w:p>
    <w:p>
      <w:pPr>
        <w:spacing w:after="120"/>
      </w:pPr>
      <w:r>
        <w:rPr>
          <w:rFonts w:ascii="Arial" w:cs="Arial" w:eastAsia="Arial" w:hAnsi="Arial"/>
          <w:sz w:val="22"/>
          <w:szCs w:val="22"/>
        </w:rPr>
        <w:t xml:space="preserve">Why: With a VP Sales seat recently open (or newly filled), this is either the economic buyer or their direct report. They are setting the outbound playbook from scratch, evaluating every piece of the sales stack, and under pressure to build pipeline fast. Amplemarket is a compound solution that could replace LeadIQ + ZoomInfo + Outreach + their Philippines enrichment workflow in one. That consolidation story has a direct budget conversation attached to it. I want this person as my economic buyer and a sponsor in the room.</w:t>
      </w:r>
    </w:p>
    <w:p>
      <w:pPr>
        <w:spacing w:after="80"/>
      </w:pPr>
      <w:r>
        <w:t xml:space="preserve"/>
      </w:r>
    </w:p>
    <w:p>
      <w:pPr>
        <w:pStyle w:val="Heading2"/>
        <w:spacing w:after="120" w:before="280"/>
      </w:pPr>
      <w:r>
        <w:rPr>
          <w:rFonts w:ascii="Arial" w:cs="Arial" w:eastAsia="Arial" w:hAnsi="Arial"/>
          <w:b/>
          <w:bCs/>
          <w:color w:val="2E5FA3"/>
          <w:sz w:val="26"/>
          <w:szCs w:val="26"/>
        </w:rPr>
        <w:t xml:space="preserve">Third Thread: CEO Romain Lapeyre</w:t>
      </w:r>
    </w:p>
    <w:p>
      <w:pPr>
        <w:spacing w:after="120"/>
      </w:pPr>
      <w:r>
        <w:rPr>
          <w:rFonts w:ascii="Arial" w:cs="Arial" w:eastAsia="Arial" w:hAnsi="Arial"/>
          <w:sz w:val="22"/>
          <w:szCs w:val="22"/>
        </w:rPr>
        <w:t xml:space="preserve">Why: Romain is a public thinker on GTM and outbound strategy. He posts on LinkedIn about AI-led sales, pipeline generation, and RevOps. At a 500-person post-Series C company, the CEO is still close enough to the RevOps and sales toolstack to care — especially as they are rebuilding their outbound motion. I wouldn't lead with him, but a thoughtful, insight-led message to Romain creates top-of-house awareness and can accelerate conversation if he surfaces it to his team.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0"/>
            </w:pPr>
            <w:r>
              <w:rPr>
                <w:rFonts w:ascii="Arial" w:cs="Arial" w:eastAsia="Arial" w:hAnsi="Arial"/>
                <w:b/>
                <w:bCs/>
                <w:color w:val="1F3864"/>
                <w:sz w:val="22"/>
                <w:szCs w:val="22"/>
              </w:rPr>
              <w:t xml:space="preserve">Targeting Logic: </w:t>
            </w:r>
            <w:r>
              <w:rPr>
                <w:rFonts w:ascii="Arial" w:cs="Arial" w:eastAsia="Arial" w:hAnsi="Arial"/>
                <w:sz w:val="22"/>
                <w:szCs w:val="22"/>
              </w:rPr>
              <w:t xml:space="preserve">I'm building a multi-threaded account play that mirrors how I sell enterprise: identify the operational champion (RevOps), the economic buyer (VP Sales/CRO), and the executive influencer (CEO) — then sequence them with different messages that speak to each person's pain and frame.</w:t>
            </w:r>
          </w:p>
        </w:tc>
      </w:tr>
    </w:tbl>
    <w:p>
      <w:pPr>
        <w:spacing w:after="80"/>
      </w:pPr>
      <w:r>
        <w:t xml:space="preserve"/>
      </w:r>
    </w:p>
    <w:p>
      <w:pPr>
        <w:pStyle w:val="Heading1"/>
        <w:pBdr>
          <w:bottom w:val="single" w:color="1F3864" w:sz="6" w:space="2"/>
        </w:pBdr>
        <w:spacing w:after="180" w:before="360"/>
      </w:pPr>
      <w:r>
        <w:rPr>
          <w:rFonts w:ascii="Arial" w:cs="Arial" w:eastAsia="Arial" w:hAnsi="Arial"/>
          <w:b/>
          <w:bCs/>
          <w:color w:val="1F3864"/>
          <w:sz w:val="32"/>
          <w:szCs w:val="32"/>
        </w:rPr>
        <w:t xml:space="preserve">Question 2: Contact Information</w:t>
      </w:r>
    </w:p>
    <w:p>
      <w:pPr>
        <w:spacing w:after="120"/>
      </w:pPr>
      <w:r>
        <w:rPr>
          <w:rFonts w:ascii="Arial" w:cs="Arial" w:eastAsia="Arial" w:hAnsi="Arial"/>
          <w:sz w:val="22"/>
          <w:szCs w:val="22"/>
        </w:rPr>
        <w:t xml:space="preserve">Note: This is the research I would run using Amplemarket itself (plus Sales Navigator) before touching any sequence. The process below is exactly how I'd use the tool I'm selling to source my own outreach.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60"/>
        <w:gridCol w:w="25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Name / Role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Email (Pattern)</w:t>
            </w:r>
          </w:p>
        </w:tc>
        <w:tc>
          <w:tcPr>
            <w:tcW w:type="dxa" w:w="22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LinkedIn</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Head of RevOps / Sales Ops (To Be Identified via Amplemarket)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firstname@gorgias.com (verified via Amplemarket enrichment)</w:t>
            </w:r>
          </w:p>
        </w:tc>
        <w:tc>
          <w:tcPr>
            <w:tcW w:type="dxa" w:w="2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LinkedIn search: 'RevOps Gorgias' filter company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Primary champion target. Likely manages LeadIQ/ZoomInfo/Outreach contracts.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 Code-McNeil — CRO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dan@gorgias.com (pattern confirmed via ZoomInfo/RocketReach)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linkedin.com/in/dcodemcneil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 buyer. Building outbound org. Direct message about pipeline ROI.</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Romain Lapeyre — CEO</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romain@gorgias.com (publicly referenced pattern)</w:t>
            </w:r>
          </w:p>
        </w:tc>
        <w:tc>
          <w:tcPr>
            <w:tcW w:type="dxa" w:w="2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linkedin.com/in/romainlapeyre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LinkedIn touch only. Active poster on GTM/outbound AI. Executive air cover.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0"/>
            </w:pPr>
            <w:r>
              <w:rPr>
                <w:rFonts w:ascii="Arial" w:cs="Arial" w:eastAsia="Arial" w:hAnsi="Arial"/>
                <w:b/>
                <w:bCs/>
                <w:color w:val="1F3864"/>
                <w:sz w:val="22"/>
                <w:szCs w:val="22"/>
              </w:rPr>
              <w:t xml:space="preserve">How I'd source this in practice: </w:t>
            </w:r>
            <w:r>
              <w:rPr>
                <w:rFonts w:ascii="Arial" w:cs="Arial" w:eastAsia="Arial" w:hAnsi="Arial"/>
                <w:sz w:val="22"/>
                <w:szCs w:val="22"/>
              </w:rPr>
              <w:t xml:space="preserve">I'd run Gorgias through Amplemarket's lead gen engine to pull verified contacts, waterfall-enrich any missing emails, and validate deliverability before sequencing. I would also cross-reference Sales Navigator for org structure and job change alerts. Phone numbers via Amplemarket's mobile data layer — prioritizing direct dials over switchboard.</w:t>
            </w:r>
          </w:p>
        </w:tc>
      </w:tr>
    </w:tbl>
    <w:p>
      <w:pPr>
        <w:spacing w:after="80"/>
      </w:pPr>
      <w:r>
        <w:t xml:space="preserve"/>
      </w:r>
    </w:p>
    <w:p>
      <w:pPr>
        <w:pStyle w:val="Heading1"/>
        <w:pBdr>
          <w:bottom w:val="single" w:color="1F3864" w:sz="6" w:space="2"/>
        </w:pBdr>
        <w:spacing w:after="180" w:before="360"/>
      </w:pPr>
      <w:r>
        <w:rPr>
          <w:rFonts w:ascii="Arial" w:cs="Arial" w:eastAsia="Arial" w:hAnsi="Arial"/>
          <w:b/>
          <w:bCs/>
          <w:color w:val="1F3864"/>
          <w:sz w:val="32"/>
          <w:szCs w:val="32"/>
        </w:rPr>
        <w:t xml:space="preserve">Question 3: Channel Strategy, Order, and Touch Cadence</w:t>
      </w:r>
    </w:p>
    <w:p>
      <w:pPr>
        <w:spacing w:after="120"/>
      </w:pPr>
      <w:r>
        <w:rPr>
          <w:rFonts w:ascii="Arial" w:cs="Arial" w:eastAsia="Arial" w:hAnsi="Arial"/>
          <w:sz w:val="22"/>
          <w:szCs w:val="22"/>
        </w:rPr>
        <w:t xml:space="preserve">This is a named account play on a known tech stack — not a mass sequence. I'd run a coordinated 21-day, multi-channel cadence that reflects how a serious AE at a sales intelligence company should prospect.</w:t>
      </w:r>
    </w:p>
    <w:p>
      <w:pPr>
        <w:spacing w:after="80"/>
      </w:pPr>
      <w:r>
        <w:t xml:space="preserve"/>
      </w:r>
    </w:p>
    <w:p>
      <w:pPr>
        <w:pStyle w:val="Heading2"/>
        <w:spacing w:after="120" w:before="280"/>
      </w:pPr>
      <w:r>
        <w:rPr>
          <w:rFonts w:ascii="Arial" w:cs="Arial" w:eastAsia="Arial" w:hAnsi="Arial"/>
          <w:b/>
          <w:bCs/>
          <w:color w:val="2E5FA3"/>
          <w:sz w:val="26"/>
          <w:szCs w:val="26"/>
        </w:rPr>
        <w:t xml:space="preserve">Tool Stack I'd Use</w:t>
      </w:r>
    </w:p>
    <w:p>
      <w:pPr>
        <w:pStyle w:val="ListParagraph"/>
        <w:numPr>
          <w:ilvl w:val="0"/>
          <w:numId w:val="2"/>
        </w:numPr>
        <w:spacing w:after="80"/>
      </w:pPr>
      <w:r>
        <w:rPr>
          <w:rFonts w:ascii="Arial" w:cs="Arial" w:eastAsia="Arial" w:hAnsi="Arial"/>
          <w:b/>
          <w:bCs/>
          <w:sz w:val="22"/>
          <w:szCs w:val="22"/>
        </w:rPr>
        <w:t xml:space="preserve">Lead enrichment, email sequencing, AI-personalized copy, intent signals, omnichannel execution. This is the product I'm selling — I should be using it to prospect Gorgias. </w:t>
      </w:r>
      <w:r>
        <w:rPr>
          <w:rFonts w:ascii="Arial" w:cs="Arial" w:eastAsia="Arial" w:hAnsi="Arial"/>
          <w:sz w:val="22"/>
          <w:szCs w:val="22"/>
        </w:rPr>
        <w:t xml:space="preserve">Amplemarket (native):</w:t>
      </w:r>
    </w:p>
    <w:p>
      <w:pPr>
        <w:pStyle w:val="ListParagraph"/>
        <w:numPr>
          <w:ilvl w:val="0"/>
          <w:numId w:val="2"/>
        </w:numPr>
        <w:spacing w:after="80"/>
      </w:pPr>
      <w:r>
        <w:rPr>
          <w:rFonts w:ascii="Arial" w:cs="Arial" w:eastAsia="Arial" w:hAnsi="Arial"/>
          <w:b/>
          <w:bCs/>
          <w:sz w:val="22"/>
          <w:szCs w:val="22"/>
        </w:rPr>
        <w:t xml:space="preserve">Account mapping, org chart research, job change alerts, InMail to senior contacts. </w:t>
      </w:r>
      <w:r>
        <w:rPr>
          <w:rFonts w:ascii="Arial" w:cs="Arial" w:eastAsia="Arial" w:hAnsi="Arial"/>
          <w:sz w:val="22"/>
          <w:szCs w:val="22"/>
        </w:rPr>
        <w:t xml:space="preserve">LinkedIn Sales Navigator:</w:t>
      </w:r>
    </w:p>
    <w:p>
      <w:pPr>
        <w:pStyle w:val="ListParagraph"/>
        <w:numPr>
          <w:ilvl w:val="0"/>
          <w:numId w:val="2"/>
        </w:numPr>
        <w:spacing w:after="80"/>
      </w:pPr>
      <w:r>
        <w:rPr>
          <w:rFonts w:ascii="Arial" w:cs="Arial" w:eastAsia="Arial" w:hAnsi="Arial"/>
          <w:b/>
          <w:bCs/>
          <w:sz w:val="22"/>
          <w:szCs w:val="22"/>
        </w:rPr>
        <w:t xml:space="preserve">CRM hygiene, activity logging, account fields, forecast stage tracking. </w:t>
      </w:r>
      <w:r>
        <w:rPr>
          <w:rFonts w:ascii="Arial" w:cs="Arial" w:eastAsia="Arial" w:hAnsi="Arial"/>
          <w:sz w:val="22"/>
          <w:szCs w:val="22"/>
        </w:rPr>
        <w:t xml:space="preserve">Salesforce:</w:t>
      </w:r>
    </w:p>
    <w:p>
      <w:pPr>
        <w:pStyle w:val="ListParagraph"/>
        <w:numPr>
          <w:ilvl w:val="0"/>
          <w:numId w:val="2"/>
        </w:numPr>
        <w:spacing w:after="80"/>
      </w:pPr>
      <w:r>
        <w:rPr>
          <w:rFonts w:ascii="Arial" w:cs="Arial" w:eastAsia="Arial" w:hAnsi="Arial"/>
          <w:b/>
          <w:bCs/>
          <w:sz w:val="22"/>
          <w:szCs w:val="22"/>
        </w:rPr>
        <w:t xml:space="preserve">Record discovery calls, pull call snippets to build follow-up sequences based on what actually lands. </w:t>
      </w:r>
      <w:r>
        <w:rPr>
          <w:rFonts w:ascii="Arial" w:cs="Arial" w:eastAsia="Arial" w:hAnsi="Arial"/>
          <w:sz w:val="22"/>
          <w:szCs w:val="22"/>
        </w:rPr>
        <w:t xml:space="preserve">Gong (for call intelligence):</w:t>
      </w:r>
    </w:p>
    <w:p>
      <w:pPr>
        <w:pStyle w:val="ListParagraph"/>
        <w:numPr>
          <w:ilvl w:val="0"/>
          <w:numId w:val="2"/>
        </w:numPr>
        <w:spacing w:after="80"/>
      </w:pPr>
      <w:r>
        <w:rPr>
          <w:rFonts w:ascii="Arial" w:cs="Arial" w:eastAsia="Arial" w:hAnsi="Arial"/>
          <w:b/>
          <w:bCs/>
          <w:sz w:val="22"/>
          <w:szCs w:val="22"/>
        </w:rPr>
        <w:t xml:space="preserve">Validate contact data accuracy — not as primary enrichment but as a quality check given Gorgias currently uses both. </w:t>
      </w:r>
      <w:r>
        <w:rPr>
          <w:rFonts w:ascii="Arial" w:cs="Arial" w:eastAsia="Arial" w:hAnsi="Arial"/>
          <w:sz w:val="22"/>
          <w:szCs w:val="22"/>
        </w:rPr>
        <w:t xml:space="preserve">Apollo.io / ZoomInfo (cross-reference):</w:t>
      </w:r>
    </w:p>
    <w:p>
      <w:pPr>
        <w:spacing w:after="80"/>
      </w:pPr>
      <w:r>
        <w:t xml:space="preserve"/>
      </w:r>
    </w:p>
    <w:p>
      <w:pPr>
        <w:pStyle w:val="Heading2"/>
        <w:spacing w:after="120" w:before="280"/>
      </w:pPr>
      <w:r>
        <w:rPr>
          <w:rFonts w:ascii="Arial" w:cs="Arial" w:eastAsia="Arial" w:hAnsi="Arial"/>
          <w:b/>
          <w:bCs/>
          <w:color w:val="2E5FA3"/>
          <w:sz w:val="26"/>
          <w:szCs w:val="26"/>
        </w:rPr>
        <w:t xml:space="preserve">Channel Order and Logic</w:t>
      </w:r>
    </w:p>
    <w:p>
      <w:pPr>
        <w:spacing w:after="120"/>
      </w:pPr>
      <w:r>
        <w:rPr>
          <w:rFonts w:ascii="Arial" w:cs="Arial" w:eastAsia="Arial" w:hAnsi="Arial"/>
          <w:sz w:val="22"/>
          <w:szCs w:val="22"/>
        </w:rPr>
        <w:t xml:space="preserve">I would NOT start with a cold call. Gorgias is a tech-forward company with a sophisticated GTM team — they will respond to relevance and insight, not speed-dial volume. Channels in priority order:</w:t>
      </w:r>
    </w:p>
    <w:p>
      <w:pPr>
        <w:spacing w:after="80"/>
      </w:pPr>
      <w:r>
        <w:t xml:space="preserve"/>
      </w:r>
    </w:p>
    <w:p>
      <w:pPr>
        <w:pStyle w:val="Heading3"/>
        <w:spacing w:after="100" w:before="200"/>
      </w:pPr>
      <w:r>
        <w:rPr>
          <w:rFonts w:ascii="Arial" w:cs="Arial" w:eastAsia="Arial" w:hAnsi="Arial"/>
          <w:b/>
          <w:bCs/>
          <w:color w:val="1F3864"/>
          <w:sz w:val="24"/>
          <w:szCs w:val="24"/>
        </w:rPr>
        <w:t xml:space="preserve">Day 1 — Email (Personalized, Insight-Led)</w:t>
      </w:r>
    </w:p>
    <w:p>
      <w:pPr>
        <w:spacing w:after="120"/>
      </w:pPr>
      <w:r>
        <w:rPr>
          <w:rFonts w:ascii="Arial" w:cs="Arial" w:eastAsia="Arial" w:hAnsi="Arial"/>
          <w:sz w:val="22"/>
          <w:szCs w:val="22"/>
        </w:rPr>
        <w:t xml:space="preserve">Send a cold email to the RevOps lead and CRO simultaneously. Subject lines are different, messaging is persona-specific. Both emails reference what I know about their current stack (LeadIQ + ZoomInfo + Philippines enrichment + Outreach) and the specific inefficiency those tools create together.</w:t>
      </w:r>
    </w:p>
    <w:p>
      <w:pPr>
        <w:spacing w:after="80"/>
      </w:pPr>
      <w:r>
        <w:t xml:space="preserve"/>
      </w:r>
    </w:p>
    <w:p>
      <w:pPr>
        <w:pStyle w:val="Heading3"/>
        <w:spacing w:after="100" w:before="200"/>
      </w:pPr>
      <w:r>
        <w:rPr>
          <w:rFonts w:ascii="Arial" w:cs="Arial" w:eastAsia="Arial" w:hAnsi="Arial"/>
          <w:b/>
          <w:bCs/>
          <w:color w:val="1F3864"/>
          <w:sz w:val="24"/>
          <w:szCs w:val="24"/>
        </w:rPr>
        <w:t xml:space="preserve">Day 3 — LinkedIn Connection Request (Targeted)</w:t>
      </w:r>
    </w:p>
    <w:p>
      <w:pPr>
        <w:spacing w:after="120"/>
      </w:pPr>
      <w:r>
        <w:rPr>
          <w:rFonts w:ascii="Arial" w:cs="Arial" w:eastAsia="Arial" w:hAnsi="Arial"/>
          <w:sz w:val="22"/>
          <w:szCs w:val="22"/>
        </w:rPr>
        <w:t xml:space="preserve">Send personalized connection notes — not the default 'I'd love to connect.' For Romain, comment on one of his recent GTM posts first, then send the connection request the next day. This creates context before the ask.</w:t>
      </w:r>
    </w:p>
    <w:p>
      <w:pPr>
        <w:spacing w:after="80"/>
      </w:pPr>
      <w:r>
        <w:t xml:space="preserve"/>
      </w:r>
    </w:p>
    <w:p>
      <w:pPr>
        <w:pStyle w:val="Heading3"/>
        <w:spacing w:after="100" w:before="200"/>
      </w:pPr>
      <w:r>
        <w:rPr>
          <w:rFonts w:ascii="Arial" w:cs="Arial" w:eastAsia="Arial" w:hAnsi="Arial"/>
          <w:b/>
          <w:bCs/>
          <w:color w:val="1F3864"/>
          <w:sz w:val="24"/>
          <w:szCs w:val="24"/>
        </w:rPr>
        <w:t xml:space="preserve">Day 5 — Cold Call (Armed with Research)</w:t>
      </w:r>
    </w:p>
    <w:p>
      <w:pPr>
        <w:spacing w:after="120"/>
      </w:pPr>
      <w:r>
        <w:rPr>
          <w:rFonts w:ascii="Arial" w:cs="Arial" w:eastAsia="Arial" w:hAnsi="Arial"/>
          <w:sz w:val="22"/>
          <w:szCs w:val="22"/>
        </w:rPr>
        <w:t xml:space="preserve">By Day 5 I know if the email was opened. Whether it was or not, I call. I reference the email ('I sent you something earlier this week about your outbound stack') and go straight into a discovery hook. Not a pitch — a question. The call is a qualifier, not a closer.</w:t>
      </w:r>
    </w:p>
    <w:p>
      <w:pPr>
        <w:spacing w:after="80"/>
      </w:pPr>
      <w:r>
        <w:t xml:space="preserve"/>
      </w:r>
    </w:p>
    <w:p>
      <w:pPr>
        <w:pStyle w:val="Heading3"/>
        <w:spacing w:after="100" w:before="200"/>
      </w:pPr>
      <w:r>
        <w:rPr>
          <w:rFonts w:ascii="Arial" w:cs="Arial" w:eastAsia="Arial" w:hAnsi="Arial"/>
          <w:b/>
          <w:bCs/>
          <w:color w:val="1F3864"/>
          <w:sz w:val="24"/>
          <w:szCs w:val="24"/>
        </w:rPr>
        <w:t xml:space="preserve">Day 7 — LinkedIn InMail (Value Add)</w:t>
      </w:r>
    </w:p>
    <w:p>
      <w:pPr>
        <w:spacing w:after="120"/>
      </w:pPr>
      <w:r>
        <w:rPr>
          <w:rFonts w:ascii="Arial" w:cs="Arial" w:eastAsia="Arial" w:hAnsi="Arial"/>
          <w:sz w:val="22"/>
          <w:szCs w:val="22"/>
        </w:rPr>
        <w:t xml:space="preserve">If connection was accepted, send a short InMail with a piece of value — a case study about a company with a similar stack (e.g., a B2B SaaS team that replaced ZoomInfo + Outreach with Amplemarket and cut their cost-per-contact by 40%). Keep it to 4 lines.</w:t>
      </w:r>
    </w:p>
    <w:p>
      <w:pPr>
        <w:spacing w:after="80"/>
      </w:pPr>
      <w:r>
        <w:t xml:space="preserve"/>
      </w:r>
    </w:p>
    <w:p>
      <w:pPr>
        <w:pStyle w:val="Heading3"/>
        <w:spacing w:after="100" w:before="200"/>
      </w:pPr>
      <w:r>
        <w:rPr>
          <w:rFonts w:ascii="Arial" w:cs="Arial" w:eastAsia="Arial" w:hAnsi="Arial"/>
          <w:b/>
          <w:bCs/>
          <w:color w:val="1F3864"/>
          <w:sz w:val="24"/>
          <w:szCs w:val="24"/>
        </w:rPr>
        <w:t xml:space="preserve">Day 10 — Email #2 (Different Angle)</w:t>
      </w:r>
    </w:p>
    <w:p>
      <w:pPr>
        <w:spacing w:after="120"/>
      </w:pPr>
      <w:r>
        <w:rPr>
          <w:rFonts w:ascii="Arial" w:cs="Arial" w:eastAsia="Arial" w:hAnsi="Arial"/>
          <w:sz w:val="22"/>
          <w:szCs w:val="22"/>
        </w:rPr>
        <w:t xml:space="preserve">If no reply, second email. New subject, new hook. This time I lead with the Philippines contractor cost angle — manual enrichment is expensive, slow, and a risk. Amplemarket automates it with better accuracy.</w:t>
      </w:r>
    </w:p>
    <w:p>
      <w:pPr>
        <w:spacing w:after="80"/>
      </w:pPr>
      <w:r>
        <w:t xml:space="preserve"/>
      </w:r>
    </w:p>
    <w:p>
      <w:pPr>
        <w:pStyle w:val="Heading3"/>
        <w:spacing w:after="100" w:before="200"/>
      </w:pPr>
      <w:r>
        <w:rPr>
          <w:rFonts w:ascii="Arial" w:cs="Arial" w:eastAsia="Arial" w:hAnsi="Arial"/>
          <w:b/>
          <w:bCs/>
          <w:color w:val="1F3864"/>
          <w:sz w:val="24"/>
          <w:szCs w:val="24"/>
        </w:rPr>
        <w:t xml:space="preserve">Day 14 — Call #2 + Voicemail</w:t>
      </w:r>
    </w:p>
    <w:p>
      <w:pPr>
        <w:spacing w:after="120"/>
      </w:pPr>
      <w:r>
        <w:rPr>
          <w:rFonts w:ascii="Arial" w:cs="Arial" w:eastAsia="Arial" w:hAnsi="Arial"/>
          <w:sz w:val="22"/>
          <w:szCs w:val="22"/>
        </w:rPr>
        <w:t xml:space="preserve">Second call. Leave a voicemail this time with a specific question: 'Curious whether the enrichment contractors are on a retainer or per-project — it affects how we'd show ROI.' This signals I'm not just selling, I'm diagnosing.</w:t>
      </w:r>
    </w:p>
    <w:p>
      <w:pPr>
        <w:spacing w:after="80"/>
      </w:pPr>
      <w:r>
        <w:t xml:space="preserve"/>
      </w:r>
    </w:p>
    <w:p>
      <w:pPr>
        <w:pStyle w:val="Heading3"/>
        <w:spacing w:after="100" w:before="200"/>
      </w:pPr>
      <w:r>
        <w:rPr>
          <w:rFonts w:ascii="Arial" w:cs="Arial" w:eastAsia="Arial" w:hAnsi="Arial"/>
          <w:b/>
          <w:bCs/>
          <w:color w:val="1F3864"/>
          <w:sz w:val="24"/>
          <w:szCs w:val="24"/>
        </w:rPr>
        <w:t xml:space="preserve">Day 17 — LinkedIn DM (If Connected)</w:t>
      </w:r>
    </w:p>
    <w:p>
      <w:pPr>
        <w:spacing w:after="120"/>
      </w:pPr>
      <w:r>
        <w:rPr>
          <w:rFonts w:ascii="Arial" w:cs="Arial" w:eastAsia="Arial" w:hAnsi="Arial"/>
          <w:sz w:val="22"/>
          <w:szCs w:val="22"/>
        </w:rPr>
        <w:t xml:space="preserve">Conversational, short. 'I've sent a couple things over — worth a 20-minute call this week or next? I think there's a real angle here with your current Outreach setup.'</w:t>
      </w:r>
    </w:p>
    <w:p>
      <w:pPr>
        <w:spacing w:after="80"/>
      </w:pPr>
      <w:r>
        <w:t xml:space="preserve"/>
      </w:r>
    </w:p>
    <w:p>
      <w:pPr>
        <w:pStyle w:val="Heading3"/>
        <w:spacing w:after="100" w:before="200"/>
      </w:pPr>
      <w:r>
        <w:rPr>
          <w:rFonts w:ascii="Arial" w:cs="Arial" w:eastAsia="Arial" w:hAnsi="Arial"/>
          <w:b/>
          <w:bCs/>
          <w:color w:val="1F3864"/>
          <w:sz w:val="24"/>
          <w:szCs w:val="24"/>
        </w:rPr>
        <w:t xml:space="preserve">Day 21 — Break-Up Email</w:t>
      </w:r>
    </w:p>
    <w:p>
      <w:pPr>
        <w:spacing w:after="120"/>
      </w:pPr>
      <w:r>
        <w:rPr>
          <w:rFonts w:ascii="Arial" w:cs="Arial" w:eastAsia="Arial" w:hAnsi="Arial"/>
          <w:sz w:val="22"/>
          <w:szCs w:val="22"/>
        </w:rPr>
        <w:t xml:space="preserve">A respectful, confident break-up email that leaves the door open. Low pressure, high signal. Often triggers a reply.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0"/>
            </w:pPr>
            <w:r>
              <w:rPr>
                <w:rFonts w:ascii="Arial" w:cs="Arial" w:eastAsia="Arial" w:hAnsi="Arial"/>
                <w:b/>
                <w:bCs/>
                <w:color w:val="1F3864"/>
                <w:sz w:val="22"/>
                <w:szCs w:val="22"/>
              </w:rPr>
              <w:t xml:space="preserve">Total touchpoints: </w:t>
            </w:r>
            <w:r>
              <w:rPr>
                <w:rFonts w:ascii="Arial" w:cs="Arial" w:eastAsia="Arial" w:hAnsi="Arial"/>
                <w:sz w:val="22"/>
                <w:szCs w:val="22"/>
              </w:rPr>
              <w:t xml:space="preserve">8 touches across 21 days. 3 emails, 2 calls (1 voicemail), 2 LinkedIn touches, 1 InMail. All orchestrated inside Amplemarket.</w:t>
            </w:r>
          </w:p>
        </w:tc>
      </w:tr>
    </w:tbl>
    <w:p>
      <w:pPr>
        <w:spacing w:after="80"/>
      </w:pPr>
      <w:r>
        <w:t xml:space="preserve"/>
      </w:r>
    </w:p>
    <w:p>
      <w:r>
        <w:br w:type="page"/>
      </w:r>
    </w:p>
    <w:p>
      <w:pPr>
        <w:pStyle w:val="Heading1"/>
        <w:pBdr>
          <w:bottom w:val="single" w:color="1F3864" w:sz="6" w:space="2"/>
        </w:pBdr>
        <w:spacing w:after="180" w:before="360"/>
      </w:pPr>
      <w:r>
        <w:rPr>
          <w:rFonts w:ascii="Arial" w:cs="Arial" w:eastAsia="Arial" w:hAnsi="Arial"/>
          <w:b/>
          <w:bCs/>
          <w:color w:val="1F3864"/>
          <w:sz w:val="32"/>
          <w:szCs w:val="32"/>
        </w:rPr>
        <w:t xml:space="preserve">Question 4: Detailed Messaging by Channel</w:t>
      </w:r>
    </w:p>
    <w:p>
      <w:pPr>
        <w:spacing w:after="120"/>
      </w:pPr>
      <w:r>
        <w:rPr>
          <w:rFonts w:ascii="Arial" w:cs="Arial" w:eastAsia="Arial" w:hAnsi="Arial"/>
          <w:sz w:val="22"/>
          <w:szCs w:val="22"/>
        </w:rPr>
        <w:t xml:space="preserve">Every message below is written for the actual situation at Gorgias, referencing their specific stack and the business context I surfaced in research. I've written variations by persona — RevOps lead vs. CRO.</w:t>
      </w:r>
    </w:p>
    <w:p>
      <w:pPr>
        <w:spacing w:after="80"/>
      </w:pPr>
      <w:r>
        <w:t xml:space="preserve"/>
      </w:r>
    </w:p>
    <w:p>
      <w:pPr>
        <w:pStyle w:val="Heading2"/>
        <w:spacing w:after="120" w:before="280"/>
      </w:pPr>
      <w:r>
        <w:rPr>
          <w:rFonts w:ascii="Arial" w:cs="Arial" w:eastAsia="Arial" w:hAnsi="Arial"/>
          <w:b/>
          <w:bCs/>
          <w:color w:val="2E5FA3"/>
          <w:sz w:val="26"/>
          <w:szCs w:val="26"/>
        </w:rPr>
        <w:t xml:space="preserve">EMAIL #1 — RevOps Lead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160"/>
              <w:left w:type="dxa" w:w="240"/>
              <w:bottom w:type="dxa" w:w="160"/>
              <w:right w:type="dxa" w:w="240"/>
            </w:tcMar>
          </w:tcPr>
          <w:p>
            <w:pPr>
              <w:spacing w:after="140"/>
            </w:pPr>
            <w:r>
              <w:rPr>
                <w:rFonts w:ascii="Arial" w:cs="Arial" w:eastAsia="Arial" w:hAnsi="Arial"/>
                <w:b/>
                <w:bCs/>
                <w:sz w:val="22"/>
                <w:szCs w:val="22"/>
              </w:rPr>
              <w:t xml:space="preserve">Subject: Gorgias outbound stack — one redundancy worth fixing</w:t>
            </w:r>
          </w:p>
          <w:p>
            <w:pPr>
              <w:spacing w:after="100"/>
            </w:pPr>
            <w:r>
              <w:rPr>
                <w:rFonts w:ascii="Arial" w:cs="Arial" w:eastAsia="Arial" w:hAnsi="Arial"/>
                <w:sz w:val="22"/>
                <w:szCs w:val="22"/>
              </w:rPr>
              <w:t xml:space="preserve">Hi [First Name],</w:t>
            </w:r>
          </w:p>
          <w:p>
            <w:pPr>
              <w:spacing w:after="100"/>
            </w:pPr>
            <w:r>
              <w:rPr>
                <w:rFonts w:ascii="Arial" w:cs="Arial" w:eastAsia="Arial" w:hAnsi="Arial"/>
                <w:sz w:val="22"/>
                <w:szCs w:val="22"/>
              </w:rPr>
              <w:t xml:space="preserve">I was looking at Gorgias's current setup — LeadIQ and ZoomInfo running alongside each other, Outreach handling sequencing, and I noticed you're also running enrichment work through contractors in the Philippines.</w:t>
            </w:r>
          </w:p>
          <w:p>
            <w:pPr>
              <w:spacing w:after="100"/>
            </w:pPr>
            <w:r>
              <w:rPr>
                <w:rFonts w:ascii="Arial" w:cs="Arial" w:eastAsia="Arial" w:hAnsi="Arial"/>
                <w:sz w:val="22"/>
                <w:szCs w:val="22"/>
              </w:rPr>
              <w:t xml:space="preserve">That's three tools plus headcount doing something a single platform can handle end-to-end — with higher accuracy and no manual handoff lag.</w:t>
            </w:r>
          </w:p>
          <w:p>
            <w:pPr>
              <w:spacing w:after="100"/>
            </w:pPr>
            <w:r>
              <w:rPr>
                <w:rFonts w:ascii="Arial" w:cs="Arial" w:eastAsia="Arial" w:hAnsi="Arial"/>
                <w:sz w:val="22"/>
                <w:szCs w:val="22"/>
              </w:rPr>
              <w:t xml:space="preserve">Amplemarket consolidates lead generation, enrichment, validation, and sequencing in one place. Teams like yours typically cut cost-per-contact by 30–50% and free up ops bandwidth within 60 days.</w:t>
            </w:r>
          </w:p>
          <w:p>
            <w:pPr>
              <w:spacing w:after="100"/>
            </w:pPr>
            <w:r>
              <w:rPr>
                <w:rFonts w:ascii="Arial" w:cs="Arial" w:eastAsia="Arial" w:hAnsi="Arial"/>
                <w:sz w:val="22"/>
                <w:szCs w:val="22"/>
              </w:rPr>
              <w:t xml:space="preserve">Worth 20 minutes to walk through what consolidation would look like for your current setup?</w:t>
            </w:r>
          </w:p>
          <w:p>
            <w:pPr>
              <w:spacing w:after="0"/>
            </w:pPr>
            <w:r>
              <w:rPr>
                <w:rFonts w:ascii="Arial" w:cs="Arial" w:eastAsia="Arial" w:hAnsi="Arial"/>
                <w:sz w:val="22"/>
                <w:szCs w:val="22"/>
              </w:rPr>
              <w:t xml:space="preserve">— Saul</w:t>
            </w:r>
          </w:p>
        </w:tc>
      </w:tr>
    </w:tbl>
    <w:p>
      <w:pPr>
        <w:spacing w:after="80"/>
      </w:pPr>
      <w:r>
        <w:t xml:space="preserve"/>
      </w:r>
    </w:p>
    <w:p>
      <w:pPr>
        <w:pStyle w:val="Heading2"/>
        <w:spacing w:after="120" w:before="280"/>
      </w:pPr>
      <w:r>
        <w:rPr>
          <w:rFonts w:ascii="Arial" w:cs="Arial" w:eastAsia="Arial" w:hAnsi="Arial"/>
          <w:b/>
          <w:bCs/>
          <w:color w:val="2E5FA3"/>
          <w:sz w:val="26"/>
          <w:szCs w:val="26"/>
        </w:rPr>
        <w:t xml:space="preserve">EMAIL #1 — CRO (Dan Code-McNeil)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160"/>
              <w:left w:type="dxa" w:w="240"/>
              <w:bottom w:type="dxa" w:w="160"/>
              <w:right w:type="dxa" w:w="240"/>
            </w:tcMar>
          </w:tcPr>
          <w:p>
            <w:pPr>
              <w:spacing w:after="140"/>
            </w:pPr>
            <w:r>
              <w:rPr>
                <w:rFonts w:ascii="Arial" w:cs="Arial" w:eastAsia="Arial" w:hAnsi="Arial"/>
                <w:b/>
                <w:bCs/>
                <w:sz w:val="22"/>
                <w:szCs w:val="22"/>
              </w:rPr>
              <w:t xml:space="preserve">Subject: Building outbound at Gorgias — a tool worth seeing</w:t>
            </w:r>
          </w:p>
          <w:p>
            <w:pPr>
              <w:spacing w:after="100"/>
            </w:pPr>
            <w:r>
              <w:rPr>
                <w:rFonts w:ascii="Arial" w:cs="Arial" w:eastAsia="Arial" w:hAnsi="Arial"/>
                <w:sz w:val="22"/>
                <w:szCs w:val="22"/>
              </w:rPr>
              <w:t xml:space="preserve">Hi Dan,</w:t>
            </w:r>
          </w:p>
          <w:p>
            <w:pPr>
              <w:spacing w:after="100"/>
            </w:pPr>
            <w:r>
              <w:rPr>
                <w:rFonts w:ascii="Arial" w:cs="Arial" w:eastAsia="Arial" w:hAnsi="Arial"/>
                <w:sz w:val="22"/>
                <w:szCs w:val="22"/>
              </w:rPr>
              <w:t xml:space="preserve">I saw you're building out Gorgias's outbound motion — new sales hires, VP Sales hiring, the whole infrastructure buildout.</w:t>
            </w:r>
          </w:p>
          <w:p>
            <w:pPr>
              <w:spacing w:after="100"/>
            </w:pPr>
            <w:r>
              <w:rPr>
                <w:rFonts w:ascii="Arial" w:cs="Arial" w:eastAsia="Arial" w:hAnsi="Arial"/>
                <w:sz w:val="22"/>
                <w:szCs w:val="22"/>
              </w:rPr>
              <w:t xml:space="preserve">Most teams I talk to at this stage hit the same ceiling: LeadIQ or ZoomInfo for data, Outreach for sequencing, and some manual enrichment layer stitching it together. It works until it doesn't — coverage gaps, data decay, context lost between tools.</w:t>
            </w:r>
          </w:p>
          <w:p>
            <w:pPr>
              <w:spacing w:after="100"/>
            </w:pPr>
            <w:r>
              <w:rPr>
                <w:rFonts w:ascii="Arial" w:cs="Arial" w:eastAsia="Arial" w:hAnsi="Arial"/>
                <w:sz w:val="22"/>
                <w:szCs w:val="22"/>
              </w:rPr>
              <w:t xml:space="preserve">Amplemarket is the compound answer: AI lead generation, enrichment, omnichannel sequencing, and smart actions in one platform. YC-backed, used by Deel, Moveworks, Vanta.</w:t>
            </w:r>
          </w:p>
          <w:p>
            <w:pPr>
              <w:spacing w:after="100"/>
            </w:pPr>
            <w:r>
              <w:rPr>
                <w:rFonts w:ascii="Arial" w:cs="Arial" w:eastAsia="Arial" w:hAnsi="Arial"/>
                <w:sz w:val="22"/>
                <w:szCs w:val="22"/>
              </w:rPr>
              <w:t xml:space="preserve">Open to a quick call? Happy to show you specifically how teams rebuilding outbound infra are using it.</w:t>
            </w:r>
          </w:p>
          <w:p>
            <w:pPr>
              <w:spacing w:after="0"/>
            </w:pPr>
            <w:r>
              <w:rPr>
                <w:rFonts w:ascii="Arial" w:cs="Arial" w:eastAsia="Arial" w:hAnsi="Arial"/>
                <w:sz w:val="22"/>
                <w:szCs w:val="22"/>
              </w:rPr>
              <w:t xml:space="preserve">— Saul</w:t>
            </w:r>
          </w:p>
        </w:tc>
      </w:tr>
    </w:tbl>
    <w:p>
      <w:pPr>
        <w:spacing w:after="80"/>
      </w:pPr>
      <w:r>
        <w:t xml:space="preserve"/>
      </w:r>
    </w:p>
    <w:p>
      <w:pPr>
        <w:pStyle w:val="Heading2"/>
        <w:spacing w:after="120" w:before="280"/>
      </w:pPr>
      <w:r>
        <w:rPr>
          <w:rFonts w:ascii="Arial" w:cs="Arial" w:eastAsia="Arial" w:hAnsi="Arial"/>
          <w:b/>
          <w:bCs/>
          <w:color w:val="2E5FA3"/>
          <w:sz w:val="26"/>
          <w:szCs w:val="26"/>
        </w:rPr>
        <w:t xml:space="preserve">LINKEDIN — Comment on Romain's Post (Pre-Connection)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60"/>
              <w:left w:type="dxa" w:w="240"/>
              <w:bottom w:type="dxa" w:w="160"/>
              <w:right w:type="dxa" w:w="240"/>
            </w:tcMar>
          </w:tcPr>
          <w:p>
            <w:pPr>
              <w:spacing w:after="120"/>
            </w:pPr>
            <w:r>
              <w:rPr>
                <w:rFonts w:ascii="Arial" w:cs="Arial" w:eastAsia="Arial" w:hAnsi="Arial"/>
                <w:i/>
                <w:iCs/>
                <w:color w:val="888888"/>
                <w:sz w:val="20"/>
                <w:szCs w:val="20"/>
              </w:rPr>
              <w:t xml:space="preserve">On a Romain post about AI-led outbound or pipeline generation:</w:t>
            </w:r>
          </w:p>
          <w:p>
            <w:pPr>
              <w:spacing w:after="0"/>
            </w:pPr>
            <w:r>
              <w:rPr>
                <w:rFonts w:ascii="Arial" w:cs="Arial" w:eastAsia="Arial" w:hAnsi="Arial"/>
                <w:sz w:val="22"/>
                <w:szCs w:val="22"/>
              </w:rPr>
              <w:t xml:space="preserve">This is the right frame. Most teams still think about outbound as a volume game — more reps, more emails. The compounding advantage is when your data, enrichment, and sequencing all share context. That's where intent signals actually move the needle. Seeing it work in some of the fastest-growing SaaS teams right now.</w:t>
            </w:r>
          </w:p>
        </w:tc>
      </w:tr>
    </w:tbl>
    <w:p>
      <w:pPr>
        <w:spacing w:after="80"/>
      </w:pPr>
      <w:r>
        <w:t xml:space="preserve"/>
      </w:r>
    </w:p>
    <w:p>
      <w:pPr>
        <w:pStyle w:val="Heading2"/>
        <w:spacing w:after="120" w:before="280"/>
      </w:pPr>
      <w:r>
        <w:rPr>
          <w:rFonts w:ascii="Arial" w:cs="Arial" w:eastAsia="Arial" w:hAnsi="Arial"/>
          <w:b/>
          <w:bCs/>
          <w:color w:val="2E5FA3"/>
          <w:sz w:val="26"/>
          <w:szCs w:val="26"/>
        </w:rPr>
        <w:t xml:space="preserve">LINKEDIN — Connection Request to Romain (Day 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60"/>
              <w:left w:type="dxa" w:w="240"/>
              <w:bottom w:type="dxa" w:w="160"/>
              <w:right w:type="dxa" w:w="240"/>
            </w:tcMar>
          </w:tcPr>
          <w:p>
            <w:pPr>
              <w:spacing w:after="0"/>
            </w:pPr>
            <w:r>
              <w:rPr>
                <w:rFonts w:ascii="Arial" w:cs="Arial" w:eastAsia="Arial" w:hAnsi="Arial"/>
                <w:sz w:val="22"/>
                <w:szCs w:val="22"/>
              </w:rPr>
              <w:t xml:space="preserve">Romain — enjoyed your post on AI-led GTM. I'm at Amplemarket, where we're helping teams like yours consolidate the outbound stack. Would love to stay connected.</w:t>
            </w:r>
          </w:p>
        </w:tc>
      </w:tr>
    </w:tbl>
    <w:p>
      <w:pPr>
        <w:spacing w:after="80"/>
      </w:pPr>
      <w:r>
        <w:t xml:space="preserve"/>
      </w:r>
    </w:p>
    <w:p>
      <w:pPr>
        <w:pStyle w:val="Heading2"/>
        <w:spacing w:after="120" w:before="280"/>
      </w:pPr>
      <w:r>
        <w:rPr>
          <w:rFonts w:ascii="Arial" w:cs="Arial" w:eastAsia="Arial" w:hAnsi="Arial"/>
          <w:b/>
          <w:bCs/>
          <w:color w:val="2E5FA3"/>
          <w:sz w:val="26"/>
          <w:szCs w:val="26"/>
        </w:rPr>
        <w:t xml:space="preserve">COLD CALL — Talk Track (Day 5)</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F0" w:val="clear"/>
            <w:tcMar>
              <w:top w:type="dxa" w:w="160"/>
              <w:left w:type="dxa" w:w="240"/>
              <w:bottom w:type="dxa" w:w="160"/>
              <w:right w:type="dxa" w:w="240"/>
            </w:tcMar>
          </w:tcPr>
          <w:p>
            <w:pPr>
              <w:spacing w:after="80"/>
            </w:pPr>
            <w:r>
              <w:rPr>
                <w:rFonts w:ascii="Arial" w:cs="Arial" w:eastAsia="Arial" w:hAnsi="Arial"/>
                <w:b/>
                <w:bCs/>
                <w:sz w:val="22"/>
                <w:szCs w:val="22"/>
              </w:rPr>
              <w:t xml:space="preserve">Opener:</w:t>
            </w:r>
          </w:p>
          <w:p>
            <w:pPr>
              <w:spacing w:after="120"/>
            </w:pPr>
            <w:r>
              <w:rPr>
                <w:rFonts w:ascii="Arial" w:cs="Arial" w:eastAsia="Arial" w:hAnsi="Arial"/>
                <w:i/>
                <w:iCs/>
                <w:sz w:val="22"/>
                <w:szCs w:val="22"/>
              </w:rPr>
              <w:t xml:space="preserve">"Hi [Name], this is Saul calling from Amplemarket — I sent you a quick email earlier this week. Did I catch you at an okay moment?"</w:t>
            </w:r>
          </w:p>
          <w:p>
            <w:pPr>
              <w:spacing w:after="80"/>
            </w:pPr>
            <w:r>
              <w:rPr>
                <w:rFonts w:ascii="Arial" w:cs="Arial" w:eastAsia="Arial" w:hAnsi="Arial"/>
                <w:b/>
                <w:bCs/>
                <w:sz w:val="22"/>
                <w:szCs w:val="22"/>
              </w:rPr>
              <w:t xml:space="preserve">Permission ask + reason for call:</w:t>
            </w:r>
          </w:p>
          <w:p>
            <w:pPr>
              <w:spacing w:after="120"/>
            </w:pPr>
            <w:r>
              <w:rPr>
                <w:rFonts w:ascii="Arial" w:cs="Arial" w:eastAsia="Arial" w:hAnsi="Arial"/>
                <w:i/>
                <w:iCs/>
                <w:sz w:val="22"/>
                <w:szCs w:val="22"/>
              </w:rPr>
              <w:t xml:space="preserve">"I was looking at your outbound stack — you're running LeadIQ and ZoomInfo alongside each other, plus I noticed you have contractors handling enrichment. I work with a lot of teams in the same setup, and the friction between those tools is usually where pipeline slows down. That was the reason for the note."</w:t>
            </w:r>
          </w:p>
          <w:p>
            <w:pPr>
              <w:spacing w:after="80"/>
            </w:pPr>
            <w:r>
              <w:rPr>
                <w:rFonts w:ascii="Arial" w:cs="Arial" w:eastAsia="Arial" w:hAnsi="Arial"/>
                <w:b/>
                <w:bCs/>
                <w:sz w:val="22"/>
                <w:szCs w:val="22"/>
              </w:rPr>
              <w:t xml:space="preserve">Discovery pivot:</w:t>
            </w:r>
          </w:p>
          <w:p>
            <w:pPr>
              <w:spacing w:after="0"/>
            </w:pPr>
            <w:r>
              <w:rPr>
                <w:rFonts w:ascii="Arial" w:cs="Arial" w:eastAsia="Arial" w:hAnsi="Arial"/>
                <w:i/>
                <w:iCs/>
                <w:sz w:val="22"/>
                <w:szCs w:val="22"/>
              </w:rPr>
              <w:t xml:space="preserve">"Quick question — is the enrichment process you have now something the team built internally, or is it a vendor arrangement? The reason I ask is that tends to be where we see the biggest consolidation opportunity."</w:t>
            </w:r>
          </w:p>
        </w:tc>
      </w:tr>
    </w:tbl>
    <w:p>
      <w:pPr>
        <w:spacing w:after="80"/>
      </w:pPr>
      <w:r>
        <w:t xml:space="preserve"/>
      </w:r>
    </w:p>
    <w:p>
      <w:pPr>
        <w:pStyle w:val="Heading2"/>
        <w:spacing w:after="120" w:before="280"/>
      </w:pPr>
      <w:r>
        <w:rPr>
          <w:rFonts w:ascii="Arial" w:cs="Arial" w:eastAsia="Arial" w:hAnsi="Arial"/>
          <w:b/>
          <w:bCs/>
          <w:color w:val="2E5FA3"/>
          <w:sz w:val="26"/>
          <w:szCs w:val="26"/>
        </w:rPr>
        <w:t xml:space="preserve">EMAIL #2 — Break-Up (Day 21)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160"/>
              <w:left w:type="dxa" w:w="240"/>
              <w:bottom w:type="dxa" w:w="160"/>
              <w:right w:type="dxa" w:w="240"/>
            </w:tcMar>
          </w:tcPr>
          <w:p>
            <w:pPr>
              <w:spacing w:after="140"/>
            </w:pPr>
            <w:r>
              <w:rPr>
                <w:rFonts w:ascii="Arial" w:cs="Arial" w:eastAsia="Arial" w:hAnsi="Arial"/>
                <w:b/>
                <w:bCs/>
                <w:sz w:val="22"/>
                <w:szCs w:val="22"/>
              </w:rPr>
              <w:t xml:space="preserve">Subject: Closing the loop</w:t>
            </w:r>
          </w:p>
          <w:p>
            <w:pPr>
              <w:spacing w:after="100"/>
            </w:pPr>
            <w:r>
              <w:rPr>
                <w:rFonts w:ascii="Arial" w:cs="Arial" w:eastAsia="Arial" w:hAnsi="Arial"/>
                <w:sz w:val="22"/>
                <w:szCs w:val="22"/>
              </w:rPr>
              <w:t xml:space="preserve">Hi [First Name],</w:t>
            </w:r>
          </w:p>
          <w:p>
            <w:pPr>
              <w:spacing w:after="100"/>
            </w:pPr>
            <w:r>
              <w:rPr>
                <w:rFonts w:ascii="Arial" w:cs="Arial" w:eastAsia="Arial" w:hAnsi="Arial"/>
                <w:sz w:val="22"/>
                <w:szCs w:val="22"/>
              </w:rPr>
              <w:t xml:space="preserve">I've reached out a few times and haven't heard back — totally understand, timing might just not be right.</w:t>
            </w:r>
          </w:p>
          <w:p>
            <w:pPr>
              <w:spacing w:after="100"/>
            </w:pPr>
            <w:r>
              <w:rPr>
                <w:rFonts w:ascii="Arial" w:cs="Arial" w:eastAsia="Arial" w:hAnsi="Arial"/>
                <w:sz w:val="22"/>
                <w:szCs w:val="22"/>
              </w:rPr>
              <w:t xml:space="preserve">I'll stop reaching out for now. If the conversation around your outbound stack or enrichment setup ever comes up, happy to be a resource.</w:t>
            </w:r>
          </w:p>
          <w:p>
            <w:pPr>
              <w:spacing w:after="100"/>
            </w:pPr>
            <w:r>
              <w:rPr>
                <w:rFonts w:ascii="Arial" w:cs="Arial" w:eastAsia="Arial" w:hAnsi="Arial"/>
                <w:sz w:val="22"/>
                <w:szCs w:val="22"/>
              </w:rPr>
              <w:t xml:space="preserve">Either way — good luck with the VP Sales search and the next chapter for Gorgias. Really interesting what the team is building.</w:t>
            </w:r>
          </w:p>
          <w:p>
            <w:pPr>
              <w:spacing w:after="0"/>
            </w:pPr>
            <w:r>
              <w:rPr>
                <w:rFonts w:ascii="Arial" w:cs="Arial" w:eastAsia="Arial" w:hAnsi="Arial"/>
                <w:sz w:val="22"/>
                <w:szCs w:val="22"/>
              </w:rPr>
              <w:t xml:space="preserve">— Saul</w:t>
            </w:r>
          </w:p>
        </w:tc>
      </w:tr>
    </w:tbl>
    <w:p>
      <w:pPr>
        <w:spacing w:after="80"/>
      </w:pPr>
      <w:r>
        <w:t xml:space="preserve"/>
      </w:r>
    </w:p>
    <w:p>
      <w:pPr>
        <w:pStyle w:val="Heading1"/>
        <w:pBdr>
          <w:bottom w:val="single" w:color="1F3864" w:sz="6" w:space="2"/>
        </w:pBdr>
        <w:spacing w:after="180" w:before="360"/>
      </w:pPr>
      <w:r>
        <w:rPr>
          <w:rFonts w:ascii="Arial" w:cs="Arial" w:eastAsia="Arial" w:hAnsi="Arial"/>
          <w:b/>
          <w:bCs/>
          <w:color w:val="1F3864"/>
          <w:sz w:val="32"/>
          <w:szCs w:val="32"/>
        </w:rPr>
        <w:t xml:space="preserve">My Thought Process</w:t>
      </w:r>
    </w:p>
    <w:p>
      <w:pPr>
        <w:spacing w:after="120"/>
      </w:pPr>
      <w:r>
        <w:rPr>
          <w:rFonts w:ascii="Arial" w:cs="Arial" w:eastAsia="Arial" w:hAnsi="Arial"/>
          <w:sz w:val="22"/>
          <w:szCs w:val="22"/>
        </w:rPr>
        <w:t xml:space="preserve">A few principles driving every decision above:</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I'm selling a sales intelligence platform. The most credible thing I can do is use Amplemarket to find, enrich, and sequence Gorgias. It's both efficient and a proof point. </w:t>
      </w:r>
      <w:r>
        <w:rPr>
          <w:rFonts w:ascii="Arial" w:cs="Arial" w:eastAsia="Arial" w:hAnsi="Arial"/>
          <w:sz w:val="22"/>
          <w:szCs w:val="22"/>
        </w:rPr>
        <w:t xml:space="preserve">Use the product to prospect the prospect.</w:t>
      </w:r>
    </w:p>
    <w:p>
      <w:pPr>
        <w:pStyle w:val="ListParagraph"/>
        <w:numPr>
          <w:ilvl w:val="0"/>
          <w:numId w:val="2"/>
        </w:numPr>
        <w:spacing w:after="80"/>
      </w:pPr>
      <w:r>
        <w:rPr>
          <w:rFonts w:ascii="Arial" w:cs="Arial" w:eastAsia="Arial" w:hAnsi="Arial"/>
          <w:b/>
          <w:bCs/>
          <w:sz w:val="22"/>
          <w:szCs w:val="22"/>
        </w:rPr>
        <w:t xml:space="preserve">I named their exact tools — LeadIQ, ZoomInfo, Outreach, Philippines contractors. Generic 'are you struggling with outbound?' messages get ignored. Specific operational insight creates curiosity. </w:t>
      </w:r>
      <w:r>
        <w:rPr>
          <w:rFonts w:ascii="Arial" w:cs="Arial" w:eastAsia="Arial" w:hAnsi="Arial"/>
          <w:sz w:val="22"/>
          <w:szCs w:val="22"/>
        </w:rPr>
        <w:t xml:space="preserve">Stack-specific messaging beats generic pain.</w:t>
      </w:r>
    </w:p>
    <w:p>
      <w:pPr>
        <w:pStyle w:val="ListParagraph"/>
        <w:numPr>
          <w:ilvl w:val="0"/>
          <w:numId w:val="2"/>
        </w:numPr>
        <w:spacing w:after="80"/>
      </w:pPr>
      <w:r>
        <w:rPr>
          <w:rFonts w:ascii="Arial" w:cs="Arial" w:eastAsia="Arial" w:hAnsi="Arial"/>
          <w:b/>
          <w:bCs/>
          <w:sz w:val="22"/>
          <w:szCs w:val="22"/>
        </w:rPr>
        <w:t xml:space="preserve">RevOps + CRO + CEO creates multi-threaded coverage. If the RevOps lead is slow to reply, Dan or Romain can surface it. If Dan is in heads-down mode, the RevOps lead might pull him in. I'm not betting on one path. </w:t>
      </w:r>
      <w:r>
        <w:rPr>
          <w:rFonts w:ascii="Arial" w:cs="Arial" w:eastAsia="Arial" w:hAnsi="Arial"/>
          <w:sz w:val="22"/>
          <w:szCs w:val="22"/>
        </w:rPr>
        <w:t xml:space="preserve">Thread the account, don't just pick one person.</w:t>
      </w:r>
    </w:p>
    <w:p>
      <w:pPr>
        <w:pStyle w:val="ListParagraph"/>
        <w:numPr>
          <w:ilvl w:val="0"/>
          <w:numId w:val="2"/>
        </w:numPr>
        <w:spacing w:after="80"/>
      </w:pPr>
      <w:r>
        <w:rPr>
          <w:rFonts w:ascii="Arial" w:cs="Arial" w:eastAsia="Arial" w:hAnsi="Arial"/>
          <w:b/>
          <w:bCs/>
          <w:sz w:val="22"/>
          <w:szCs w:val="22"/>
        </w:rPr>
        <w:t xml:space="preserve">Eight touches over 21 days, each with a distinct angle, different channel, and a specific hook. No copy-paste follow-up emails. </w:t>
      </w:r>
      <w:r>
        <w:rPr>
          <w:rFonts w:ascii="Arial" w:cs="Arial" w:eastAsia="Arial" w:hAnsi="Arial"/>
          <w:sz w:val="22"/>
          <w:szCs w:val="22"/>
        </w:rPr>
        <w:t xml:space="preserve">Insight-led cadence, not spray-and-pray.</w:t>
      </w:r>
    </w:p>
    <w:p>
      <w:pPr>
        <w:pStyle w:val="ListParagraph"/>
        <w:numPr>
          <w:ilvl w:val="0"/>
          <w:numId w:val="2"/>
        </w:numPr>
        <w:spacing w:after="80"/>
      </w:pPr>
      <w:r>
        <w:rPr>
          <w:rFonts w:ascii="Arial" w:cs="Arial" w:eastAsia="Arial" w:hAnsi="Arial"/>
          <w:b/>
          <w:bCs/>
          <w:sz w:val="22"/>
          <w:szCs w:val="22"/>
        </w:rPr>
        <w:t xml:space="preserve">If the VP Sales role is still open, Dan owns the decision. If it's recently filled, the new VP is in evaluation mode and will want to put their stamp on the stack. Either way — this is an active buying moment. </w:t>
      </w:r>
      <w:r>
        <w:rPr>
          <w:rFonts w:ascii="Arial" w:cs="Arial" w:eastAsia="Arial" w:hAnsi="Arial"/>
          <w:sz w:val="22"/>
          <w:szCs w:val="22"/>
        </w:rPr>
        <w:t xml:space="preserve">The VP Sales seat being open is a signal, not a blocker.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0"/>
            </w:pPr>
            <w:r>
              <w:rPr>
                <w:rFonts w:ascii="Arial" w:cs="Arial" w:eastAsia="Arial" w:hAnsi="Arial"/>
                <w:b/>
                <w:bCs/>
                <w:color w:val="1F3864"/>
                <w:sz w:val="22"/>
                <w:szCs w:val="22"/>
              </w:rPr>
              <w:t xml:space="preserve">Bottom line: </w:t>
            </w:r>
            <w:r>
              <w:rPr>
                <w:rFonts w:ascii="Arial" w:cs="Arial" w:eastAsia="Arial" w:hAnsi="Arial"/>
                <w:sz w:val="22"/>
                <w:szCs w:val="22"/>
              </w:rPr>
              <w:t xml:space="preserve">The goal of this sequence isn't to push a product. It's to earn a conversation by demonstrating I understand their world better than their current vendors do.</w:t>
            </w:r>
          </w:p>
        </w:tc>
      </w:tr>
    </w:tbl>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8"/>
        <w:szCs w:val="18"/>
      </w:rPr>
      <w:t xml:space="preserve">Confidential — Prepared for Amplemarket Interview Process</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Amplemarket AE Challenge — Task 1: Account Strategy  |  Saul Cabrera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2026-04-20T19:03:42.503Z</dcterms:created>
  <dcterms:modified xsi:type="dcterms:W3CDTF">2026-04-20T19:03:42.503Z</dcterms:modified>
</cp:coreProperties>
</file>

<file path=docProps/custom.xml><?xml version="1.0" encoding="utf-8"?>
<Properties xmlns="http://schemas.openxmlformats.org/officeDocument/2006/custom-properties" xmlns:vt="http://schemas.openxmlformats.org/officeDocument/2006/docPropsVTypes"/>
</file>