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${cliente}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direccion</w:t>
            </w:r>
            <w:proofErr w:type="spellEnd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dia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${mes}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anno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tipo_equipo</w:t>
            </w:r>
            <w:proofErr w:type="spellEnd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${marca}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modelo_equipo</w:t>
            </w:r>
            <w:proofErr w:type="spellEnd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r w:rsidR="005B5F1F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serial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medio_basico</w:t>
            </w:r>
            <w:proofErr w:type="spellEnd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="00C9165A" w:rsidRPr="00C9165A">
              <w:rPr>
                <w:rFonts w:ascii="Arial Narrow" w:hAnsi="Arial Narrow" w:cs="Arial"/>
                <w:kern w:val="0"/>
                <w:sz w:val="18"/>
                <w:lang w:eastAsia="en-US"/>
              </w:rPr>
              <w:t>orden_servicio</w:t>
            </w:r>
            <w:proofErr w:type="spellEnd"/>
            <w:r w:rsidR="008266F0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fundamentacion</w:t>
            </w:r>
            <w:proofErr w:type="spellEnd"/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codigo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no_serie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descripcion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</w:t>
            </w:r>
            <w:r w:rsidR="00170559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defecto_tecnico</w:t>
            </w:r>
            <w:proofErr w:type="spellEnd"/>
            <w:r w:rsidR="00170559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fundamentacion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}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${usuario}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${cliente}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proofErr w:type="spellStart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dia</w:t>
            </w:r>
            <w:proofErr w:type="spellEnd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${mes}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proofErr w:type="spellStart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anno</w:t>
            </w:r>
            <w:proofErr w:type="spellEnd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proofErr w:type="spellStart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direccion</w:t>
            </w:r>
            <w:proofErr w:type="spellEnd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proofErr w:type="spellStart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tipo_equipo</w:t>
            </w:r>
            <w:proofErr w:type="spellEnd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${marca}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proofErr w:type="spellStart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modelo_equipo</w:t>
            </w:r>
            <w:proofErr w:type="spellEnd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${serial}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proofErr w:type="spellStart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fundamentacion</w:t>
            </w:r>
            <w:proofErr w:type="spellEnd"/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</w:t>
            </w:r>
            <w:r w:rsidR="00DC5F62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</w:t>
            </w:r>
            <w:r w:rsidR="007B4F49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o</w:t>
            </w:r>
            <w:r w:rsidR="00DC5F62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digo2</w:t>
            </w: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${no_serie</w:t>
            </w:r>
            <w:r w:rsidR="00DC5F62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</w:t>
            </w: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${descripcion</w:t>
            </w:r>
            <w:r w:rsidR="00DC5F62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</w:t>
            </w: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${defecto_tecnico</w:t>
            </w:r>
            <w:r w:rsidR="00DC5F62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</w:t>
            </w: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}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