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(115) OFICINA SECRETARIA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3200019959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(102)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RELECIONES PÚBLICA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Leidy Ruíz Montano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RELACIONES PUBLICAS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