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vbz17y2d88dp"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p w:rsidR="00000000" w:rsidDel="00000000" w:rsidP="00000000" w:rsidRDefault="00000000" w:rsidRPr="00000000" w14:paraId="0000000A">
      <w:pPr>
        <w:rPr>
          <w:color w:val="595959"/>
          <w:sz w:val="24"/>
          <w:szCs w:val="24"/>
        </w:rPr>
      </w:pPr>
      <w:r w:rsidDel="00000000" w:rsidR="00000000" w:rsidRPr="00000000">
        <w:rPr>
          <w:rtl w:val="0"/>
        </w:rPr>
      </w:r>
    </w:p>
    <w:p w:rsidR="00000000" w:rsidDel="00000000" w:rsidP="00000000" w:rsidRDefault="00000000" w:rsidRPr="00000000" w14:paraId="0000000B">
      <w:pPr>
        <w:rPr>
          <w:color w:val="595959"/>
          <w:sz w:val="24"/>
          <w:szCs w:val="24"/>
        </w:rPr>
      </w:pPr>
      <w:r w:rsidDel="00000000" w:rsidR="00000000" w:rsidRPr="00000000">
        <w:rPr>
          <w:rtl w:val="0"/>
        </w:rPr>
      </w:r>
    </w:p>
    <w:p w:rsidR="00000000" w:rsidDel="00000000" w:rsidP="00000000" w:rsidRDefault="00000000" w:rsidRPr="00000000" w14:paraId="0000000C">
      <w:pPr>
        <w:rPr>
          <w:color w:val="595959"/>
          <w:sz w:val="24"/>
          <w:szCs w:val="24"/>
        </w:rPr>
      </w:pPr>
      <w:r w:rsidDel="00000000" w:rsidR="00000000" w:rsidRPr="00000000">
        <w:rPr>
          <w:rtl w:val="0"/>
        </w:rPr>
      </w:r>
    </w:p>
    <w:p w:rsidR="00000000" w:rsidDel="00000000" w:rsidP="00000000" w:rsidRDefault="00000000" w:rsidRPr="00000000" w14:paraId="0000000D">
      <w:pPr>
        <w:rPr>
          <w:color w:val="595959"/>
          <w:sz w:val="24"/>
          <w:szCs w:val="24"/>
        </w:rPr>
      </w:pPr>
      <w:r w:rsidDel="00000000" w:rsidR="00000000" w:rsidRPr="00000000">
        <w:rPr>
          <w:rtl w:val="0"/>
        </w:rPr>
      </w:r>
    </w:p>
    <w:p w:rsidR="00000000" w:rsidDel="00000000" w:rsidP="00000000" w:rsidRDefault="00000000" w:rsidRPr="00000000" w14:paraId="0000000E">
      <w:pPr>
        <w:rPr>
          <w:color w:val="595959"/>
          <w:sz w:val="24"/>
          <w:szCs w:val="24"/>
        </w:rPr>
      </w:pPr>
      <w:r w:rsidDel="00000000" w:rsidR="00000000" w:rsidRPr="00000000">
        <w:rPr>
          <w:rtl w:val="0"/>
        </w:rPr>
      </w:r>
    </w:p>
    <w:p w:rsidR="00000000" w:rsidDel="00000000" w:rsidP="00000000" w:rsidRDefault="00000000" w:rsidRPr="00000000" w14:paraId="0000000F">
      <w:pPr>
        <w:rPr>
          <w:color w:val="595959"/>
          <w:sz w:val="24"/>
          <w:szCs w:val="24"/>
        </w:rPr>
      </w:pPr>
      <w:r w:rsidDel="00000000" w:rsidR="00000000" w:rsidRPr="00000000">
        <w:rPr>
          <w:rtl w:val="0"/>
        </w:rPr>
      </w:r>
    </w:p>
    <w:p w:rsidR="00000000" w:rsidDel="00000000" w:rsidP="00000000" w:rsidRDefault="00000000" w:rsidRPr="00000000" w14:paraId="00000010">
      <w:pPr>
        <w:rPr>
          <w:color w:val="595959"/>
          <w:sz w:val="24"/>
          <w:szCs w:val="24"/>
        </w:rPr>
      </w:pPr>
      <w:r w:rsidDel="00000000" w:rsidR="00000000" w:rsidRPr="00000000">
        <w:rPr>
          <w:rtl w:val="0"/>
        </w:rPr>
      </w:r>
    </w:p>
    <w:p w:rsidR="00000000" w:rsidDel="00000000" w:rsidP="00000000" w:rsidRDefault="00000000" w:rsidRPr="00000000" w14:paraId="00000011">
      <w:pPr>
        <w:rPr>
          <w:color w:val="595959"/>
          <w:sz w:val="24"/>
          <w:szCs w:val="24"/>
        </w:rPr>
      </w:pPr>
      <w:r w:rsidDel="00000000" w:rsidR="00000000" w:rsidRPr="00000000">
        <w:rPr>
          <w:rtl w:val="0"/>
        </w:rPr>
      </w:r>
    </w:p>
    <w:p w:rsidR="00000000" w:rsidDel="00000000" w:rsidP="00000000" w:rsidRDefault="00000000" w:rsidRPr="00000000" w14:paraId="00000012">
      <w:pPr>
        <w:rPr>
          <w:color w:val="595959"/>
          <w:sz w:val="24"/>
          <w:szCs w:val="24"/>
        </w:rPr>
      </w:pPr>
      <w:r w:rsidDel="00000000" w:rsidR="00000000" w:rsidRPr="00000000">
        <w:rPr>
          <w:rtl w:val="0"/>
        </w:rPr>
      </w:r>
    </w:p>
    <w:p w:rsidR="00000000" w:rsidDel="00000000" w:rsidP="00000000" w:rsidRDefault="00000000" w:rsidRPr="00000000" w14:paraId="00000013">
      <w:pPr>
        <w:rPr>
          <w:color w:val="595959"/>
          <w:sz w:val="24"/>
          <w:szCs w:val="24"/>
        </w:rPr>
      </w:pPr>
      <w:r w:rsidDel="00000000" w:rsidR="00000000" w:rsidRPr="00000000">
        <w:rPr>
          <w:rtl w:val="0"/>
        </w:rPr>
      </w:r>
    </w:p>
    <w:p w:rsidR="00000000" w:rsidDel="00000000" w:rsidP="00000000" w:rsidRDefault="00000000" w:rsidRPr="00000000" w14:paraId="00000014">
      <w:pPr>
        <w:rPr>
          <w:color w:val="595959"/>
          <w:sz w:val="24"/>
          <w:szCs w:val="24"/>
        </w:rPr>
      </w:pPr>
      <w:r w:rsidDel="00000000" w:rsidR="00000000" w:rsidRPr="00000000">
        <w:rPr>
          <w:rtl w:val="0"/>
        </w:rPr>
      </w:r>
    </w:p>
    <w:p w:rsidR="00000000" w:rsidDel="00000000" w:rsidP="00000000" w:rsidRDefault="00000000" w:rsidRPr="00000000" w14:paraId="00000015">
      <w:pPr>
        <w:rPr>
          <w:color w:val="595959"/>
          <w:sz w:val="24"/>
          <w:szCs w:val="24"/>
        </w:rPr>
      </w:pPr>
      <w:r w:rsidDel="00000000" w:rsidR="00000000" w:rsidRPr="00000000">
        <w:rPr>
          <w:rtl w:val="0"/>
        </w:rPr>
      </w:r>
    </w:p>
    <w:p w:rsidR="00000000" w:rsidDel="00000000" w:rsidP="00000000" w:rsidRDefault="00000000" w:rsidRPr="00000000" w14:paraId="00000016">
      <w:pPr>
        <w:rPr>
          <w:color w:val="595959"/>
          <w:sz w:val="24"/>
          <w:szCs w:val="24"/>
        </w:rPr>
      </w:pPr>
      <w:r w:rsidDel="00000000" w:rsidR="00000000" w:rsidRPr="00000000">
        <w:rPr>
          <w:rtl w:val="0"/>
        </w:rPr>
      </w:r>
    </w:p>
    <w:p w:rsidR="00000000" w:rsidDel="00000000" w:rsidP="00000000" w:rsidRDefault="00000000" w:rsidRPr="00000000" w14:paraId="00000017">
      <w:pPr>
        <w:spacing w:line="276" w:lineRule="auto"/>
        <w:rPr>
          <w:b w:val="1"/>
          <w:color w:val="4472c4"/>
        </w:rPr>
      </w:pPr>
      <w:r w:rsidDel="00000000" w:rsidR="00000000" w:rsidRPr="00000000">
        <w:rPr>
          <w:rtl w:val="0"/>
        </w:rPr>
      </w:r>
    </w:p>
    <w:tbl>
      <w:tblPr>
        <w:tblStyle w:val="Table1"/>
        <w:tblpPr w:leftFromText="180" w:rightFromText="180" w:topFromText="180" w:bottomFromText="180" w:vertAnchor="text" w:horzAnchor="text" w:tblpX="0" w:tblpY="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8">
            <w:pPr>
              <w:spacing w:line="276" w:lineRule="auto"/>
              <w:rPr>
                <w:color w:val="1f3864"/>
                <w:sz w:val="20"/>
                <w:szCs w:val="20"/>
              </w:rPr>
            </w:pPr>
            <w:r w:rsidDel="00000000" w:rsidR="00000000" w:rsidRPr="00000000">
              <w:rPr>
                <w:color w:val="1f3864"/>
                <w:sz w:val="20"/>
                <w:szCs w:val="20"/>
                <w:rtl w:val="0"/>
              </w:rPr>
              <w:t xml:space="preserve">Nombre estudiante</w:t>
            </w:r>
          </w:p>
        </w:tc>
        <w:tc>
          <w:tcPr>
            <w:vAlign w:val="center"/>
          </w:tcPr>
          <w:p w:rsidR="00000000" w:rsidDel="00000000" w:rsidP="00000000" w:rsidRDefault="00000000" w:rsidRPr="00000000" w14:paraId="00000019">
            <w:pPr>
              <w:spacing w:line="276" w:lineRule="auto"/>
              <w:rPr/>
            </w:pPr>
            <w:r w:rsidDel="00000000" w:rsidR="00000000" w:rsidRPr="00000000">
              <w:rPr>
                <w:rtl w:val="0"/>
              </w:rPr>
              <w:t xml:space="preserve">Sofía Cartagena, Esteban Rodriguez y Allen Rodriguez</w:t>
            </w:r>
          </w:p>
        </w:tc>
      </w:tr>
      <w:tr>
        <w:trPr>
          <w:cantSplit w:val="0"/>
          <w:trHeight w:val="450" w:hRule="atLeast"/>
          <w:tblHeader w:val="0"/>
        </w:trPr>
        <w:tc>
          <w:tcPr>
            <w:vAlign w:val="center"/>
          </w:tcPr>
          <w:p w:rsidR="00000000" w:rsidDel="00000000" w:rsidP="00000000" w:rsidRDefault="00000000" w:rsidRPr="00000000" w14:paraId="0000001A">
            <w:pPr>
              <w:spacing w:line="276" w:lineRule="auto"/>
              <w:rPr>
                <w:color w:val="1f3864"/>
                <w:sz w:val="20"/>
                <w:szCs w:val="20"/>
              </w:rPr>
            </w:pPr>
            <w:r w:rsidDel="00000000" w:rsidR="00000000" w:rsidRPr="00000000">
              <w:rPr>
                <w:color w:val="1f3864"/>
                <w:sz w:val="20"/>
                <w:szCs w:val="20"/>
                <w:rtl w:val="0"/>
              </w:rPr>
              <w:t xml:space="preserve">Rut</w:t>
            </w:r>
          </w:p>
        </w:tc>
        <w:tc>
          <w:tcPr>
            <w:vAlign w:val="center"/>
          </w:tcPr>
          <w:p w:rsidR="00000000" w:rsidDel="00000000" w:rsidP="00000000" w:rsidRDefault="00000000" w:rsidRPr="00000000" w14:paraId="0000001B">
            <w:pPr>
              <w:spacing w:line="276" w:lineRule="auto"/>
              <w:rPr/>
            </w:pPr>
            <w:r w:rsidDel="00000000" w:rsidR="00000000" w:rsidRPr="00000000">
              <w:rPr>
                <w:rtl w:val="0"/>
              </w:rPr>
              <w:t xml:space="preserve">21.080.221-5, 20.728.789-K, 21.403.480-8</w:t>
            </w:r>
          </w:p>
        </w:tc>
      </w:tr>
      <w:tr>
        <w:trPr>
          <w:cantSplit w:val="0"/>
          <w:trHeight w:val="425" w:hRule="atLeast"/>
          <w:tblHeader w:val="0"/>
        </w:trPr>
        <w:tc>
          <w:tcPr>
            <w:vAlign w:val="center"/>
          </w:tcPr>
          <w:p w:rsidR="00000000" w:rsidDel="00000000" w:rsidP="00000000" w:rsidRDefault="00000000" w:rsidRPr="00000000" w14:paraId="0000001C">
            <w:pPr>
              <w:spacing w:line="276" w:lineRule="auto"/>
              <w:rPr>
                <w:color w:val="1f3864"/>
                <w:sz w:val="20"/>
                <w:szCs w:val="20"/>
              </w:rPr>
            </w:pPr>
            <w:r w:rsidDel="00000000" w:rsidR="00000000" w:rsidRPr="00000000">
              <w:rPr>
                <w:color w:val="1f3864"/>
                <w:sz w:val="20"/>
                <w:szCs w:val="20"/>
                <w:rtl w:val="0"/>
              </w:rPr>
              <w:t xml:space="preserve">Carrera</w:t>
            </w:r>
          </w:p>
        </w:tc>
        <w:tc>
          <w:tcPr>
            <w:vAlign w:val="center"/>
          </w:tcPr>
          <w:p w:rsidR="00000000" w:rsidDel="00000000" w:rsidP="00000000" w:rsidRDefault="00000000" w:rsidRPr="00000000" w14:paraId="0000001D">
            <w:pPr>
              <w:spacing w:line="276" w:lineRule="auto"/>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E">
            <w:pPr>
              <w:spacing w:line="276" w:lineRule="auto"/>
              <w:rPr>
                <w:color w:val="1f3864"/>
                <w:sz w:val="20"/>
                <w:szCs w:val="20"/>
              </w:rPr>
            </w:pPr>
            <w:r w:rsidDel="00000000" w:rsidR="00000000" w:rsidRPr="00000000">
              <w:rPr>
                <w:color w:val="1f3864"/>
                <w:sz w:val="20"/>
                <w:szCs w:val="20"/>
                <w:rtl w:val="0"/>
              </w:rPr>
              <w:t xml:space="preserve">Sede</w:t>
            </w:r>
          </w:p>
        </w:tc>
        <w:tc>
          <w:tcPr>
            <w:vAlign w:val="center"/>
          </w:tcPr>
          <w:p w:rsidR="00000000" w:rsidDel="00000000" w:rsidP="00000000" w:rsidRDefault="00000000" w:rsidRPr="00000000" w14:paraId="0000001F">
            <w:pPr>
              <w:spacing w:line="276" w:lineRule="auto"/>
              <w:rPr/>
            </w:pPr>
            <w:r w:rsidDel="00000000" w:rsidR="00000000" w:rsidRPr="00000000">
              <w:rPr>
                <w:rtl w:val="0"/>
              </w:rPr>
              <w:t xml:space="preserve">Viña del Mar</w:t>
            </w:r>
          </w:p>
        </w:tc>
      </w:tr>
    </w:tbl>
    <w:p w:rsidR="00000000" w:rsidDel="00000000" w:rsidP="00000000" w:rsidRDefault="00000000" w:rsidRPr="00000000" w14:paraId="00000020">
      <w:pPr>
        <w:rPr>
          <w:color w:val="595959"/>
          <w:sz w:val="24"/>
          <w:szCs w:val="24"/>
        </w:rPr>
      </w:pPr>
      <w:r w:rsidDel="00000000" w:rsidR="00000000" w:rsidRPr="00000000">
        <w:rPr>
          <w:rtl w:val="0"/>
        </w:rPr>
      </w:r>
    </w:p>
    <w:sdt>
      <w:sdtPr>
        <w:id w:val="2129832396"/>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wm42tu4vzm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Resumen avance Proyecto APT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nk7gxudorw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Monitoreo del Plan de Trabajo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0b5r0b0mwf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Ajustes a partir del monitoreo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9qb7qe05md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Anexo de evidencia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hudvw1ljve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Bibliografía</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y9a7hrfzv6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Conclusiones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3q6468dgrk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Reflexiones individuales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color w:val="595959"/>
          <w:sz w:val="24"/>
          <w:szCs w:val="24"/>
        </w:rPr>
      </w:pPr>
      <w:r w:rsidDel="00000000" w:rsidR="00000000" w:rsidRPr="00000000">
        <w:rPr>
          <w:rtl w:val="0"/>
        </w:rPr>
      </w:r>
    </w:p>
    <w:p w:rsidR="00000000" w:rsidDel="00000000" w:rsidP="00000000" w:rsidRDefault="00000000" w:rsidRPr="00000000" w14:paraId="00000029">
      <w:pPr>
        <w:rPr>
          <w:color w:val="595959"/>
          <w:sz w:val="24"/>
          <w:szCs w:val="24"/>
        </w:rPr>
      </w:pPr>
      <w:r w:rsidDel="00000000" w:rsidR="00000000" w:rsidRPr="00000000">
        <w:rPr>
          <w:rtl w:val="0"/>
        </w:rPr>
      </w:r>
    </w:p>
    <w:p w:rsidR="00000000" w:rsidDel="00000000" w:rsidP="00000000" w:rsidRDefault="00000000" w:rsidRPr="00000000" w14:paraId="0000002A">
      <w:pPr>
        <w:rPr>
          <w:color w:val="595959"/>
          <w:sz w:val="24"/>
          <w:szCs w:val="24"/>
        </w:rPr>
      </w:pPr>
      <w:r w:rsidDel="00000000" w:rsidR="00000000" w:rsidRPr="00000000">
        <w:rPr>
          <w:rtl w:val="0"/>
        </w:rPr>
      </w:r>
    </w:p>
    <w:p w:rsidR="00000000" w:rsidDel="00000000" w:rsidP="00000000" w:rsidRDefault="00000000" w:rsidRPr="00000000" w14:paraId="0000002B">
      <w:pPr>
        <w:rPr>
          <w:color w:val="595959"/>
          <w:sz w:val="24"/>
          <w:szCs w:val="24"/>
        </w:rPr>
      </w:pPr>
      <w:r w:rsidDel="00000000" w:rsidR="00000000" w:rsidRPr="00000000">
        <w:rPr>
          <w:rtl w:val="0"/>
        </w:rPr>
      </w:r>
    </w:p>
    <w:p w:rsidR="00000000" w:rsidDel="00000000" w:rsidP="00000000" w:rsidRDefault="00000000" w:rsidRPr="00000000" w14:paraId="0000002C">
      <w:pPr>
        <w:rPr>
          <w:color w:val="595959"/>
          <w:sz w:val="24"/>
          <w:szCs w:val="24"/>
        </w:rPr>
      </w:pPr>
      <w:r w:rsidDel="00000000" w:rsidR="00000000" w:rsidRPr="00000000">
        <w:rPr>
          <w:rtl w:val="0"/>
        </w:rPr>
      </w:r>
    </w:p>
    <w:p w:rsidR="00000000" w:rsidDel="00000000" w:rsidP="00000000" w:rsidRDefault="00000000" w:rsidRPr="00000000" w14:paraId="0000002D">
      <w:pPr>
        <w:rPr>
          <w:color w:val="595959"/>
          <w:sz w:val="24"/>
          <w:szCs w:val="24"/>
        </w:rPr>
      </w:pPr>
      <w:r w:rsidDel="00000000" w:rsidR="00000000" w:rsidRPr="00000000">
        <w:rPr>
          <w:rtl w:val="0"/>
        </w:rPr>
      </w:r>
    </w:p>
    <w:p w:rsidR="00000000" w:rsidDel="00000000" w:rsidP="00000000" w:rsidRDefault="00000000" w:rsidRPr="00000000" w14:paraId="0000002E">
      <w:pPr>
        <w:rPr>
          <w:color w:val="595959"/>
          <w:sz w:val="24"/>
          <w:szCs w:val="24"/>
        </w:rPr>
      </w:pPr>
      <w:r w:rsidDel="00000000" w:rsidR="00000000" w:rsidRPr="00000000">
        <w:rPr>
          <w:rtl w:val="0"/>
        </w:rPr>
      </w:r>
    </w:p>
    <w:p w:rsidR="00000000" w:rsidDel="00000000" w:rsidP="00000000" w:rsidRDefault="00000000" w:rsidRPr="00000000" w14:paraId="0000002F">
      <w:pPr>
        <w:rPr>
          <w:color w:val="595959"/>
          <w:sz w:val="24"/>
          <w:szCs w:val="24"/>
        </w:rPr>
      </w:pPr>
      <w:r w:rsidDel="00000000" w:rsidR="00000000" w:rsidRPr="00000000">
        <w:rPr>
          <w:rtl w:val="0"/>
        </w:rPr>
      </w:r>
    </w:p>
    <w:p w:rsidR="00000000" w:rsidDel="00000000" w:rsidP="00000000" w:rsidRDefault="00000000" w:rsidRPr="00000000" w14:paraId="00000030">
      <w:pPr>
        <w:rPr>
          <w:color w:val="595959"/>
          <w:sz w:val="24"/>
          <w:szCs w:val="24"/>
        </w:rPr>
      </w:pPr>
      <w:r w:rsidDel="00000000" w:rsidR="00000000" w:rsidRPr="00000000">
        <w:rPr>
          <w:rtl w:val="0"/>
        </w:rPr>
      </w:r>
    </w:p>
    <w:p w:rsidR="00000000" w:rsidDel="00000000" w:rsidP="00000000" w:rsidRDefault="00000000" w:rsidRPr="00000000" w14:paraId="00000031">
      <w:pPr>
        <w:rPr>
          <w:color w:val="595959"/>
          <w:sz w:val="24"/>
          <w:szCs w:val="24"/>
        </w:rPr>
      </w:pPr>
      <w:r w:rsidDel="00000000" w:rsidR="00000000" w:rsidRPr="00000000">
        <w:rPr>
          <w:rtl w:val="0"/>
        </w:rPr>
      </w:r>
    </w:p>
    <w:p w:rsidR="00000000" w:rsidDel="00000000" w:rsidP="00000000" w:rsidRDefault="00000000" w:rsidRPr="00000000" w14:paraId="00000032">
      <w:pPr>
        <w:rPr>
          <w:color w:val="595959"/>
          <w:sz w:val="24"/>
          <w:szCs w:val="24"/>
        </w:rPr>
      </w:pPr>
      <w:r w:rsidDel="00000000" w:rsidR="00000000" w:rsidRPr="00000000">
        <w:rPr>
          <w:rtl w:val="0"/>
        </w:rPr>
      </w:r>
    </w:p>
    <w:p w:rsidR="00000000" w:rsidDel="00000000" w:rsidP="00000000" w:rsidRDefault="00000000" w:rsidRPr="00000000" w14:paraId="00000033">
      <w:pPr>
        <w:rPr>
          <w:color w:val="595959"/>
          <w:sz w:val="24"/>
          <w:szCs w:val="24"/>
        </w:rPr>
      </w:pPr>
      <w:r w:rsidDel="00000000" w:rsidR="00000000" w:rsidRPr="00000000">
        <w:rPr>
          <w:rtl w:val="0"/>
        </w:rPr>
      </w:r>
    </w:p>
    <w:p w:rsidR="00000000" w:rsidDel="00000000" w:rsidP="00000000" w:rsidRDefault="00000000" w:rsidRPr="00000000" w14:paraId="00000034">
      <w:pPr>
        <w:rPr>
          <w:color w:val="595959"/>
          <w:sz w:val="24"/>
          <w:szCs w:val="24"/>
        </w:rPr>
      </w:pPr>
      <w:r w:rsidDel="00000000" w:rsidR="00000000" w:rsidRPr="00000000">
        <w:rPr>
          <w:rtl w:val="0"/>
        </w:rPr>
      </w:r>
    </w:p>
    <w:p w:rsidR="00000000" w:rsidDel="00000000" w:rsidP="00000000" w:rsidRDefault="00000000" w:rsidRPr="00000000" w14:paraId="00000035">
      <w:pPr>
        <w:rPr>
          <w:color w:val="595959"/>
          <w:sz w:val="24"/>
          <w:szCs w:val="24"/>
        </w:rPr>
      </w:pPr>
      <w:r w:rsidDel="00000000" w:rsidR="00000000" w:rsidRPr="00000000">
        <w:rPr>
          <w:rtl w:val="0"/>
        </w:rPr>
      </w:r>
    </w:p>
    <w:p w:rsidR="00000000" w:rsidDel="00000000" w:rsidP="00000000" w:rsidRDefault="00000000" w:rsidRPr="00000000" w14:paraId="00000036">
      <w:pPr>
        <w:rPr>
          <w:color w:val="595959"/>
          <w:sz w:val="24"/>
          <w:szCs w:val="24"/>
        </w:rPr>
      </w:pPr>
      <w:r w:rsidDel="00000000" w:rsidR="00000000" w:rsidRPr="00000000">
        <w:rPr>
          <w:rtl w:val="0"/>
        </w:rPr>
      </w:r>
    </w:p>
    <w:p w:rsidR="00000000" w:rsidDel="00000000" w:rsidP="00000000" w:rsidRDefault="00000000" w:rsidRPr="00000000" w14:paraId="00000037">
      <w:pPr>
        <w:rPr>
          <w:color w:val="595959"/>
          <w:sz w:val="24"/>
          <w:szCs w:val="24"/>
        </w:rPr>
      </w:pPr>
      <w:r w:rsidDel="00000000" w:rsidR="00000000" w:rsidRPr="00000000">
        <w:rPr>
          <w:rtl w:val="0"/>
        </w:rPr>
      </w:r>
    </w:p>
    <w:p w:rsidR="00000000" w:rsidDel="00000000" w:rsidP="00000000" w:rsidRDefault="00000000" w:rsidRPr="00000000" w14:paraId="00000038">
      <w:pPr>
        <w:rPr>
          <w:color w:val="595959"/>
          <w:sz w:val="24"/>
          <w:szCs w:val="24"/>
        </w:rPr>
      </w:pPr>
      <w:r w:rsidDel="00000000" w:rsidR="00000000" w:rsidRPr="00000000">
        <w:rPr>
          <w:rtl w:val="0"/>
        </w:rPr>
      </w:r>
    </w:p>
    <w:p w:rsidR="00000000" w:rsidDel="00000000" w:rsidP="00000000" w:rsidRDefault="00000000" w:rsidRPr="00000000" w14:paraId="00000039">
      <w:pPr>
        <w:rPr>
          <w:color w:val="595959"/>
          <w:sz w:val="24"/>
          <w:szCs w:val="24"/>
        </w:rPr>
      </w:pPr>
      <w:r w:rsidDel="00000000" w:rsidR="00000000" w:rsidRPr="00000000">
        <w:rPr>
          <w:rtl w:val="0"/>
        </w:rPr>
      </w:r>
    </w:p>
    <w:p w:rsidR="00000000" w:rsidDel="00000000" w:rsidP="00000000" w:rsidRDefault="00000000" w:rsidRPr="00000000" w14:paraId="0000003A">
      <w:pPr>
        <w:rPr>
          <w:color w:val="595959"/>
          <w:sz w:val="24"/>
          <w:szCs w:val="24"/>
        </w:rPr>
      </w:pPr>
      <w:r w:rsidDel="00000000" w:rsidR="00000000" w:rsidRPr="00000000">
        <w:rPr>
          <w:rtl w:val="0"/>
        </w:rPr>
      </w:r>
    </w:p>
    <w:p w:rsidR="00000000" w:rsidDel="00000000" w:rsidP="00000000" w:rsidRDefault="00000000" w:rsidRPr="00000000" w14:paraId="0000003B">
      <w:pPr>
        <w:rPr>
          <w:color w:val="595959"/>
          <w:sz w:val="24"/>
          <w:szCs w:val="24"/>
        </w:rPr>
      </w:pPr>
      <w:r w:rsidDel="00000000" w:rsidR="00000000" w:rsidRPr="00000000">
        <w:rPr>
          <w:rtl w:val="0"/>
        </w:rPr>
      </w:r>
    </w:p>
    <w:p w:rsidR="00000000" w:rsidDel="00000000" w:rsidP="00000000" w:rsidRDefault="00000000" w:rsidRPr="00000000" w14:paraId="0000003C">
      <w:pPr>
        <w:rPr>
          <w:color w:val="595959"/>
          <w:sz w:val="24"/>
          <w:szCs w:val="24"/>
        </w:rPr>
      </w:pPr>
      <w:r w:rsidDel="00000000" w:rsidR="00000000" w:rsidRPr="00000000">
        <w:rPr>
          <w:rtl w:val="0"/>
        </w:rPr>
      </w:r>
    </w:p>
    <w:p w:rsidR="00000000" w:rsidDel="00000000" w:rsidP="00000000" w:rsidRDefault="00000000" w:rsidRPr="00000000" w14:paraId="0000003D">
      <w:pPr>
        <w:rPr>
          <w:color w:val="595959"/>
          <w:sz w:val="24"/>
          <w:szCs w:val="24"/>
        </w:rPr>
      </w:pPr>
      <w:r w:rsidDel="00000000" w:rsidR="00000000" w:rsidRPr="00000000">
        <w:rPr>
          <w:rtl w:val="0"/>
        </w:rPr>
      </w:r>
    </w:p>
    <w:p w:rsidR="00000000" w:rsidDel="00000000" w:rsidP="00000000" w:rsidRDefault="00000000" w:rsidRPr="00000000" w14:paraId="0000003E">
      <w:pPr>
        <w:rPr>
          <w:color w:val="595959"/>
          <w:sz w:val="24"/>
          <w:szCs w:val="24"/>
        </w:rPr>
      </w:pPr>
      <w:r w:rsidDel="00000000" w:rsidR="00000000" w:rsidRPr="00000000">
        <w:rPr>
          <w:rtl w:val="0"/>
        </w:rPr>
      </w:r>
    </w:p>
    <w:p w:rsidR="00000000" w:rsidDel="00000000" w:rsidP="00000000" w:rsidRDefault="00000000" w:rsidRPr="00000000" w14:paraId="0000003F">
      <w:pPr>
        <w:rPr>
          <w:color w:val="595959"/>
          <w:sz w:val="24"/>
          <w:szCs w:val="24"/>
        </w:rPr>
      </w:pPr>
      <w:r w:rsidDel="00000000" w:rsidR="00000000" w:rsidRPr="00000000">
        <w:rPr>
          <w:rtl w:val="0"/>
        </w:rPr>
      </w:r>
    </w:p>
    <w:p w:rsidR="00000000" w:rsidDel="00000000" w:rsidP="00000000" w:rsidRDefault="00000000" w:rsidRPr="00000000" w14:paraId="00000040">
      <w:pPr>
        <w:rPr>
          <w:color w:val="595959"/>
          <w:sz w:val="24"/>
          <w:szCs w:val="24"/>
        </w:rPr>
      </w:pPr>
      <w:r w:rsidDel="00000000" w:rsidR="00000000" w:rsidRPr="00000000">
        <w:rPr>
          <w:rtl w:val="0"/>
        </w:rPr>
      </w:r>
    </w:p>
    <w:p w:rsidR="00000000" w:rsidDel="00000000" w:rsidP="00000000" w:rsidRDefault="00000000" w:rsidRPr="00000000" w14:paraId="00000041">
      <w:pPr>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42">
            <w:pPr>
              <w:pStyle w:val="Heading1"/>
              <w:rPr>
                <w:sz w:val="22"/>
                <w:szCs w:val="22"/>
              </w:rPr>
            </w:pPr>
            <w:bookmarkStart w:colFirst="0" w:colLast="0" w:name="_heading=h.rwm42tu4vzm2" w:id="1"/>
            <w:bookmarkEnd w:id="1"/>
            <w:r w:rsidDel="00000000" w:rsidR="00000000" w:rsidRPr="00000000">
              <w:rPr>
                <w:sz w:val="22"/>
                <w:szCs w:val="22"/>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4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5">
      <w:pPr>
        <w:spacing w:after="0" w:line="240" w:lineRule="auto"/>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Hasta la semana 9, hemos avanzado consistentemente la fase de planificación y desarrollo inicial del proyecto APT, el diseño de un sistema web de juegos cognitivos para los pacientes de la 3ra edad en la institución médica geriátrica.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Actividades concretas realizadas: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Planteamiento y definición de la problemática institucional relacionada con la rehabilitación cognitiva en adultos mayores.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Realización de entrevistas estructuradas con funcionarias clave del departamento de Terapia Ocupacional para identificar necesidades técnicas y clínicas.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Establecimiento de Google Meet y zoom como canales oficiales de comunicación para reuniones de validación con nuestro cliente.</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Desarrollo del primer minijuego funcional (Memorice) como prototipo inicial para validar la tecnología de Python y biblioteca de pygame.</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Integración de BD para almacenar datos de los usuarios, para que puedan guardar sus puntajes mediante el nombre de usuario.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Ajustes realizados: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Ampliamos el enfoque del proyecto para incluir no solo a los pacientes como usuarios finales, sino también a las funcionarias del área de Terapia Ocupacional, como usuarias administrativas, luego de la entrevista se revelarán la necesidad de una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herramienta que permita el monitoreo y personalización de terapias por parte del equipo profesional.</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50">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51">
            <w:pPr>
              <w:jc w:val="both"/>
              <w:rPr/>
            </w:pPr>
            <w:r w:rsidDel="00000000" w:rsidR="00000000" w:rsidRPr="00000000">
              <w:rPr>
                <w:rtl w:val="0"/>
              </w:rPr>
              <w:t xml:space="preserve">Se mantienen los objetivos iniciales ya que continúan siendo viables y alineados con el proyecto.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52">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53">
            <w:pPr>
              <w:jc w:val="both"/>
              <w:rPr/>
            </w:pPr>
            <w:r w:rsidDel="00000000" w:rsidR="00000000" w:rsidRPr="00000000">
              <w:rPr>
                <w:rtl w:val="0"/>
              </w:rPr>
              <w:t xml:space="preserve">La metodología Scrum establecida inicialmente se mantiene sin modificaciones, ya que ha demostrado efectividad en la gestión del desarrollo iterativo y la coordinación del equipo. No se requieren ajustes en este aspecto.</w:t>
            </w:r>
          </w:p>
        </w:tc>
      </w:tr>
      <w:tr>
        <w:trPr>
          <w:cantSplit w:val="0"/>
          <w:trHeight w:val="2377" w:hRule="atLeast"/>
          <w:tblHeader w:val="0"/>
        </w:trPr>
        <w:tc>
          <w:tcPr>
            <w:vAlign w:val="center"/>
          </w:tcPr>
          <w:p w:rsidR="00000000" w:rsidDel="00000000" w:rsidP="00000000" w:rsidRDefault="00000000" w:rsidRPr="00000000" w14:paraId="00000054">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Prototipo estático del sistema web y el primer minijuego desarrollado en canva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i w:val="1"/>
                <w:smallCaps w:val="0"/>
                <w:strike w:val="0"/>
                <w:color w:val="c27ba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Este prototipo de mediana fidelidad evidencia la conceptuación del sistema web y el minijuego, la estructura de interacción, y la aplicación de principios de diseño accesible (botones amplios, alto contraste, e interfaz simple). Sirve como una herramienta de validación temprana con el equipo profesional.</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Repositorio GitHub con commits iniciales de la estructura del proyecto</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i w:val="1"/>
                <w:color w:val="c27ba0"/>
                <w:sz w:val="20"/>
                <w:szCs w:val="20"/>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Los commits evidencian el inicio del desarrollo técnico, mostrando la estructura de las carpetas, el inicio de la implementación del minijuego llamado memorice en código y la integración de la BD. Demostrando la aplicación de buenas prácticas de control de versiones desde el inicio del proyecto.</w:t>
            </w:r>
            <w:r w:rsidDel="00000000" w:rsidR="00000000" w:rsidRPr="00000000">
              <w:rPr>
                <w:rtl w:val="0"/>
              </w:rPr>
            </w:r>
          </w:p>
          <w:p w:rsidR="00000000" w:rsidDel="00000000" w:rsidP="00000000" w:rsidRDefault="00000000" w:rsidRPr="00000000" w14:paraId="0000005A">
            <w:pPr>
              <w:numPr>
                <w:ilvl w:val="0"/>
                <w:numId w:val="6"/>
              </w:numPr>
              <w:shd w:fill="ffffff" w:val="clear"/>
              <w:spacing w:after="0" w:before="280" w:line="240" w:lineRule="auto"/>
              <w:ind w:left="720" w:hanging="360"/>
              <w:rPr>
                <w:rFonts w:ascii="Calibri" w:cs="Calibri" w:eastAsia="Calibri" w:hAnsi="Calibri"/>
                <w:color w:val="0f1115"/>
              </w:rPr>
            </w:pPr>
            <w:r w:rsidDel="00000000" w:rsidR="00000000" w:rsidRPr="00000000">
              <w:rPr>
                <w:rFonts w:ascii="Calibri" w:cs="Calibri" w:eastAsia="Calibri" w:hAnsi="Calibri"/>
                <w:b w:val="1"/>
                <w:color w:val="0f1115"/>
                <w:sz w:val="20"/>
                <w:szCs w:val="20"/>
                <w:rtl w:val="0"/>
              </w:rPr>
              <w:t xml:space="preserve">Documentación de requerimientos funcionales basada en la entrevista con Terapia Ocupacional</w:t>
            </w:r>
            <w:r w:rsidDel="00000000" w:rsidR="00000000" w:rsidRPr="00000000">
              <w:rPr>
                <w:rFonts w:ascii="Calibri" w:cs="Calibri" w:eastAsia="Calibri" w:hAnsi="Calibri"/>
                <w:color w:val="0f1115"/>
                <w:sz w:val="20"/>
                <w:szCs w:val="20"/>
                <w:rtl w:val="0"/>
              </w:rPr>
              <w:br w:type="textWrapping"/>
              <w:t xml:space="preserve">Este documento evidencia el proceso de investigación y análisis disciplinar, asegurando que el desarrollo técnico se base en necesidades reales validadas con los expertos del dominio médico.</w:t>
            </w:r>
            <w:r w:rsidDel="00000000" w:rsidR="00000000" w:rsidRPr="00000000">
              <w:rPr>
                <w:rtl w:val="0"/>
              </w:rPr>
            </w:r>
          </w:p>
          <w:p w:rsidR="00000000" w:rsidDel="00000000" w:rsidP="00000000" w:rsidRDefault="00000000" w:rsidRPr="00000000" w14:paraId="0000005B">
            <w:pPr>
              <w:shd w:fill="ffffff" w:val="clear"/>
              <w:spacing w:after="0" w:before="280" w:line="240" w:lineRule="auto"/>
              <w:ind w:left="720" w:firstLine="0"/>
              <w:rPr>
                <w:color w:val="0f1115"/>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5C">
            <w:pPr>
              <w:pStyle w:val="Heading1"/>
              <w:rPr>
                <w:sz w:val="22"/>
                <w:szCs w:val="22"/>
              </w:rPr>
            </w:pPr>
            <w:bookmarkStart w:colFirst="0" w:colLast="0" w:name="_heading=h.pnk7gxudorw2" w:id="2"/>
            <w:bookmarkEnd w:id="2"/>
            <w:r w:rsidDel="00000000" w:rsidR="00000000" w:rsidRPr="00000000">
              <w:rPr>
                <w:sz w:val="22"/>
                <w:szCs w:val="22"/>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5D">
            <w:pPr>
              <w:jc w:val="both"/>
              <w:rPr>
                <w:color w:val="1f3864"/>
              </w:rPr>
            </w:pPr>
            <w:r w:rsidDel="00000000" w:rsidR="00000000" w:rsidRPr="00000000">
              <w:rPr>
                <w:color w:val="1f3864"/>
                <w:rtl w:val="0"/>
              </w:rPr>
              <w:t xml:space="preserve">Examina cuidadosamente tu plan de trabajo, enfocándose especialmente en la columna de estado de avance y ajustes.</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3864"/>
        </w:rPr>
      </w:pPr>
      <w:r w:rsidDel="00000000" w:rsidR="00000000" w:rsidRPr="00000000">
        <w:rPr>
          <w:rtl w:val="0"/>
        </w:rPr>
      </w:r>
    </w:p>
    <w:tbl>
      <w:tblPr>
        <w:tblStyle w:val="Table4"/>
        <w:tblpPr w:leftFromText="180" w:rightFromText="180" w:topFromText="0" w:bottomFromText="0" w:vertAnchor="page" w:horzAnchor="margin" w:tblpXSpec="center" w:tblpY="11956"/>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5F">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67">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68">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69">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6A">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6B">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C">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6D">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6E">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6F">
            <w:pPr>
              <w:spacing w:line="276" w:lineRule="auto"/>
              <w:jc w:val="both"/>
              <w:rPr/>
            </w:pPr>
            <w:r w:rsidDel="00000000" w:rsidR="00000000" w:rsidRPr="00000000">
              <w:rPr>
                <w:rtl w:val="0"/>
              </w:rPr>
              <w:t xml:space="preserve">Implementar soluciones sistémicas integrales para automatizar procesos.</w:t>
            </w:r>
            <w:r w:rsidDel="00000000" w:rsidR="00000000" w:rsidRPr="00000000">
              <w:rPr>
                <w:rtl w:val="0"/>
              </w:rPr>
            </w:r>
          </w:p>
        </w:tc>
        <w:tc>
          <w:tcPr/>
          <w:p w:rsidR="00000000" w:rsidDel="00000000" w:rsidP="00000000" w:rsidRDefault="00000000" w:rsidRPr="00000000" w14:paraId="00000070">
            <w:pPr>
              <w:spacing w:line="276" w:lineRule="auto"/>
              <w:jc w:val="both"/>
              <w:rPr/>
            </w:pPr>
            <w:r w:rsidDel="00000000" w:rsidR="00000000" w:rsidRPr="00000000">
              <w:rPr>
                <w:rtl w:val="0"/>
              </w:rPr>
              <w:t xml:space="preserve">Desarrollo de minijuegos interactivos.</w:t>
            </w:r>
          </w:p>
          <w:p w:rsidR="00000000" w:rsidDel="00000000" w:rsidP="00000000" w:rsidRDefault="00000000" w:rsidRPr="00000000" w14:paraId="00000071">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72">
            <w:pPr>
              <w:spacing w:line="276" w:lineRule="auto"/>
              <w:jc w:val="both"/>
              <w:rPr>
                <w:b w:val="1"/>
                <w:sz w:val="18"/>
                <w:szCs w:val="18"/>
              </w:rPr>
            </w:pPr>
            <w:r w:rsidDel="00000000" w:rsidR="00000000" w:rsidRPr="00000000">
              <w:rPr>
                <w:rtl w:val="0"/>
              </w:rPr>
              <w:t xml:space="preserve">VS Code, Python, React, JavaScript.</w:t>
            </w:r>
            <w:r w:rsidDel="00000000" w:rsidR="00000000" w:rsidRPr="00000000">
              <w:rPr>
                <w:rtl w:val="0"/>
              </w:rPr>
            </w:r>
          </w:p>
        </w:tc>
        <w:tc>
          <w:tcPr/>
          <w:p w:rsidR="00000000" w:rsidDel="00000000" w:rsidP="00000000" w:rsidRDefault="00000000" w:rsidRPr="00000000" w14:paraId="00000073">
            <w:pPr>
              <w:jc w:val="both"/>
              <w:rPr>
                <w:b w:val="1"/>
                <w:sz w:val="18"/>
                <w:szCs w:val="18"/>
              </w:rPr>
            </w:pPr>
            <w:r w:rsidDel="00000000" w:rsidR="00000000" w:rsidRPr="00000000">
              <w:rPr>
                <w:b w:val="1"/>
                <w:sz w:val="18"/>
                <w:szCs w:val="18"/>
                <w:rtl w:val="0"/>
              </w:rPr>
              <w:t xml:space="preserve">1-2 semanas.</w:t>
            </w:r>
          </w:p>
        </w:tc>
        <w:tc>
          <w:tcPr/>
          <w:p w:rsidR="00000000" w:rsidDel="00000000" w:rsidP="00000000" w:rsidRDefault="00000000" w:rsidRPr="00000000" w14:paraId="00000074">
            <w:pPr>
              <w:jc w:val="both"/>
              <w:rPr>
                <w:i w:val="1"/>
                <w:sz w:val="18"/>
                <w:szCs w:val="18"/>
              </w:rPr>
            </w:pPr>
            <w:r w:rsidDel="00000000" w:rsidR="00000000" w:rsidRPr="00000000">
              <w:rPr>
                <w:i w:val="1"/>
                <w:sz w:val="18"/>
                <w:szCs w:val="18"/>
                <w:rtl w:val="0"/>
              </w:rPr>
              <w:t xml:space="preserve">Sofía Cartagena.</w:t>
            </w:r>
          </w:p>
        </w:tc>
        <w:tc>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Desarrollo individualmente el primer minijuego durante las primeras semanas.</w:t>
            </w:r>
          </w:p>
        </w:tc>
        <w:tc>
          <w:tcPr/>
          <w:p w:rsidR="00000000" w:rsidDel="00000000" w:rsidP="00000000" w:rsidRDefault="00000000" w:rsidRPr="00000000" w14:paraId="00000076">
            <w:pPr>
              <w:jc w:val="both"/>
              <w:rPr>
                <w:color w:val="c00000"/>
                <w:sz w:val="18"/>
                <w:szCs w:val="18"/>
              </w:rPr>
            </w:pPr>
            <w:r w:rsidDel="00000000" w:rsidR="00000000" w:rsidRPr="00000000">
              <w:rPr>
                <w:color w:val="c00000"/>
                <w:sz w:val="18"/>
                <w:szCs w:val="18"/>
                <w:rtl w:val="0"/>
              </w:rPr>
              <w:t xml:space="preserve">En curso.</w:t>
            </w:r>
          </w:p>
        </w:tc>
        <w:tc>
          <w:tcPr/>
          <w:p w:rsidR="00000000" w:rsidDel="00000000" w:rsidP="00000000" w:rsidRDefault="00000000" w:rsidRPr="00000000" w14:paraId="00000077">
            <w:pPr>
              <w:jc w:val="both"/>
              <w:rPr>
                <w:i w:val="1"/>
                <w:sz w:val="18"/>
                <w:szCs w:val="18"/>
              </w:rPr>
            </w:pPr>
            <w:r w:rsidDel="00000000" w:rsidR="00000000" w:rsidRPr="00000000">
              <w:rPr>
                <w:i w:val="1"/>
                <w:sz w:val="18"/>
                <w:szCs w:val="18"/>
                <w:rtl w:val="0"/>
              </w:rPr>
              <w:t xml:space="preserve">Se adelantó una de las actividades de documentación por el posible sobrecarga del centro de práctica. </w:t>
            </w:r>
          </w:p>
        </w:tc>
      </w:tr>
      <w:tr>
        <w:trPr>
          <w:cantSplit w:val="0"/>
          <w:trHeight w:val="2410" w:hRule="atLeast"/>
          <w:tblHeader w:val="0"/>
        </w:trPr>
        <w:tc>
          <w:tcPr/>
          <w:p w:rsidR="00000000" w:rsidDel="00000000" w:rsidP="00000000" w:rsidRDefault="00000000" w:rsidRPr="00000000" w14:paraId="00000078">
            <w:pPr>
              <w:spacing w:line="276" w:lineRule="auto"/>
              <w:jc w:val="both"/>
              <w:rPr/>
            </w:pPr>
            <w:r w:rsidDel="00000000" w:rsidR="00000000" w:rsidRPr="00000000">
              <w:rPr>
                <w:rtl w:val="0"/>
              </w:rPr>
              <w:t xml:space="preserve">Construir programas y rutinas de variada complejidad.</w:t>
            </w:r>
          </w:p>
        </w:tc>
        <w:tc>
          <w:tcPr/>
          <w:p w:rsidR="00000000" w:rsidDel="00000000" w:rsidP="00000000" w:rsidRDefault="00000000" w:rsidRPr="00000000" w14:paraId="00000079">
            <w:pPr>
              <w:spacing w:line="276" w:lineRule="auto"/>
              <w:jc w:val="both"/>
              <w:rPr/>
            </w:pPr>
            <w:r w:rsidDel="00000000" w:rsidR="00000000" w:rsidRPr="00000000">
              <w:rPr>
                <w:rtl w:val="0"/>
              </w:rPr>
              <w:t xml:space="preserve">Desarrollo de API y base de datos.</w:t>
            </w:r>
          </w:p>
        </w:tc>
        <w:tc>
          <w:tcPr/>
          <w:p w:rsidR="00000000" w:rsidDel="00000000" w:rsidP="00000000" w:rsidRDefault="00000000" w:rsidRPr="00000000" w14:paraId="0000007A">
            <w:pPr>
              <w:spacing w:line="276" w:lineRule="auto"/>
              <w:jc w:val="both"/>
              <w:rPr/>
            </w:pPr>
            <w:r w:rsidDel="00000000" w:rsidR="00000000" w:rsidRPr="00000000">
              <w:rPr>
                <w:rtl w:val="0"/>
              </w:rPr>
              <w:t xml:space="preserve">Servidor de Django con Python, integración de API de </w:t>
            </w:r>
            <w:r w:rsidDel="00000000" w:rsidR="00000000" w:rsidRPr="00000000">
              <w:rPr>
                <w:rtl w:val="0"/>
              </w:rPr>
              <w:t xml:space="preserve">deepseek</w:t>
            </w:r>
            <w:r w:rsidDel="00000000" w:rsidR="00000000" w:rsidRPr="00000000">
              <w:rPr>
                <w:rtl w:val="0"/>
              </w:rPr>
              <w:t xml:space="preserve"> y MySQL.</w:t>
            </w:r>
          </w:p>
        </w:tc>
        <w:tc>
          <w:tcPr/>
          <w:p w:rsidR="00000000" w:rsidDel="00000000" w:rsidP="00000000" w:rsidRDefault="00000000" w:rsidRPr="00000000" w14:paraId="0000007B">
            <w:pPr>
              <w:jc w:val="both"/>
              <w:rPr>
                <w:b w:val="1"/>
                <w:sz w:val="18"/>
                <w:szCs w:val="18"/>
              </w:rPr>
            </w:pPr>
            <w:r w:rsidDel="00000000" w:rsidR="00000000" w:rsidRPr="00000000">
              <w:rPr>
                <w:b w:val="1"/>
                <w:sz w:val="18"/>
                <w:szCs w:val="18"/>
                <w:rtl w:val="0"/>
              </w:rPr>
              <w:t xml:space="preserve">3-4 semanas</w:t>
            </w:r>
          </w:p>
        </w:tc>
        <w:tc>
          <w:tcPr/>
          <w:p w:rsidR="00000000" w:rsidDel="00000000" w:rsidP="00000000" w:rsidRDefault="00000000" w:rsidRPr="00000000" w14:paraId="0000007C">
            <w:pPr>
              <w:jc w:val="both"/>
              <w:rPr>
                <w:i w:val="1"/>
                <w:sz w:val="18"/>
                <w:szCs w:val="18"/>
              </w:rPr>
            </w:pPr>
            <w:r w:rsidDel="00000000" w:rsidR="00000000" w:rsidRPr="00000000">
              <w:rPr>
                <w:i w:val="1"/>
                <w:sz w:val="18"/>
                <w:szCs w:val="18"/>
                <w:rtl w:val="0"/>
              </w:rPr>
              <w:t xml:space="preserve">Sofía Cartagena y Esteban Rodriguez.</w:t>
            </w:r>
          </w:p>
        </w:tc>
        <w:tc>
          <w:tcPr/>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Se implementaron Django durante las primeras semanas de Sept. y BD de MySQL está en curso</w:t>
            </w:r>
          </w:p>
        </w:tc>
        <w:tc>
          <w:tcPr/>
          <w:p w:rsidR="00000000" w:rsidDel="00000000" w:rsidP="00000000" w:rsidRDefault="00000000" w:rsidRPr="00000000" w14:paraId="0000007E">
            <w:pPr>
              <w:jc w:val="both"/>
              <w:rPr>
                <w:color w:val="c00000"/>
                <w:sz w:val="18"/>
                <w:szCs w:val="18"/>
              </w:rPr>
            </w:pPr>
            <w:r w:rsidDel="00000000" w:rsidR="00000000" w:rsidRPr="00000000">
              <w:rPr>
                <w:color w:val="c00000"/>
                <w:sz w:val="18"/>
                <w:szCs w:val="18"/>
                <w:rtl w:val="0"/>
              </w:rPr>
              <w:t xml:space="preserve">En curso.</w:t>
            </w:r>
          </w:p>
        </w:tc>
        <w:tc>
          <w:tcPr/>
          <w:p w:rsidR="00000000" w:rsidDel="00000000" w:rsidP="00000000" w:rsidRDefault="00000000" w:rsidRPr="00000000" w14:paraId="0000007F">
            <w:pPr>
              <w:jc w:val="both"/>
              <w:rPr>
                <w:i w:val="1"/>
                <w:color w:val="548dd4"/>
                <w:sz w:val="18"/>
                <w:szCs w:val="18"/>
              </w:rPr>
            </w:pPr>
            <w:r w:rsidDel="00000000" w:rsidR="00000000" w:rsidRPr="00000000">
              <w:rPr>
                <w:rtl w:val="0"/>
              </w:rPr>
            </w:r>
          </w:p>
        </w:tc>
      </w:tr>
    </w:tbl>
    <w:p w:rsidR="00000000" w:rsidDel="00000000" w:rsidP="00000000" w:rsidRDefault="00000000" w:rsidRPr="00000000" w14:paraId="00000080">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1">
            <w:pPr>
              <w:pStyle w:val="Heading1"/>
              <w:rPr>
                <w:sz w:val="22"/>
                <w:szCs w:val="22"/>
              </w:rPr>
            </w:pPr>
            <w:bookmarkStart w:colFirst="0" w:colLast="0" w:name="_heading=h.x0b5r0b0mwfo" w:id="3"/>
            <w:bookmarkEnd w:id="3"/>
            <w:r w:rsidDel="00000000" w:rsidR="00000000" w:rsidRPr="00000000">
              <w:rPr>
                <w:sz w:val="22"/>
                <w:szCs w:val="22"/>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color w:val="1f3864"/>
                <w:rtl w:val="0"/>
              </w:rPr>
              <w:t xml:space="preserve">abordar</w:t>
            </w:r>
            <w:r w:rsidDel="00000000" w:rsidR="00000000" w:rsidRPr="00000000">
              <w:rPr>
                <w:color w:val="1f3864"/>
                <w:rtl w:val="0"/>
              </w:rPr>
              <w:t xml:space="preserve"> los obstáculos. Por último, señala los ajustes que realizaste al plan de trabajo a partir de este análisis.</w:t>
            </w:r>
          </w:p>
        </w:tc>
      </w:tr>
    </w:tbl>
    <w:p w:rsidR="00000000" w:rsidDel="00000000" w:rsidP="00000000" w:rsidRDefault="00000000" w:rsidRPr="00000000" w14:paraId="00000083">
      <w:pPr>
        <w:rPr>
          <w:color w:val="595959"/>
          <w:sz w:val="24"/>
          <w:szCs w:val="24"/>
        </w:rPr>
      </w:pPr>
      <w:r w:rsidDel="00000000" w:rsidR="00000000" w:rsidRPr="00000000">
        <w:rPr>
          <w:rtl w:val="0"/>
        </w:rPr>
      </w:r>
    </w:p>
    <w:p w:rsidR="00000000" w:rsidDel="00000000" w:rsidP="00000000" w:rsidRDefault="00000000" w:rsidRPr="00000000" w14:paraId="00000084">
      <w:pPr>
        <w:widowControl w:val="0"/>
        <w:spacing w:after="0" w:line="276" w:lineRule="auto"/>
        <w:rPr>
          <w:color w:val="1f3864"/>
        </w:rPr>
      </w:pPr>
      <w:r w:rsidDel="00000000" w:rsidR="00000000" w:rsidRPr="00000000">
        <w:rPr>
          <w:rtl w:val="0"/>
        </w:rPr>
      </w:r>
    </w:p>
    <w:sdt>
      <w:sdtPr>
        <w:lock w:val="contentLocked"/>
        <w:id w:val="144735775"/>
        <w:tag w:val="goog_rdk_0"/>
      </w:sdtPr>
      <w:sdtContent>
        <w:tbl>
          <w:tblPr>
            <w:tblStyle w:val="Table6"/>
            <w:tblpPr w:leftFromText="180" w:rightFromText="180" w:topFromText="0" w:bottomFromText="0" w:vertAnchor="text" w:horzAnchor="text" w:tblpX="-530.9999999999997" w:tblpY="0"/>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2542" w:hRule="atLeast"/>
              <w:tblHeader w:val="0"/>
            </w:trPr>
            <w:tc>
              <w:tcPr>
                <w:vAlign w:val="center"/>
              </w:tcPr>
              <w:p w:rsidR="00000000" w:rsidDel="00000000" w:rsidP="00000000" w:rsidRDefault="00000000" w:rsidRPr="00000000" w14:paraId="00000085">
                <w:pPr>
                  <w:jc w:val="both"/>
                  <w:rPr>
                    <w:color w:val="548dd4"/>
                    <w:sz w:val="20"/>
                    <w:szCs w:val="20"/>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 </w:t>
                </w:r>
              </w:p>
              <w:p w:rsidR="00000000" w:rsidDel="00000000" w:rsidP="00000000" w:rsidRDefault="00000000" w:rsidRPr="00000000" w14:paraId="00000086">
                <w:pPr>
                  <w:jc w:val="both"/>
                  <w:rPr>
                    <w:b w:val="1"/>
                  </w:rPr>
                </w:pPr>
                <w:r w:rsidDel="00000000" w:rsidR="00000000" w:rsidRPr="00000000">
                  <w:rPr>
                    <w:sz w:val="20"/>
                    <w:szCs w:val="20"/>
                    <w:rtl w:val="0"/>
                  </w:rPr>
                  <w:t xml:space="preserve">- </w:t>
                </w:r>
                <w:r w:rsidDel="00000000" w:rsidR="00000000" w:rsidRPr="00000000">
                  <w:rPr>
                    <w:b w:val="1"/>
                    <w:rtl w:val="0"/>
                  </w:rPr>
                  <w:t xml:space="preserve">Factores que nos han facilitado en el desarrollo del proyecto:</w:t>
                </w:r>
              </w:p>
              <w:p w:rsidR="00000000" w:rsidDel="00000000" w:rsidP="00000000" w:rsidRDefault="00000000" w:rsidRPr="00000000" w14:paraId="00000087">
                <w:pPr>
                  <w:numPr>
                    <w:ilvl w:val="0"/>
                    <w:numId w:val="3"/>
                  </w:numPr>
                  <w:spacing w:after="0" w:afterAutospacing="0"/>
                  <w:ind w:left="720" w:hanging="360"/>
                  <w:jc w:val="both"/>
                  <w:rPr>
                    <w:b w:val="1"/>
                  </w:rPr>
                </w:pPr>
                <w:r w:rsidDel="00000000" w:rsidR="00000000" w:rsidRPr="00000000">
                  <w:rPr>
                    <w:b w:val="1"/>
                    <w:rtl w:val="0"/>
                  </w:rPr>
                  <w:t xml:space="preserve">Claridad en la distribución de roles:</w:t>
                </w:r>
                <w:r w:rsidDel="00000000" w:rsidR="00000000" w:rsidRPr="00000000">
                  <w:rPr>
                    <w:rtl w:val="0"/>
                  </w:rPr>
                </w:r>
              </w:p>
              <w:p w:rsidR="00000000" w:rsidDel="00000000" w:rsidP="00000000" w:rsidRDefault="00000000" w:rsidRPr="00000000" w14:paraId="00000088">
                <w:pPr>
                  <w:numPr>
                    <w:ilvl w:val="0"/>
                    <w:numId w:val="11"/>
                  </w:numPr>
                  <w:spacing w:after="0" w:afterAutospacing="0"/>
                  <w:ind w:left="1440" w:hanging="360"/>
                  <w:jc w:val="both"/>
                  <w:rPr/>
                </w:pPr>
                <w:r w:rsidDel="00000000" w:rsidR="00000000" w:rsidRPr="00000000">
                  <w:rPr>
                    <w:rtl w:val="0"/>
                  </w:rPr>
                  <w:t xml:space="preserve">La asignación específica de responsabilidades (por ejemplo: Sofía Cartagena en el desarrollo de los minijuegos, Esteban en la implementación de BD y Allen rodriguez diseño de interfaz del menú) permitió un avance paralelo y eficiente.</w:t>
                </w:r>
              </w:p>
              <w:p w:rsidR="00000000" w:rsidDel="00000000" w:rsidP="00000000" w:rsidRDefault="00000000" w:rsidRPr="00000000" w14:paraId="00000089">
                <w:pPr>
                  <w:numPr>
                    <w:ilvl w:val="0"/>
                    <w:numId w:val="11"/>
                  </w:numPr>
                  <w:spacing w:after="0" w:afterAutospacing="0"/>
                  <w:ind w:left="1440" w:hanging="360"/>
                  <w:jc w:val="both"/>
                  <w:rPr/>
                </w:pPr>
                <w:r w:rsidDel="00000000" w:rsidR="00000000" w:rsidRPr="00000000">
                  <w:rPr>
                    <w:rtl w:val="0"/>
                  </w:rPr>
                  <w:t xml:space="preserve">El uso de herramientas para organizar tareas como Trello, nos facilitó en la colaboración del seguimiento.</w:t>
                </w:r>
              </w:p>
              <w:p w:rsidR="00000000" w:rsidDel="00000000" w:rsidP="00000000" w:rsidRDefault="00000000" w:rsidRPr="00000000" w14:paraId="0000008A">
                <w:pPr>
                  <w:numPr>
                    <w:ilvl w:val="0"/>
                    <w:numId w:val="3"/>
                  </w:numPr>
                  <w:spacing w:after="0" w:afterAutospacing="0"/>
                  <w:ind w:left="720" w:hanging="360"/>
                  <w:rPr>
                    <w:b w:val="1"/>
                  </w:rPr>
                </w:pPr>
                <w:r w:rsidDel="00000000" w:rsidR="00000000" w:rsidRPr="00000000">
                  <w:rPr>
                    <w:b w:val="1"/>
                    <w:rtl w:val="0"/>
                  </w:rPr>
                  <w:t xml:space="preserve">Metodologías de trabajo definida:</w:t>
                </w:r>
              </w:p>
              <w:p w:rsidR="00000000" w:rsidDel="00000000" w:rsidP="00000000" w:rsidRDefault="00000000" w:rsidRPr="00000000" w14:paraId="0000008B">
                <w:pPr>
                  <w:numPr>
                    <w:ilvl w:val="0"/>
                    <w:numId w:val="1"/>
                  </w:numPr>
                  <w:spacing w:after="0" w:afterAutospacing="0"/>
                  <w:ind w:left="1440" w:hanging="360"/>
                  <w:rPr/>
                </w:pPr>
                <w:r w:rsidDel="00000000" w:rsidR="00000000" w:rsidRPr="00000000">
                  <w:rPr>
                    <w:rtl w:val="0"/>
                  </w:rPr>
                  <w:t xml:space="preserve">La planificación con duraciones específicas dio estructura al proyecto. </w:t>
                </w:r>
              </w:p>
              <w:p w:rsidR="00000000" w:rsidDel="00000000" w:rsidP="00000000" w:rsidRDefault="00000000" w:rsidRPr="00000000" w14:paraId="0000008C">
                <w:pPr>
                  <w:numPr>
                    <w:ilvl w:val="0"/>
                    <w:numId w:val="1"/>
                  </w:numPr>
                  <w:spacing w:after="0" w:afterAutospacing="0"/>
                  <w:ind w:left="1440" w:hanging="360"/>
                  <w:rPr/>
                </w:pPr>
                <w:r w:rsidDel="00000000" w:rsidR="00000000" w:rsidRPr="00000000">
                  <w:rPr>
                    <w:rtl w:val="0"/>
                  </w:rPr>
                  <w:t xml:space="preserve">La identificación temprana de posibles dificultades en "Observaciones" permitió preparar soluciones preventivas.</w:t>
                </w:r>
              </w:p>
              <w:p w:rsidR="00000000" w:rsidDel="00000000" w:rsidP="00000000" w:rsidRDefault="00000000" w:rsidRPr="00000000" w14:paraId="0000008D">
                <w:pPr>
                  <w:numPr>
                    <w:ilvl w:val="0"/>
                    <w:numId w:val="3"/>
                  </w:numPr>
                  <w:spacing w:after="0" w:afterAutospacing="0"/>
                  <w:ind w:left="720" w:hanging="360"/>
                  <w:rPr>
                    <w:b w:val="1"/>
                  </w:rPr>
                </w:pPr>
                <w:r w:rsidDel="00000000" w:rsidR="00000000" w:rsidRPr="00000000">
                  <w:rPr>
                    <w:b w:val="1"/>
                    <w:rtl w:val="0"/>
                  </w:rPr>
                  <w:t xml:space="preserve">Recursos técnicos adecuados:</w:t>
                </w:r>
              </w:p>
              <w:p w:rsidR="00000000" w:rsidDel="00000000" w:rsidP="00000000" w:rsidRDefault="00000000" w:rsidRPr="00000000" w14:paraId="0000008E">
                <w:pPr>
                  <w:numPr>
                    <w:ilvl w:val="0"/>
                    <w:numId w:val="7"/>
                  </w:numPr>
                  <w:spacing w:after="0" w:afterAutospacing="0"/>
                  <w:ind w:left="1440" w:hanging="360"/>
                  <w:rPr/>
                </w:pPr>
                <w:r w:rsidDel="00000000" w:rsidR="00000000" w:rsidRPr="00000000">
                  <w:rPr>
                    <w:rtl w:val="0"/>
                  </w:rPr>
                  <w:t xml:space="preserve">Disponibilidad de todas las herramientas planificadas (Zoom, Figma, VS Code y Python).</w:t>
                </w:r>
              </w:p>
              <w:p w:rsidR="00000000" w:rsidDel="00000000" w:rsidP="00000000" w:rsidRDefault="00000000" w:rsidRPr="00000000" w14:paraId="0000008F">
                <w:pPr>
                  <w:numPr>
                    <w:ilvl w:val="0"/>
                    <w:numId w:val="7"/>
                  </w:numPr>
                  <w:spacing w:after="0" w:afterAutospacing="0"/>
                  <w:ind w:left="1440" w:hanging="360"/>
                  <w:rPr/>
                </w:pPr>
                <w:r w:rsidDel="00000000" w:rsidR="00000000" w:rsidRPr="00000000">
                  <w:rPr>
                    <w:rtl w:val="0"/>
                  </w:rPr>
                  <w:t xml:space="preserve">Conocimientos complementarios del equipo en diferentes áreas (diseño de interfaces y desarrollo backend).</w:t>
                </w:r>
              </w:p>
              <w:p w:rsidR="00000000" w:rsidDel="00000000" w:rsidP="00000000" w:rsidRDefault="00000000" w:rsidRPr="00000000" w14:paraId="00000090">
                <w:pPr>
                  <w:numPr>
                    <w:ilvl w:val="0"/>
                    <w:numId w:val="3"/>
                  </w:numPr>
                  <w:ind w:left="720" w:hanging="360"/>
                  <w:rPr>
                    <w:b w:val="1"/>
                  </w:rPr>
                </w:pPr>
                <w:r w:rsidDel="00000000" w:rsidR="00000000" w:rsidRPr="00000000">
                  <w:rPr>
                    <w:b w:val="1"/>
                    <w:rtl w:val="0"/>
                  </w:rPr>
                  <w:t xml:space="preserve">Desarrollo anticipado de componentes clave:</w:t>
                </w:r>
              </w:p>
              <w:p w:rsidR="00000000" w:rsidDel="00000000" w:rsidP="00000000" w:rsidRDefault="00000000" w:rsidRPr="00000000" w14:paraId="00000091">
                <w:pPr>
                  <w:ind w:left="720" w:firstLine="0"/>
                  <w:rPr/>
                </w:pPr>
                <w:r w:rsidDel="00000000" w:rsidR="00000000" w:rsidRPr="00000000">
                  <w:rPr>
                    <w:rtl w:val="0"/>
                  </w:rPr>
                  <w:t xml:space="preserve">Se adelantó la documentación del backend y el mockup del primer minijuego durante las primeras semanas de septiembre, como medida preventiva ante una posible carga de proyectos internos en el hospital durante el proceso de práctica profesional de uno de los integrantes.</w:t>
                </w: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t xml:space="preserve">- </w:t>
                </w:r>
                <w:r w:rsidDel="00000000" w:rsidR="00000000" w:rsidRPr="00000000">
                  <w:rPr>
                    <w:b w:val="1"/>
                    <w:rtl w:val="0"/>
                  </w:rPr>
                  <w:t xml:space="preserve">Factores que han dificultado: </w:t>
                </w:r>
              </w:p>
              <w:p w:rsidR="00000000" w:rsidDel="00000000" w:rsidP="00000000" w:rsidRDefault="00000000" w:rsidRPr="00000000" w14:paraId="00000093">
                <w:pPr>
                  <w:numPr>
                    <w:ilvl w:val="0"/>
                    <w:numId w:val="2"/>
                  </w:numPr>
                  <w:spacing w:after="0" w:afterAutospacing="0"/>
                  <w:ind w:left="720" w:hanging="360"/>
                </w:pPr>
                <w:r w:rsidDel="00000000" w:rsidR="00000000" w:rsidRPr="00000000">
                  <w:rPr>
                    <w:rtl w:val="0"/>
                  </w:rPr>
                  <w:t xml:space="preserve">El uso de GitHub para control de versiones y Figma para el diseño de mockups representó una curva de aprendizaje para la mayoría de los integrantes del equipo.</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Esta brecha de conocimiento inicial generó un pequeño retraso en la integración de componentes y en la iteración de diseños durante las primeras etapas del proyecto.</w:t>
                </w:r>
                <w:r w:rsidDel="00000000" w:rsidR="00000000" w:rsidRPr="00000000">
                  <w:rPr>
                    <w:rtl w:val="0"/>
                  </w:rPr>
                </w:r>
              </w:p>
            </w:tc>
          </w:tr>
        </w:tbl>
      </w:sdtContent>
    </w:sdt>
    <w:p w:rsidR="00000000" w:rsidDel="00000000" w:rsidP="00000000" w:rsidRDefault="00000000" w:rsidRPr="00000000" w14:paraId="00000095">
      <w:pPr>
        <w:spacing w:after="0" w:line="240" w:lineRule="auto"/>
        <w:jc w:val="both"/>
        <w:rPr>
          <w:i w:val="1"/>
          <w:color w:val="548dd4"/>
          <w:sz w:val="20"/>
          <w:szCs w:val="20"/>
        </w:rPr>
      </w:pPr>
      <w:r w:rsidDel="00000000" w:rsidR="00000000" w:rsidRPr="00000000">
        <w:rPr>
          <w:rtl w:val="0"/>
        </w:rPr>
      </w:r>
    </w:p>
    <w:tbl>
      <w:tblPr>
        <w:tblStyle w:val="Table7"/>
        <w:tblpPr w:leftFromText="180" w:rightFromText="180" w:topFromText="180" w:bottomFromText="180" w:vertAnchor="text" w:horzAnchor="text" w:tblpX="-515.9999999999997" w:tblpY="61.979654947926974"/>
        <w:tblW w:w="943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35"/>
        <w:tblGridChange w:id="0">
          <w:tblGrid>
            <w:gridCol w:w="9435"/>
          </w:tblGrid>
        </w:tblGridChange>
      </w:tblGrid>
      <w:tr>
        <w:trPr>
          <w:cantSplit w:val="0"/>
          <w:trHeight w:val="5813.1884765625" w:hRule="atLeast"/>
          <w:tblHeader w:val="0"/>
        </w:trPr>
        <w:tc>
          <w:tcPr>
            <w:vAlign w:val="center"/>
          </w:tcPr>
          <w:p w:rsidR="00000000" w:rsidDel="00000000" w:rsidP="00000000" w:rsidRDefault="00000000" w:rsidRPr="00000000" w14:paraId="00000096">
            <w:pPr>
              <w:jc w:val="both"/>
              <w:rPr>
                <w:i w:val="1"/>
                <w:color w:val="548dd4"/>
                <w:sz w:val="20"/>
                <w:szCs w:val="20"/>
              </w:rPr>
            </w:pPr>
            <w:r w:rsidDel="00000000" w:rsidR="00000000" w:rsidRPr="00000000">
              <w:rPr>
                <w:color w:val="1f3864"/>
                <w:rtl w:val="0"/>
              </w:rPr>
              <w:t xml:space="preserve">Actividades que no has iniciado o están retrasadas:</w:t>
            </w:r>
            <w:r w:rsidDel="00000000" w:rsidR="00000000" w:rsidRPr="00000000">
              <w:rPr>
                <w:i w:val="1"/>
                <w:color w:val="548dd4"/>
                <w:sz w:val="20"/>
                <w:szCs w:val="20"/>
                <w:rtl w:val="0"/>
              </w:rPr>
              <w:t xml:space="preserve"> </w:t>
            </w:r>
          </w:p>
          <w:p w:rsidR="00000000" w:rsidDel="00000000" w:rsidP="00000000" w:rsidRDefault="00000000" w:rsidRPr="00000000" w14:paraId="00000097">
            <w:pPr>
              <w:jc w:val="both"/>
              <w:rPr>
                <w:b w:val="1"/>
              </w:rPr>
            </w:pPr>
            <w:r w:rsidDel="00000000" w:rsidR="00000000" w:rsidRPr="00000000">
              <w:rPr>
                <w:b w:val="1"/>
                <w:rtl w:val="0"/>
              </w:rPr>
              <w:t xml:space="preserve">— Actividades Retrasadas:</w:t>
            </w:r>
          </w:p>
          <w:p w:rsidR="00000000" w:rsidDel="00000000" w:rsidP="00000000" w:rsidRDefault="00000000" w:rsidRPr="00000000" w14:paraId="00000098">
            <w:pPr>
              <w:numPr>
                <w:ilvl w:val="0"/>
                <w:numId w:val="9"/>
              </w:numPr>
              <w:ind w:left="720" w:hanging="360"/>
              <w:jc w:val="both"/>
            </w:pPr>
            <w:r w:rsidDel="00000000" w:rsidR="00000000" w:rsidRPr="00000000">
              <w:rPr>
                <w:rtl w:val="0"/>
              </w:rPr>
              <w:t xml:space="preserve">Creación de la interfaz de menu y seleccion de juegos: Debido a la falta de dirección de creación gráfica de una interfaz adecuada para la pagina se a retrasado el desarrollo de esta debido a la ultima reunion con el equipo del hospital se a podido definir que cosas seran necesarias agregar.</w:t>
            </w:r>
          </w:p>
          <w:p w:rsidR="00000000" w:rsidDel="00000000" w:rsidP="00000000" w:rsidRDefault="00000000" w:rsidRPr="00000000" w14:paraId="00000099">
            <w:pPr>
              <w:ind w:left="720" w:firstLine="0"/>
              <w:jc w:val="both"/>
              <w:rPr/>
            </w:pPr>
            <w:r w:rsidDel="00000000" w:rsidR="00000000" w:rsidRPr="00000000">
              <w:rPr>
                <w:rtl w:val="0"/>
              </w:rPr>
            </w:r>
          </w:p>
          <w:p w:rsidR="00000000" w:rsidDel="00000000" w:rsidP="00000000" w:rsidRDefault="00000000" w:rsidRPr="00000000" w14:paraId="0000009A">
            <w:pPr>
              <w:numPr>
                <w:ilvl w:val="0"/>
                <w:numId w:val="9"/>
              </w:numPr>
              <w:ind w:left="720" w:hanging="360"/>
              <w:jc w:val="both"/>
              <w:rPr>
                <w:u w:val="none"/>
              </w:rPr>
            </w:pPr>
            <w:r w:rsidDel="00000000" w:rsidR="00000000" w:rsidRPr="00000000">
              <w:rPr>
                <w:rtl w:val="0"/>
              </w:rPr>
              <w:t xml:space="preserve">Definición de información a recolectar de los usuarios debido a algunas cosas habladas el personal del hereatrico como es manejo de datos personales privados se busca maneras de recopilar información.</w:t>
            </w:r>
          </w:p>
          <w:p w:rsidR="00000000" w:rsidDel="00000000" w:rsidP="00000000" w:rsidRDefault="00000000" w:rsidRPr="00000000" w14:paraId="0000009B">
            <w:pPr>
              <w:jc w:val="both"/>
              <w:rPr>
                <w:b w:val="1"/>
              </w:rPr>
            </w:pPr>
            <w:r w:rsidDel="00000000" w:rsidR="00000000" w:rsidRPr="00000000">
              <w:rPr>
                <w:b w:val="1"/>
                <w:rtl w:val="0"/>
              </w:rPr>
              <w:t xml:space="preserve">— Actividades No iniciadas:</w:t>
            </w:r>
          </w:p>
          <w:p w:rsidR="00000000" w:rsidDel="00000000" w:rsidP="00000000" w:rsidRDefault="00000000" w:rsidRPr="00000000" w14:paraId="0000009C">
            <w:pPr>
              <w:numPr>
                <w:ilvl w:val="0"/>
                <w:numId w:val="4"/>
              </w:numPr>
              <w:ind w:left="720" w:hanging="360"/>
              <w:jc w:val="both"/>
              <w:rPr/>
            </w:pPr>
            <w:r w:rsidDel="00000000" w:rsidR="00000000" w:rsidRPr="00000000">
              <w:rPr>
                <w:rtl w:val="0"/>
              </w:rPr>
              <w:t xml:space="preserve">Programar algunas funcionalidades como la tabla de jugadores, puntos de minijuegos, sonidos y animaciones.</w:t>
            </w:r>
          </w:p>
        </w:tc>
      </w:tr>
    </w:tbl>
    <w:p w:rsidR="00000000" w:rsidDel="00000000" w:rsidP="00000000" w:rsidRDefault="00000000" w:rsidRPr="00000000" w14:paraId="0000009D">
      <w:pPr>
        <w:widowControl w:val="0"/>
        <w:spacing w:after="0" w:line="276" w:lineRule="auto"/>
        <w:rPr>
          <w:i w:val="1"/>
          <w:color w:val="548dd4"/>
          <w:sz w:val="20"/>
          <w:szCs w:val="20"/>
        </w:rPr>
      </w:pPr>
      <w:r w:rsidDel="00000000" w:rsidR="00000000" w:rsidRPr="00000000">
        <w:rPr>
          <w:rtl w:val="0"/>
        </w:rPr>
      </w:r>
    </w:p>
    <w:tbl>
      <w:tblPr>
        <w:tblStyle w:val="Table8"/>
        <w:tblpPr w:leftFromText="180" w:rightFromText="180" w:topFromText="0" w:bottomFromText="0" w:vertAnchor="text" w:horzAnchor="text" w:tblpX="-530.9999999999997" w:tblpY="91.96744791666788"/>
        <w:tblW w:w="94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65"/>
        <w:tblGridChange w:id="0">
          <w:tblGrid>
            <w:gridCol w:w="9465"/>
          </w:tblGrid>
        </w:tblGridChange>
      </w:tblGrid>
      <w:tr>
        <w:trPr>
          <w:cantSplit w:val="0"/>
          <w:trHeight w:val="1936" w:hRule="atLeast"/>
          <w:tblHeader w:val="0"/>
        </w:trPr>
        <w:tc>
          <w:tcPr>
            <w:vAlign w:val="center"/>
          </w:tcPr>
          <w:p w:rsidR="00000000" w:rsidDel="00000000" w:rsidP="00000000" w:rsidRDefault="00000000" w:rsidRPr="00000000" w14:paraId="0000009E">
            <w:pPr>
              <w:jc w:val="both"/>
              <w:rPr>
                <w:i w:val="1"/>
                <w:color w:val="548dd4"/>
                <w:sz w:val="20"/>
                <w:szCs w:val="20"/>
              </w:rPr>
            </w:pPr>
            <w:r w:rsidDel="00000000" w:rsidR="00000000" w:rsidRPr="00000000">
              <w:rPr>
                <w:color w:val="1f3864"/>
                <w:rtl w:val="0"/>
              </w:rPr>
              <w:t xml:space="preserve">Actividades ajustadas o eliminadas:</w:t>
            </w:r>
            <w:r w:rsidDel="00000000" w:rsidR="00000000" w:rsidRPr="00000000">
              <w:rPr>
                <w:rtl w:val="0"/>
              </w:rPr>
            </w:r>
          </w:p>
          <w:p w:rsidR="00000000" w:rsidDel="00000000" w:rsidP="00000000" w:rsidRDefault="00000000" w:rsidRPr="00000000" w14:paraId="0000009F">
            <w:pPr>
              <w:jc w:val="both"/>
              <w:rPr>
                <w:b w:val="1"/>
              </w:rPr>
            </w:pPr>
            <w:r w:rsidDel="00000000" w:rsidR="00000000" w:rsidRPr="00000000">
              <w:rPr>
                <w:b w:val="1"/>
                <w:rtl w:val="0"/>
              </w:rPr>
              <w:t xml:space="preserve">— Actividades  Ajustadas:</w:t>
            </w:r>
          </w:p>
          <w:p w:rsidR="00000000" w:rsidDel="00000000" w:rsidP="00000000" w:rsidRDefault="00000000" w:rsidRPr="00000000" w14:paraId="000000A0">
            <w:pPr>
              <w:numPr>
                <w:ilvl w:val="0"/>
                <w:numId w:val="8"/>
              </w:numPr>
              <w:spacing w:after="0" w:afterAutospacing="0"/>
              <w:ind w:left="720" w:hanging="360"/>
              <w:jc w:val="both"/>
              <w:rPr>
                <w:b w:val="1"/>
                <w:u w:val="none"/>
              </w:rPr>
            </w:pPr>
            <w:r w:rsidDel="00000000" w:rsidR="00000000" w:rsidRPr="00000000">
              <w:rPr>
                <w:b w:val="1"/>
                <w:rtl w:val="0"/>
              </w:rPr>
              <w:t xml:space="preserve"> </w:t>
            </w:r>
            <w:r w:rsidDel="00000000" w:rsidR="00000000" w:rsidRPr="00000000">
              <w:rPr>
                <w:rtl w:val="0"/>
              </w:rPr>
              <w:t xml:space="preserve">Tras la reunión original con el equipo del hospital se definieron algunos ajustes para que sea más llamativo el programa y juegos:</w:t>
            </w:r>
          </w:p>
          <w:p w:rsidR="00000000" w:rsidDel="00000000" w:rsidP="00000000" w:rsidRDefault="00000000" w:rsidRPr="00000000" w14:paraId="000000A1">
            <w:pPr>
              <w:numPr>
                <w:ilvl w:val="1"/>
                <w:numId w:val="8"/>
              </w:numPr>
              <w:ind w:left="1440" w:hanging="360"/>
              <w:jc w:val="both"/>
              <w:rPr>
                <w:u w:val="none"/>
              </w:rPr>
            </w:pPr>
            <w:r w:rsidDel="00000000" w:rsidR="00000000" w:rsidRPr="00000000">
              <w:rPr>
                <w:rtl w:val="0"/>
              </w:rPr>
              <w:t xml:space="preserve">Colores (uso de paleta de color mas suave), sonidos (apoyo auditivo, sonido de acciones, musica de fondo), mensajes (tamaño letra, mensajes positivos), juegos (ideas de un nuevo juego). </w:t>
            </w:r>
          </w:p>
          <w:p w:rsidR="00000000" w:rsidDel="00000000" w:rsidP="00000000" w:rsidRDefault="00000000" w:rsidRPr="00000000" w14:paraId="000000A2">
            <w:pPr>
              <w:ind w:left="1440" w:firstLine="0"/>
              <w:jc w:val="both"/>
              <w:rPr/>
            </w:pPr>
            <w:r w:rsidDel="00000000" w:rsidR="00000000" w:rsidRPr="00000000">
              <w:rPr>
                <w:rtl w:val="0"/>
              </w:rPr>
            </w:r>
          </w:p>
          <w:p w:rsidR="00000000" w:rsidDel="00000000" w:rsidP="00000000" w:rsidRDefault="00000000" w:rsidRPr="00000000" w14:paraId="000000A3">
            <w:pPr>
              <w:numPr>
                <w:ilvl w:val="0"/>
                <w:numId w:val="8"/>
              </w:numPr>
              <w:ind w:left="720" w:hanging="360"/>
              <w:jc w:val="both"/>
              <w:rPr>
                <w:u w:val="none"/>
              </w:rPr>
            </w:pPr>
            <w:r w:rsidDel="00000000" w:rsidR="00000000" w:rsidRPr="00000000">
              <w:rPr>
                <w:rtl w:val="0"/>
              </w:rPr>
              <w:t xml:space="preserve">Información de los usuarios a recolectar:  no se usará nombres de pacientes, entre otros datos personales debido a temas de manejo de privacidad. si en su lugar se usará otro tipo de información como afecciones, edad para mantener la privacidad.</w:t>
            </w:r>
          </w:p>
          <w:p w:rsidR="00000000" w:rsidDel="00000000" w:rsidP="00000000" w:rsidRDefault="00000000" w:rsidRPr="00000000" w14:paraId="000000A4">
            <w:pPr>
              <w:jc w:val="both"/>
              <w:rPr/>
            </w:pPr>
            <w:r w:rsidDel="00000000" w:rsidR="00000000" w:rsidRPr="00000000">
              <w:rPr>
                <w:b w:val="1"/>
                <w:rtl w:val="0"/>
              </w:rPr>
              <w:t xml:space="preserve">— Actividades Eliminadas:</w:t>
            </w:r>
            <w:r w:rsidDel="00000000" w:rsidR="00000000" w:rsidRPr="00000000">
              <w:rPr>
                <w:rtl w:val="0"/>
              </w:rPr>
            </w:r>
          </w:p>
          <w:p w:rsidR="00000000" w:rsidDel="00000000" w:rsidP="00000000" w:rsidRDefault="00000000" w:rsidRPr="00000000" w14:paraId="000000A5">
            <w:pPr>
              <w:numPr>
                <w:ilvl w:val="0"/>
                <w:numId w:val="10"/>
              </w:numPr>
              <w:ind w:left="720" w:hanging="360"/>
              <w:jc w:val="both"/>
              <w:rPr/>
            </w:pPr>
            <w:r w:rsidDel="00000000" w:rsidR="00000000" w:rsidRPr="00000000">
              <w:rPr>
                <w:rtl w:val="0"/>
              </w:rPr>
              <w:t xml:space="preserve">De momento no se ha eliminado ninguna actividad.</w:t>
            </w:r>
          </w:p>
        </w:tc>
      </w:tr>
    </w:tbl>
    <w:p w:rsidR="00000000" w:rsidDel="00000000" w:rsidP="00000000" w:rsidRDefault="00000000" w:rsidRPr="00000000" w14:paraId="000000A6">
      <w:pPr>
        <w:rPr>
          <w:i w:val="1"/>
          <w:color w:val="548dd4"/>
          <w:sz w:val="20"/>
          <w:szCs w:val="20"/>
        </w:rPr>
      </w:pPr>
      <w:r w:rsidDel="00000000" w:rsidR="00000000" w:rsidRPr="00000000">
        <w:rPr>
          <w:rtl w:val="0"/>
        </w:rPr>
      </w:r>
    </w:p>
    <w:p w:rsidR="00000000" w:rsidDel="00000000" w:rsidP="00000000" w:rsidRDefault="00000000" w:rsidRPr="00000000" w14:paraId="000000A7">
      <w:pPr>
        <w:spacing w:line="360" w:lineRule="auto"/>
        <w:jc w:val="both"/>
        <w:rPr>
          <w:color w:val="595959"/>
          <w:sz w:val="24"/>
          <w:szCs w:val="24"/>
        </w:rPr>
      </w:pPr>
      <w:r w:rsidDel="00000000" w:rsidR="00000000" w:rsidRPr="00000000">
        <w:rPr>
          <w:rtl w:val="0"/>
        </w:rPr>
      </w:r>
    </w:p>
    <w:sdt>
      <w:sdtPr>
        <w:lock w:val="contentLocked"/>
        <w:id w:val="675736405"/>
        <w:tag w:val="goog_rdk_1"/>
      </w:sdtPr>
      <w:sdtContent>
        <w:tbl>
          <w:tblPr>
            <w:tblStyle w:val="Table9"/>
            <w:tblpPr w:leftFromText="180" w:rightFromText="180" w:topFromText="180" w:bottomFromText="180" w:vertAnchor="text" w:horzAnchor="text" w:tblpX="-575.9999999999997" w:tblpY="0"/>
            <w:tblW w:w="9465.0" w:type="dxa"/>
            <w:jc w:val="left"/>
            <w:tblInd w:w="-54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65"/>
            <w:tblGridChange w:id="0">
              <w:tblGrid>
                <w:gridCol w:w="9465"/>
              </w:tblGrid>
            </w:tblGridChange>
          </w:tblGrid>
          <w:tr>
            <w:trPr>
              <w:cantSplit w:val="0"/>
              <w:trHeight w:val="440" w:hRule="atLeast"/>
              <w:tblHeader w:val="0"/>
            </w:trPr>
            <w:tc>
              <w:tcPr>
                <w:vAlign w:val="center"/>
              </w:tcPr>
              <w:p w:rsidR="00000000" w:rsidDel="00000000" w:rsidP="00000000" w:rsidRDefault="00000000" w:rsidRPr="00000000" w14:paraId="000000A8">
                <w:pPr>
                  <w:pStyle w:val="Heading1"/>
                  <w:spacing w:after="240" w:before="240" w:line="360" w:lineRule="auto"/>
                  <w:jc w:val="both"/>
                  <w:rPr>
                    <w:sz w:val="22"/>
                    <w:szCs w:val="22"/>
                  </w:rPr>
                </w:pPr>
                <w:bookmarkStart w:colFirst="0" w:colLast="0" w:name="_heading=h.a9qb7qe05mde" w:id="4"/>
                <w:bookmarkEnd w:id="4"/>
                <w:r w:rsidDel="00000000" w:rsidR="00000000" w:rsidRPr="00000000">
                  <w:rPr>
                    <w:sz w:val="22"/>
                    <w:szCs w:val="22"/>
                    <w:rtl w:val="0"/>
                  </w:rPr>
                  <w:t xml:space="preserve">Anexo de evidencia</w:t>
                </w:r>
                <w:r w:rsidDel="00000000" w:rsidR="00000000" w:rsidRPr="00000000">
                  <w:rPr>
                    <w:rtl w:val="0"/>
                  </w:rPr>
                </w:r>
              </w:p>
            </w:tc>
          </w:tr>
          <w:tr>
            <w:trPr>
              <w:cantSplit w:val="0"/>
              <w:trHeight w:val="800" w:hRule="atLeast"/>
              <w:tblHeader w:val="0"/>
            </w:trPr>
            <w:tc>
              <w:tcPr>
                <w:shd w:fill="d9e2f3" w:val="clear"/>
                <w:vAlign w:val="center"/>
              </w:tcPr>
              <w:p w:rsidR="00000000" w:rsidDel="00000000" w:rsidP="00000000" w:rsidRDefault="00000000" w:rsidRPr="00000000" w14:paraId="000000A9">
                <w:pPr>
                  <w:tabs>
                    <w:tab w:val="center" w:leader="none" w:pos="4419"/>
                    <w:tab w:val="right" w:leader="none" w:pos="8838"/>
                  </w:tabs>
                  <w:spacing w:after="240" w:before="240" w:line="360" w:lineRule="auto"/>
                  <w:jc w:val="both"/>
                  <w:rPr>
                    <w:color w:val="d5a6bd"/>
                  </w:rPr>
                </w:pPr>
                <w:r w:rsidDel="00000000" w:rsidR="00000000" w:rsidRPr="00000000">
                  <w:rPr>
                    <w:rtl w:val="0"/>
                  </w:rPr>
                  <w:t xml:space="preserve">Figura 1: </w:t>
                </w:r>
                <w:hyperlink r:id="rId9">
                  <w:r w:rsidDel="00000000" w:rsidR="00000000" w:rsidRPr="00000000">
                    <w:rPr>
                      <w:b w:val="1"/>
                      <w:i w:val="1"/>
                      <w:color w:val="d5a6bd"/>
                      <w:u w:val="single"/>
                      <w:rtl w:val="0"/>
                    </w:rPr>
                    <w:t xml:space="preserve">Enlace de Mockup en Canva</w:t>
                  </w:r>
                </w:hyperlink>
                <w:r w:rsidDel="00000000" w:rsidR="00000000" w:rsidRPr="00000000">
                  <w:rPr>
                    <w:rtl w:val="0"/>
                  </w:rPr>
                </w:r>
              </w:p>
              <w:p w:rsidR="00000000" w:rsidDel="00000000" w:rsidP="00000000" w:rsidRDefault="00000000" w:rsidRPr="00000000" w14:paraId="000000AA">
                <w:pPr>
                  <w:tabs>
                    <w:tab w:val="center" w:leader="none" w:pos="4419"/>
                    <w:tab w:val="right" w:leader="none" w:pos="8838"/>
                  </w:tabs>
                  <w:spacing w:after="240" w:before="240" w:line="360" w:lineRule="auto"/>
                  <w:jc w:val="both"/>
                  <w:rPr>
                    <w:color w:val="d5a6bd"/>
                  </w:rPr>
                </w:pPr>
                <w:r w:rsidDel="00000000" w:rsidR="00000000" w:rsidRPr="00000000">
                  <w:rPr>
                    <w:rtl w:val="0"/>
                  </w:rPr>
                  <w:t xml:space="preserve">Figura 2: </w:t>
                </w:r>
                <w:hyperlink r:id="rId10">
                  <w:r w:rsidDel="00000000" w:rsidR="00000000" w:rsidRPr="00000000">
                    <w:rPr>
                      <w:b w:val="1"/>
                      <w:i w:val="1"/>
                      <w:color w:val="d5a6bd"/>
                      <w:u w:val="single"/>
                      <w:rtl w:val="0"/>
                    </w:rPr>
                    <w:t xml:space="preserve">Enlace Repositorio GitHub </w:t>
                  </w:r>
                </w:hyperlink>
                <w:r w:rsidDel="00000000" w:rsidR="00000000" w:rsidRPr="00000000">
                  <w:rPr>
                    <w:rtl w:val="0"/>
                  </w:rPr>
                </w:r>
              </w:p>
              <w:p w:rsidR="00000000" w:rsidDel="00000000" w:rsidP="00000000" w:rsidRDefault="00000000" w:rsidRPr="00000000" w14:paraId="000000AB">
                <w:pPr>
                  <w:tabs>
                    <w:tab w:val="center" w:leader="none" w:pos="4419"/>
                    <w:tab w:val="right" w:leader="none" w:pos="8838"/>
                  </w:tabs>
                  <w:spacing w:after="240" w:before="240" w:line="360" w:lineRule="auto"/>
                  <w:jc w:val="both"/>
                  <w:rPr>
                    <w:b w:val="1"/>
                    <w:i w:val="1"/>
                    <w:color w:val="d5a6bd"/>
                    <w:u w:val="single"/>
                  </w:rPr>
                </w:pPr>
                <w:r w:rsidDel="00000000" w:rsidR="00000000" w:rsidRPr="00000000">
                  <w:rPr>
                    <w:rtl w:val="0"/>
                  </w:rPr>
                  <w:t xml:space="preserve">Figura 3: </w:t>
                </w:r>
                <w:hyperlink r:id="rId11">
                  <w:r w:rsidDel="00000000" w:rsidR="00000000" w:rsidRPr="00000000">
                    <w:rPr>
                      <w:b w:val="1"/>
                      <w:i w:val="1"/>
                      <w:color w:val="d5a6bd"/>
                      <w:u w:val="single"/>
                      <w:rtl w:val="0"/>
                    </w:rPr>
                    <w:t xml:space="preserve">Reunión con terapia Ocupacional</w:t>
                  </w:r>
                </w:hyperlink>
                <w:r w:rsidDel="00000000" w:rsidR="00000000" w:rsidRPr="00000000">
                  <w:rPr>
                    <w:rtl w:val="0"/>
                  </w:rPr>
                </w:r>
              </w:p>
            </w:tc>
          </w:tr>
        </w:tbl>
      </w:sdtContent>
    </w:sdt>
    <w:p w:rsidR="00000000" w:rsidDel="00000000" w:rsidP="00000000" w:rsidRDefault="00000000" w:rsidRPr="00000000" w14:paraId="000000AC">
      <w:pPr>
        <w:spacing w:line="360" w:lineRule="auto"/>
        <w:jc w:val="both"/>
        <w:rPr>
          <w:color w:val="595959"/>
          <w:sz w:val="24"/>
          <w:szCs w:val="24"/>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D">
            <w:pPr>
              <w:pStyle w:val="Heading1"/>
              <w:spacing w:after="240" w:before="240" w:line="360" w:lineRule="auto"/>
              <w:jc w:val="both"/>
              <w:rPr>
                <w:sz w:val="22"/>
                <w:szCs w:val="22"/>
              </w:rPr>
            </w:pPr>
            <w:bookmarkStart w:colFirst="0" w:colLast="0" w:name="_heading=h.1hudvw1ljven" w:id="5"/>
            <w:bookmarkEnd w:id="5"/>
            <w:r w:rsidDel="00000000" w:rsidR="00000000" w:rsidRPr="00000000">
              <w:rPr>
                <w:sz w:val="22"/>
                <w:szCs w:val="22"/>
                <w:rtl w:val="0"/>
              </w:rPr>
              <w:t xml:space="preserve">B</w:t>
            </w:r>
            <w:r w:rsidDel="00000000" w:rsidR="00000000" w:rsidRPr="00000000">
              <w:rPr>
                <w:sz w:val="22"/>
                <w:szCs w:val="22"/>
                <w:rtl w:val="0"/>
              </w:rPr>
              <w:t xml:space="preserve">ibliografía</w:t>
            </w:r>
            <w:r w:rsidDel="00000000" w:rsidR="00000000" w:rsidRPr="00000000">
              <w:rPr>
                <w:rtl w:val="0"/>
              </w:rPr>
            </w:r>
          </w:p>
        </w:tc>
      </w:tr>
      <w:tr>
        <w:trPr>
          <w:cantSplit w:val="0"/>
          <w:trHeight w:val="800" w:hRule="atLeast"/>
          <w:tblHeader w:val="0"/>
        </w:trPr>
        <w:tc>
          <w:tcPr>
            <w:shd w:fill="d9e2f3" w:val="clear"/>
            <w:vAlign w:val="center"/>
          </w:tcPr>
          <w:p w:rsidR="00000000" w:rsidDel="00000000" w:rsidP="00000000" w:rsidRDefault="00000000" w:rsidRPr="00000000" w14:paraId="000000AE">
            <w:pPr>
              <w:tabs>
                <w:tab w:val="center" w:leader="none" w:pos="4419"/>
                <w:tab w:val="right" w:leader="none" w:pos="8838"/>
              </w:tabs>
              <w:spacing w:after="240" w:before="240" w:line="360" w:lineRule="auto"/>
              <w:jc w:val="both"/>
              <w:rPr/>
            </w:pPr>
            <w:r w:rsidDel="00000000" w:rsidR="00000000" w:rsidRPr="00000000">
              <w:rPr>
                <w:b w:val="1"/>
                <w:rtl w:val="0"/>
              </w:rPr>
              <w:t xml:space="preserve">Lumosity </w:t>
            </w:r>
            <w:r w:rsidDel="00000000" w:rsidR="00000000" w:rsidRPr="00000000">
              <w:rPr>
                <w:rtl w:val="0"/>
              </w:rPr>
              <w:t xml:space="preserve">(2024). </w:t>
            </w:r>
          </w:p>
          <w:p w:rsidR="00000000" w:rsidDel="00000000" w:rsidP="00000000" w:rsidRDefault="00000000" w:rsidRPr="00000000" w14:paraId="000000AF">
            <w:pPr>
              <w:tabs>
                <w:tab w:val="center" w:leader="none" w:pos="4419"/>
                <w:tab w:val="right" w:leader="none" w:pos="8838"/>
              </w:tabs>
              <w:spacing w:after="240" w:before="240" w:line="360" w:lineRule="auto"/>
              <w:jc w:val="both"/>
              <w:rPr>
                <w:color w:val="d5a6bd"/>
              </w:rPr>
            </w:pPr>
            <w:r w:rsidDel="00000000" w:rsidR="00000000" w:rsidRPr="00000000">
              <w:rPr>
                <w:b w:val="1"/>
                <w:rtl w:val="0"/>
              </w:rPr>
              <w:t xml:space="preserve">Juegos de entrenamiento cognitivo</w:t>
            </w:r>
            <w:r w:rsidDel="00000000" w:rsidR="00000000" w:rsidRPr="00000000">
              <w:rPr>
                <w:rtl w:val="0"/>
              </w:rPr>
              <w:t xml:space="preserve">. Lumos Labs, Inc. </w:t>
            </w:r>
            <w:hyperlink r:id="rId12">
              <w:r w:rsidDel="00000000" w:rsidR="00000000" w:rsidRPr="00000000">
                <w:rPr>
                  <w:color w:val="d5a6bd"/>
                  <w:u w:val="single"/>
                  <w:rtl w:val="0"/>
                </w:rPr>
                <w:t xml:space="preserve">https://www.lumosity.com</w:t>
              </w:r>
            </w:hyperlink>
            <w:r w:rsidDel="00000000" w:rsidR="00000000" w:rsidRPr="00000000">
              <w:rPr>
                <w:rtl w:val="0"/>
              </w:rPr>
            </w:r>
          </w:p>
          <w:p w:rsidR="00000000" w:rsidDel="00000000" w:rsidP="00000000" w:rsidRDefault="00000000" w:rsidRPr="00000000" w14:paraId="000000B0">
            <w:pPr>
              <w:tabs>
                <w:tab w:val="center" w:leader="none" w:pos="4419"/>
                <w:tab w:val="right" w:leader="none" w:pos="8838"/>
              </w:tabs>
              <w:spacing w:after="240" w:before="240" w:line="360" w:lineRule="auto"/>
              <w:jc w:val="both"/>
              <w:rPr/>
            </w:pPr>
            <w:r w:rsidDel="00000000" w:rsidR="00000000" w:rsidRPr="00000000">
              <w:rPr>
                <w:rtl w:val="0"/>
              </w:rPr>
              <w:t xml:space="preserve">Referenciado para el diseño de la mecánica del juego, las categorías de ejercicios cognitivos y las estrategias de participación del usuario en nuestro sistema de juegos cognitivos para pacientes de edad avanzada.</w:t>
            </w:r>
            <w:r w:rsidDel="00000000" w:rsidR="00000000" w:rsidRPr="00000000">
              <w:rPr>
                <w:rtl w:val="0"/>
              </w:rPr>
            </w:r>
          </w:p>
        </w:tc>
      </w:tr>
    </w:tbl>
    <w:p w:rsidR="00000000" w:rsidDel="00000000" w:rsidP="00000000" w:rsidRDefault="00000000" w:rsidRPr="00000000" w14:paraId="000000B1">
      <w:pPr>
        <w:spacing w:line="360" w:lineRule="auto"/>
        <w:jc w:val="both"/>
        <w:rPr>
          <w:i w:val="1"/>
          <w:color w:val="548dd4"/>
          <w:sz w:val="20"/>
          <w:szCs w:val="20"/>
        </w:rPr>
      </w:pPr>
      <w:r w:rsidDel="00000000" w:rsidR="00000000" w:rsidRPr="00000000">
        <w:rPr>
          <w:rtl w:val="0"/>
        </w:rPr>
      </w:r>
    </w:p>
    <w:p w:rsidR="00000000" w:rsidDel="00000000" w:rsidP="00000000" w:rsidRDefault="00000000" w:rsidRPr="00000000" w14:paraId="000000B2">
      <w:pPr>
        <w:spacing w:line="360" w:lineRule="auto"/>
        <w:jc w:val="both"/>
        <w:rPr>
          <w:color w:val="595959"/>
          <w:sz w:val="24"/>
          <w:szCs w:val="24"/>
        </w:rPr>
      </w:pPr>
      <w:r w:rsidDel="00000000" w:rsidR="00000000" w:rsidRPr="00000000">
        <w:rPr>
          <w:rtl w:val="0"/>
        </w:rPr>
      </w:r>
    </w:p>
    <w:sdt>
      <w:sdtPr>
        <w:lock w:val="contentLocked"/>
        <w:id w:val="1681232073"/>
        <w:tag w:val="goog_rdk_2"/>
      </w:sdtPr>
      <w:sdtContent>
        <w:tbl>
          <w:tblPr>
            <w:tblStyle w:val="Table11"/>
            <w:tblpPr w:leftFromText="180" w:rightFromText="180" w:topFromText="180" w:bottomFromText="180" w:vertAnchor="text" w:horzAnchor="text" w:tblpX="0" w:tblpY="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3">
                <w:pPr>
                  <w:pStyle w:val="Heading1"/>
                  <w:spacing w:line="360" w:lineRule="auto"/>
                  <w:jc w:val="both"/>
                  <w:rPr>
                    <w:sz w:val="22"/>
                    <w:szCs w:val="22"/>
                  </w:rPr>
                </w:pPr>
                <w:bookmarkStart w:colFirst="0" w:colLast="0" w:name="_heading=h.dy9a7hrfzv61" w:id="6"/>
                <w:bookmarkEnd w:id="6"/>
                <w:r w:rsidDel="00000000" w:rsidR="00000000" w:rsidRPr="00000000">
                  <w:rPr>
                    <w:sz w:val="22"/>
                    <w:szCs w:val="22"/>
                    <w:rtl w:val="0"/>
                  </w:rPr>
                  <w:t xml:space="preserve">Conclusiones</w:t>
                </w:r>
              </w:p>
            </w:tc>
          </w:tr>
          <w:tr>
            <w:trPr>
              <w:cantSplit w:val="0"/>
              <w:trHeight w:val="800" w:hRule="atLeast"/>
              <w:tblHeader w:val="0"/>
            </w:trPr>
            <w:tc>
              <w:tcPr>
                <w:shd w:fill="d9e2f3" w:val="clear"/>
                <w:vAlign w:val="center"/>
              </w:tcPr>
              <w:p w:rsidR="00000000" w:rsidDel="00000000" w:rsidP="00000000" w:rsidRDefault="00000000" w:rsidRPr="00000000" w14:paraId="000000B4">
                <w:pPr>
                  <w:tabs>
                    <w:tab w:val="center" w:leader="none" w:pos="4419"/>
                    <w:tab w:val="right" w:leader="none" w:pos="8838"/>
                  </w:tabs>
                  <w:spacing w:after="240" w:before="240" w:line="360" w:lineRule="auto"/>
                  <w:jc w:val="both"/>
                  <w:rPr/>
                </w:pPr>
                <w:r w:rsidDel="00000000" w:rsidR="00000000" w:rsidRPr="00000000">
                  <w:rPr>
                    <w:rtl w:val="0"/>
                  </w:rPr>
                  <w:t xml:space="preserve">El proyecto ha pasado eficazmente de la fase de planificación a la de desarrollo activo, como lo demuestran los resultados concretos obtenidos, entre los que se incluyen un minijuego funcional y un prototipo. La colaboración continua con profesionales de la terapia ocupacional ha garantizado que el desarrollo técnico responda a las necesidades de las funcionarias. Los ajustes realizados en el ámbito de los usuarios y los protocolos de datos demuestran nuestro enfoque adaptativo ante los retos del proyecto, al tiempo que se mantienen los objetivos fundamentales.</w:t>
                </w:r>
              </w:p>
            </w:tc>
          </w:tr>
        </w:tbl>
      </w:sdtContent>
    </w:sdt>
    <w:p w:rsidR="00000000" w:rsidDel="00000000" w:rsidP="00000000" w:rsidRDefault="00000000" w:rsidRPr="00000000" w14:paraId="000000B5">
      <w:pPr>
        <w:spacing w:line="360" w:lineRule="auto"/>
        <w:jc w:val="both"/>
        <w:rPr>
          <w:color w:val="595959"/>
          <w:sz w:val="24"/>
          <w:szCs w:val="24"/>
        </w:rPr>
      </w:pPr>
      <w:r w:rsidDel="00000000" w:rsidR="00000000" w:rsidRPr="00000000">
        <w:rPr>
          <w:rtl w:val="0"/>
        </w:rPr>
      </w:r>
    </w:p>
    <w:sdt>
      <w:sdtPr>
        <w:lock w:val="contentLocked"/>
        <w:id w:val="-471919169"/>
        <w:tag w:val="goog_rdk_3"/>
      </w:sdtPr>
      <w:sdtContent>
        <w:tbl>
          <w:tblPr>
            <w:tblStyle w:val="Table12"/>
            <w:tblpPr w:leftFromText="180" w:rightFromText="180" w:topFromText="180" w:bottomFromText="180" w:vertAnchor="text" w:horzAnchor="text" w:tblpX="0" w:tblpY="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6">
                <w:pPr>
                  <w:pStyle w:val="Heading1"/>
                  <w:spacing w:after="240" w:before="240" w:line="360" w:lineRule="auto"/>
                  <w:jc w:val="both"/>
                  <w:rPr>
                    <w:sz w:val="22"/>
                    <w:szCs w:val="22"/>
                  </w:rPr>
                </w:pPr>
                <w:bookmarkStart w:colFirst="0" w:colLast="0" w:name="_heading=h.t3q6468dgrkz" w:id="7"/>
                <w:bookmarkEnd w:id="7"/>
                <w:r w:rsidDel="00000000" w:rsidR="00000000" w:rsidRPr="00000000">
                  <w:rPr>
                    <w:sz w:val="22"/>
                    <w:szCs w:val="22"/>
                    <w:rtl w:val="0"/>
                  </w:rPr>
                  <w:t xml:space="preserve">R</w:t>
                </w:r>
                <w:r w:rsidDel="00000000" w:rsidR="00000000" w:rsidRPr="00000000">
                  <w:rPr>
                    <w:sz w:val="22"/>
                    <w:szCs w:val="22"/>
                    <w:rtl w:val="0"/>
                  </w:rPr>
                  <w:t xml:space="preserve">eflexiones individuales</w:t>
                </w:r>
                <w:r w:rsidDel="00000000" w:rsidR="00000000" w:rsidRPr="00000000">
                  <w:rPr>
                    <w:rtl w:val="0"/>
                  </w:rPr>
                </w:r>
              </w:p>
            </w:tc>
          </w:tr>
          <w:tr>
            <w:trPr>
              <w:cantSplit w:val="0"/>
              <w:trHeight w:val="800" w:hRule="atLeast"/>
              <w:tblHeader w:val="0"/>
            </w:trPr>
            <w:tc>
              <w:tcPr>
                <w:shd w:fill="d9e2f3" w:val="clear"/>
                <w:vAlign w:val="center"/>
              </w:tcPr>
              <w:p w:rsidR="00000000" w:rsidDel="00000000" w:rsidP="00000000" w:rsidRDefault="00000000" w:rsidRPr="00000000" w14:paraId="000000B7">
                <w:pPr>
                  <w:tabs>
                    <w:tab w:val="center" w:leader="none" w:pos="4419"/>
                    <w:tab w:val="right" w:leader="none" w:pos="8838"/>
                  </w:tabs>
                  <w:spacing w:after="240" w:before="240" w:line="360" w:lineRule="auto"/>
                  <w:jc w:val="both"/>
                  <w:rPr/>
                </w:pPr>
                <w:r w:rsidDel="00000000" w:rsidR="00000000" w:rsidRPr="00000000">
                  <w:rPr>
                    <w:rtl w:val="0"/>
                  </w:rPr>
                  <w:t xml:space="preserve">(Sofia Cartagena): Mi labor como Scrum Master me ha enseñado la importancia de una comunicación clara entre los ámbitos técnico y clínico. Traducir los requisitos terapéuticos en historias de usuario viables me ha obligado a pensar de forma creativa y sistemática. La lección más valiosa ha sido equilibrar el rigor ágil con las realidades prácticas del desarrollo de software para el sector clínico</w:t>
                </w:r>
              </w:p>
              <w:p w:rsidR="00000000" w:rsidDel="00000000" w:rsidP="00000000" w:rsidRDefault="00000000" w:rsidRPr="00000000" w14:paraId="000000B8">
                <w:pPr>
                  <w:tabs>
                    <w:tab w:val="center" w:leader="none" w:pos="4419"/>
                    <w:tab w:val="right" w:leader="none" w:pos="8838"/>
                  </w:tabs>
                  <w:spacing w:after="240" w:before="240" w:line="360" w:lineRule="auto"/>
                  <w:jc w:val="both"/>
                  <w:rPr/>
                </w:pPr>
                <w:r w:rsidDel="00000000" w:rsidR="00000000" w:rsidRPr="00000000">
                  <w:rPr>
                    <w:rtl w:val="0"/>
                  </w:rPr>
                  <w:t xml:space="preserve">(Allen Rodríguez): Mi labor como programador me ha recordado la importancia de tener el equipo actualizado además de bien organizado para evitar atrasos o confusión en las entregas además de escuchar las opiniones de los usuarios y del cliente para darles una interfaz/experiencia de calidad adaptado a las necesidades y gustos de estos. </w:t>
                </w:r>
              </w:p>
              <w:p w:rsidR="00000000" w:rsidDel="00000000" w:rsidP="00000000" w:rsidRDefault="00000000" w:rsidRPr="00000000" w14:paraId="000000B9">
                <w:pPr>
                  <w:tabs>
                    <w:tab w:val="center" w:leader="none" w:pos="4419"/>
                    <w:tab w:val="right" w:leader="none" w:pos="8838"/>
                  </w:tabs>
                  <w:spacing w:after="240" w:before="240" w:line="360" w:lineRule="auto"/>
                  <w:jc w:val="both"/>
                  <w:rPr/>
                </w:pPr>
                <w:r w:rsidDel="00000000" w:rsidR="00000000" w:rsidRPr="00000000">
                  <w:rPr>
                    <w:rtl w:val="0"/>
                  </w:rPr>
                  <w:t xml:space="preserve">(Esteban Rodriguez):</w:t>
                </w:r>
                <w:r w:rsidDel="00000000" w:rsidR="00000000" w:rsidRPr="00000000">
                  <w:rPr>
                    <w:rtl w:val="0"/>
                  </w:rPr>
                  <w:t xml:space="preserve">Mi participación en el desarrollo del proyecto APT, principalmente en la implementación de la base de datos y la integración del backend con Django, me ha permitido fortalecer mis habilidades técnicas y mi capacidad de trabajo colaborativo. Aprendí la importancia de estructurar correctamente la información para garantizar la seguridad y eficiencia del sistema, especialmente al manejar datos sensibles de pacientes. También comprendí que la comunicación constante con el equipo y con las profesionales de Terapia Ocupacional es fundamental para lograr un producto funcional y ajustado a las necesidades</w:t>
                </w:r>
                <w:r w:rsidDel="00000000" w:rsidR="00000000" w:rsidRPr="00000000">
                  <w:rPr>
                    <w:rFonts w:ascii="Arial" w:cs="Arial" w:eastAsia="Arial" w:hAnsi="Arial"/>
                    <w:rtl w:val="0"/>
                  </w:rPr>
                  <w:t xml:space="preserve"> </w:t>
                </w:r>
                <w:r w:rsidDel="00000000" w:rsidR="00000000" w:rsidRPr="00000000">
                  <w:rPr>
                    <w:rtl w:val="0"/>
                  </w:rPr>
                  <w:t xml:space="preserve">reales. Este proceso me ayudó a valorar la</w:t>
                </w:r>
                <w:r w:rsidDel="00000000" w:rsidR="00000000" w:rsidRPr="00000000">
                  <w:rPr>
                    <w:rFonts w:ascii="Arial" w:cs="Arial" w:eastAsia="Arial" w:hAnsi="Arial"/>
                    <w:color w:val="ffffff"/>
                    <w:sz w:val="24"/>
                    <w:szCs w:val="24"/>
                    <w:rtl w:val="0"/>
                  </w:rPr>
                  <w:t xml:space="preserve"> </w:t>
                </w:r>
                <w:r w:rsidDel="00000000" w:rsidR="00000000" w:rsidRPr="00000000">
                  <w:rPr>
                    <w:rtl w:val="0"/>
                  </w:rPr>
                  <w:t xml:space="preserve">planificación ágil y la adaptabilidad frente a los desafíos técnicos y organizativos del proyecto.</w:t>
                </w:r>
                <w:r w:rsidDel="00000000" w:rsidR="00000000" w:rsidRPr="00000000">
                  <w:rPr>
                    <w:rtl w:val="0"/>
                  </w:rPr>
                </w:r>
              </w:p>
            </w:tc>
          </w:tr>
        </w:tbl>
      </w:sdtContent>
    </w:sdt>
    <w:p w:rsidR="00000000" w:rsidDel="00000000" w:rsidP="00000000" w:rsidRDefault="00000000" w:rsidRPr="00000000" w14:paraId="000000BA">
      <w:pPr>
        <w:spacing w:line="360" w:lineRule="auto"/>
        <w:jc w:val="both"/>
        <w:rPr>
          <w:i w:val="1"/>
          <w:color w:val="548dd4"/>
          <w:sz w:val="20"/>
          <w:szCs w:val="20"/>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3"/>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B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unhideWhenUsed w:val="1"/>
    <w:rsid w:val="00272EC8"/>
    <w:pPr>
      <w:spacing w:after="100" w:afterAutospacing="1" w:before="100" w:beforeAutospacing="1" w:line="240" w:lineRule="auto"/>
    </w:pPr>
    <w:rPr>
      <w:rFonts w:ascii="Times New Roman" w:cs="Times New Roman" w:eastAsia="Times New Roman" w:hAnsi="Times New Roman"/>
      <w:sz w:val="24"/>
      <w:szCs w:val="24"/>
    </w:rPr>
  </w:style>
  <w:style w:type="character" w:styleId="Textoennegrita">
    <w:name w:val="Strong"/>
    <w:basedOn w:val="Fuentedeprrafopredeter"/>
    <w:uiPriority w:val="22"/>
    <w:qFormat w:val="1"/>
    <w:rsid w:val="00FA64A1"/>
    <w:rPr>
      <w:b w:val="1"/>
      <w:bCs w:val="1"/>
    </w:rPr>
  </w:style>
  <w:style w:type="paragraph" w:styleId="ds-markdown-paragraph" w:customStyle="1">
    <w:name w:val="ds-markdown-paragraph"/>
    <w:basedOn w:val="Normal"/>
    <w:rsid w:val="00FA64A1"/>
    <w:pPr>
      <w:spacing w:after="100" w:afterAutospacing="1" w:before="100" w:beforeAutospacing="1" w:line="240" w:lineRule="auto"/>
    </w:pPr>
    <w:rPr>
      <w:rFonts w:ascii="Times New Roman" w:cs="Times New Roman" w:eastAsia="Times New Roman" w:hAnsi="Times New Roman"/>
      <w:sz w:val="24"/>
      <w:szCs w:val="24"/>
    </w:rPr>
  </w:style>
  <w:style w:type="paragraph" w:styleId="Prrafodelista">
    <w:name w:val="List Paragraph"/>
    <w:basedOn w:val="Normal"/>
    <w:uiPriority w:val="34"/>
    <w:qFormat w:val="1"/>
    <w:rsid w:val="00531ADA"/>
    <w:pPr>
      <w:ind w:left="720"/>
      <w:contextualSpacing w:val="1"/>
    </w:pPr>
  </w:style>
  <w:style w:type="character" w:styleId="nfasis">
    <w:name w:val="Emphasis"/>
    <w:basedOn w:val="Fuentedeprrafopredeter"/>
    <w:uiPriority w:val="20"/>
    <w:qFormat w:val="1"/>
    <w:rsid w:val="00E954F6"/>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_1i0PVeTBdd5f8NEYybqP1lL34PPyPJs/view?usp=drive_link" TargetMode="External"/><Relationship Id="rId10" Type="http://schemas.openxmlformats.org/officeDocument/2006/relationships/hyperlink" Target="https://github.com/socartagena02/AgeUp_Game.git" TargetMode="External"/><Relationship Id="rId13" Type="http://schemas.openxmlformats.org/officeDocument/2006/relationships/header" Target="header1.xml"/><Relationship Id="rId12" Type="http://schemas.openxmlformats.org/officeDocument/2006/relationships/hyperlink" Target="https://www.lumosit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anva.com/design/DAG0Tdt38CQ/BXnRTRTODwvallf9Sl7uAw/edit?utm_content=DAG0Tdt38CQ&amp;utm_campaign=designshare&amp;utm_medium=link2&amp;utm_source=sharebutt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ColHlR8rmWTKMpvoyQv0aUSjdA==">CgMxLjAaHwoBMBIaChgICVIUChJ0YWJsZS5hMmZhZDcyb2NmZ2UaHgoBMRIZChcICVITChF0YWJsZS5kc2lvcWJxMW4zNxofCgEyEhoKGAgJUhQKEnRhYmxlLnpodXJ5N3Zjem1xeRofCgEzEhoKGAgJUhQKEnRhYmxlLjFobjRqcG5raHhvaDIOaC52YnoxN3kyZDg4ZHAyDmgucndtNDJ0dTR2em0yMg5oLnBuazdneHVkb3J3MjIOaC54MGI1cjBiMG13Zm8yDmguYTlxYjdxZTA1bWRlMg5oLjFodWR2dzFsanZlbjIOaC5keTlhN2hyZnp2NjEyDmgudDNxNjQ2OGRncmt6OAByITFoLU9IVWh1RHROOVoyV05SYWN4OTg4Q3NBQzJLMUxt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